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97EC2" w14:textId="77777777" w:rsidR="00A1553C" w:rsidRPr="00FC1D12" w:rsidRDefault="00A1553C" w:rsidP="48D7C086">
      <w:pPr>
        <w:pStyle w:val="CEM-Normal1"/>
      </w:pPr>
      <w:bookmarkStart w:id="0" w:name="_Toc300257662"/>
      <w:bookmarkStart w:id="1" w:name="_Toc300257732"/>
      <w:bookmarkStart w:id="2" w:name="_Toc300257826"/>
    </w:p>
    <w:p w14:paraId="4B818851" w14:textId="77777777" w:rsidR="00603A4F" w:rsidRDefault="00603A4F" w:rsidP="00965572">
      <w:pPr>
        <w:spacing w:line="240" w:lineRule="auto"/>
        <w:jc w:val="center"/>
        <w:rPr>
          <w:rFonts w:asciiTheme="minorHAnsi" w:hAnsiTheme="minorHAnsi" w:cstheme="minorHAnsi"/>
          <w:b/>
          <w:sz w:val="56"/>
          <w:szCs w:val="56"/>
        </w:rPr>
      </w:pPr>
      <w:bookmarkStart w:id="3" w:name="_Toc300257978"/>
      <w:bookmarkStart w:id="4" w:name="_Toc300574081"/>
      <w:bookmarkStart w:id="5" w:name="_Toc300579868"/>
      <w:bookmarkStart w:id="6" w:name="_Toc300906570"/>
      <w:bookmarkStart w:id="7" w:name="_Toc301285827"/>
      <w:bookmarkStart w:id="8" w:name="_Toc301766840"/>
    </w:p>
    <w:p w14:paraId="602084E8" w14:textId="2BBB4CE4" w:rsidR="00A1553C" w:rsidRPr="00FC1D12" w:rsidRDefault="00A1553C" w:rsidP="00965572">
      <w:pPr>
        <w:spacing w:line="240" w:lineRule="auto"/>
        <w:jc w:val="center"/>
        <w:rPr>
          <w:rFonts w:asciiTheme="minorHAnsi" w:hAnsiTheme="minorHAnsi" w:cstheme="minorHAnsi"/>
          <w:b/>
          <w:sz w:val="56"/>
          <w:szCs w:val="56"/>
        </w:rPr>
      </w:pPr>
      <w:r w:rsidRPr="00FC1D12">
        <w:rPr>
          <w:rFonts w:asciiTheme="minorHAnsi" w:hAnsiTheme="minorHAnsi" w:cstheme="minorHAnsi"/>
          <w:b/>
          <w:sz w:val="56"/>
          <w:szCs w:val="56"/>
        </w:rPr>
        <w:t>Tender Document</w:t>
      </w:r>
      <w:bookmarkEnd w:id="3"/>
      <w:bookmarkEnd w:id="4"/>
      <w:bookmarkEnd w:id="5"/>
      <w:bookmarkEnd w:id="6"/>
      <w:bookmarkEnd w:id="7"/>
      <w:bookmarkEnd w:id="8"/>
    </w:p>
    <w:p w14:paraId="5A97AD78" w14:textId="77777777" w:rsidR="003D0DAA" w:rsidRPr="00FC1D12" w:rsidRDefault="003D0DAA" w:rsidP="00965572">
      <w:pPr>
        <w:spacing w:line="240" w:lineRule="auto"/>
        <w:jc w:val="center"/>
        <w:rPr>
          <w:rFonts w:asciiTheme="minorHAnsi" w:hAnsiTheme="minorHAnsi" w:cstheme="minorHAnsi"/>
          <w:b/>
          <w:sz w:val="56"/>
          <w:szCs w:val="56"/>
        </w:rPr>
      </w:pPr>
    </w:p>
    <w:p w14:paraId="07E6B1BC" w14:textId="77777777" w:rsidR="00A1553C" w:rsidRPr="00FC1D12" w:rsidRDefault="00820F28" w:rsidP="00965572">
      <w:pPr>
        <w:spacing w:line="240" w:lineRule="auto"/>
        <w:jc w:val="center"/>
        <w:rPr>
          <w:rFonts w:asciiTheme="minorHAnsi" w:hAnsiTheme="minorHAnsi" w:cstheme="minorHAnsi"/>
          <w:b/>
          <w:sz w:val="56"/>
          <w:szCs w:val="56"/>
        </w:rPr>
      </w:pPr>
      <w:bookmarkStart w:id="9" w:name="_Toc300574082"/>
      <w:bookmarkStart w:id="10" w:name="_Toc300579869"/>
      <w:bookmarkStart w:id="11" w:name="_Toc300906571"/>
      <w:bookmarkStart w:id="12" w:name="_Toc301285828"/>
      <w:bookmarkStart w:id="13" w:name="_Toc301766841"/>
      <w:r w:rsidRPr="00FC1D12">
        <w:rPr>
          <w:rFonts w:asciiTheme="minorHAnsi" w:hAnsiTheme="minorHAnsi" w:cstheme="minorHAnsi"/>
          <w:b/>
          <w:sz w:val="56"/>
          <w:szCs w:val="56"/>
        </w:rPr>
        <w:t>For</w:t>
      </w:r>
      <w:bookmarkEnd w:id="9"/>
      <w:bookmarkEnd w:id="10"/>
      <w:bookmarkEnd w:id="11"/>
      <w:bookmarkEnd w:id="12"/>
      <w:bookmarkEnd w:id="13"/>
    </w:p>
    <w:p w14:paraId="383D244E" w14:textId="77777777" w:rsidR="003D0DAA" w:rsidRPr="00FC1D12" w:rsidRDefault="003D0DAA" w:rsidP="00965572">
      <w:pPr>
        <w:spacing w:line="240" w:lineRule="auto"/>
        <w:jc w:val="center"/>
        <w:rPr>
          <w:rFonts w:asciiTheme="minorHAnsi" w:hAnsiTheme="minorHAnsi" w:cstheme="minorHAnsi"/>
          <w:b/>
          <w:sz w:val="56"/>
          <w:szCs w:val="56"/>
        </w:rPr>
      </w:pPr>
    </w:p>
    <w:bookmarkEnd w:id="0"/>
    <w:bookmarkEnd w:id="1"/>
    <w:bookmarkEnd w:id="2"/>
    <w:p w14:paraId="1CA6A838" w14:textId="2C5C12E8" w:rsidR="00A1553C" w:rsidRPr="00FC1D12" w:rsidRDefault="0069558F" w:rsidP="00965572">
      <w:pPr>
        <w:spacing w:line="240" w:lineRule="auto"/>
        <w:jc w:val="center"/>
        <w:rPr>
          <w:rFonts w:asciiTheme="minorHAnsi" w:hAnsiTheme="minorHAnsi" w:cstheme="minorBidi"/>
          <w:b/>
          <w:bCs/>
          <w:noProof/>
        </w:rPr>
      </w:pPr>
      <w:r w:rsidRPr="0069558F">
        <w:rPr>
          <w:rFonts w:asciiTheme="minorHAnsi" w:hAnsiTheme="minorHAnsi" w:cstheme="minorBidi"/>
          <w:b/>
          <w:bCs/>
          <w:sz w:val="56"/>
          <w:szCs w:val="56"/>
        </w:rPr>
        <w:t>Correspondence System and Digital Procurement Platform Project</w:t>
      </w:r>
    </w:p>
    <w:p w14:paraId="409024B1" w14:textId="77777777" w:rsidR="00A1553C" w:rsidRPr="00FC1D12" w:rsidRDefault="00A1553C" w:rsidP="00965572">
      <w:pPr>
        <w:spacing w:line="240" w:lineRule="auto"/>
        <w:jc w:val="center"/>
        <w:rPr>
          <w:rFonts w:asciiTheme="minorHAnsi" w:hAnsiTheme="minorHAnsi" w:cstheme="minorHAnsi"/>
          <w:b/>
          <w:bCs/>
          <w:noProof/>
        </w:rPr>
      </w:pPr>
    </w:p>
    <w:p w14:paraId="74DC648D" w14:textId="77777777" w:rsidR="00A1553C" w:rsidRPr="00FC1D12" w:rsidRDefault="00A1553C" w:rsidP="00965572">
      <w:pPr>
        <w:spacing w:line="240" w:lineRule="auto"/>
        <w:jc w:val="center"/>
        <w:rPr>
          <w:rFonts w:asciiTheme="minorHAnsi" w:hAnsiTheme="minorHAnsi" w:cstheme="minorHAnsi"/>
          <w:b/>
          <w:bCs/>
          <w:noProof/>
        </w:rPr>
      </w:pPr>
    </w:p>
    <w:p w14:paraId="460A75A6" w14:textId="77777777" w:rsidR="00A1553C" w:rsidRPr="00FC1D12" w:rsidRDefault="00A1553C" w:rsidP="00965572">
      <w:pPr>
        <w:spacing w:line="240" w:lineRule="auto"/>
        <w:jc w:val="center"/>
        <w:rPr>
          <w:rFonts w:asciiTheme="minorHAnsi" w:hAnsiTheme="minorHAnsi" w:cstheme="minorHAnsi"/>
          <w:b/>
          <w:bCs/>
          <w:noProof/>
        </w:rPr>
      </w:pPr>
    </w:p>
    <w:p w14:paraId="1A504809" w14:textId="77777777" w:rsidR="00A1553C" w:rsidRPr="00FC1D12" w:rsidRDefault="00A1553C" w:rsidP="00965572">
      <w:pPr>
        <w:spacing w:line="240" w:lineRule="auto"/>
        <w:jc w:val="center"/>
        <w:rPr>
          <w:rFonts w:asciiTheme="minorHAnsi" w:hAnsiTheme="minorHAnsi" w:cstheme="minorHAnsi"/>
          <w:b/>
          <w:bCs/>
          <w:noProof/>
        </w:rPr>
      </w:pPr>
    </w:p>
    <w:p w14:paraId="14E835DF" w14:textId="77777777" w:rsidR="00A1553C" w:rsidRPr="00FC1D12" w:rsidRDefault="00A1553C" w:rsidP="00965572">
      <w:pPr>
        <w:spacing w:line="240" w:lineRule="auto"/>
        <w:jc w:val="center"/>
        <w:rPr>
          <w:rFonts w:asciiTheme="minorHAnsi" w:hAnsiTheme="minorHAnsi" w:cstheme="minorHAnsi"/>
          <w:b/>
          <w:bCs/>
          <w:noProof/>
        </w:rPr>
      </w:pPr>
    </w:p>
    <w:p w14:paraId="3AB82E33" w14:textId="77777777" w:rsidR="00A1553C" w:rsidRPr="00FC1D12" w:rsidRDefault="00347974" w:rsidP="00824F1B">
      <w:pPr>
        <w:tabs>
          <w:tab w:val="left" w:pos="1440"/>
          <w:tab w:val="left" w:pos="1620"/>
        </w:tabs>
        <w:spacing w:line="360" w:lineRule="auto"/>
        <w:jc w:val="both"/>
        <w:rPr>
          <w:rFonts w:asciiTheme="minorHAnsi" w:hAnsiTheme="minorHAnsi" w:cstheme="minorHAnsi"/>
          <w:b/>
          <w:bCs/>
          <w:noProof/>
        </w:rPr>
      </w:pPr>
      <w:r w:rsidRPr="00FC1D12">
        <w:rPr>
          <w:rFonts w:asciiTheme="minorHAnsi" w:hAnsiTheme="minorHAnsi" w:cstheme="minorHAnsi"/>
          <w:b/>
          <w:bCs/>
          <w:noProof/>
        </w:rPr>
        <w:br w:type="page"/>
      </w:r>
    </w:p>
    <w:sdt>
      <w:sdtPr>
        <w:rPr>
          <w:rFonts w:ascii="Calibri" w:eastAsia="PMingLiU" w:hAnsi="Calibri"/>
          <w:b w:val="0"/>
          <w:bCs w:val="0"/>
          <w:color w:val="auto"/>
          <w:sz w:val="22"/>
          <w:szCs w:val="22"/>
          <w:lang w:eastAsia="zh-TW"/>
        </w:rPr>
        <w:id w:val="927625031"/>
        <w:docPartObj>
          <w:docPartGallery w:val="Table of Contents"/>
          <w:docPartUnique/>
        </w:docPartObj>
      </w:sdtPr>
      <w:sdtEndPr>
        <w:rPr>
          <w:noProof/>
        </w:rPr>
      </w:sdtEndPr>
      <w:sdtContent>
        <w:p w14:paraId="1AD204F7" w14:textId="5633C8A7" w:rsidR="003002EC" w:rsidRDefault="003002EC" w:rsidP="00824F1B">
          <w:pPr>
            <w:pStyle w:val="TOCHeading"/>
            <w:spacing w:line="360" w:lineRule="auto"/>
            <w:jc w:val="both"/>
          </w:pPr>
          <w:r>
            <w:t>Contents</w:t>
          </w:r>
        </w:p>
        <w:p w14:paraId="2C525FE9" w14:textId="7BEC733F" w:rsidR="00E8039E" w:rsidRDefault="003002EC">
          <w:pPr>
            <w:pStyle w:val="TOC1"/>
            <w:rPr>
              <w:rFonts w:asciiTheme="minorHAnsi" w:eastAsiaTheme="minorEastAsia" w:hAnsiTheme="minorHAnsi" w:cstheme="minorBidi"/>
              <w:noProof/>
              <w:kern w:val="2"/>
              <w:sz w:val="24"/>
              <w:szCs w:val="24"/>
              <w:lang w:eastAsia="zh-CN"/>
              <w14:ligatures w14:val="standardContextual"/>
            </w:rPr>
          </w:pPr>
          <w:r>
            <w:fldChar w:fldCharType="begin"/>
          </w:r>
          <w:r>
            <w:instrText xml:space="preserve"> TOC \o "1-3" \h \z \u </w:instrText>
          </w:r>
          <w:r>
            <w:fldChar w:fldCharType="separate"/>
          </w:r>
          <w:hyperlink w:anchor="_Toc196319772" w:history="1">
            <w:r w:rsidR="00E8039E" w:rsidRPr="001765F4">
              <w:rPr>
                <w:rStyle w:val="Hyperlink"/>
                <w:noProof/>
              </w:rPr>
              <w:t>1.</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noProof/>
              </w:rPr>
              <w:t>Introduction</w:t>
            </w:r>
            <w:r w:rsidR="00E8039E">
              <w:rPr>
                <w:noProof/>
                <w:webHidden/>
              </w:rPr>
              <w:tab/>
            </w:r>
            <w:r w:rsidR="00E8039E">
              <w:rPr>
                <w:noProof/>
                <w:webHidden/>
              </w:rPr>
              <w:fldChar w:fldCharType="begin"/>
            </w:r>
            <w:r w:rsidR="00E8039E">
              <w:rPr>
                <w:noProof/>
                <w:webHidden/>
              </w:rPr>
              <w:instrText xml:space="preserve"> PAGEREF _Toc196319772 \h </w:instrText>
            </w:r>
            <w:r w:rsidR="00E8039E">
              <w:rPr>
                <w:noProof/>
                <w:webHidden/>
              </w:rPr>
            </w:r>
            <w:r w:rsidR="00E8039E">
              <w:rPr>
                <w:noProof/>
                <w:webHidden/>
              </w:rPr>
              <w:fldChar w:fldCharType="separate"/>
            </w:r>
            <w:r w:rsidR="00E8039E">
              <w:rPr>
                <w:noProof/>
                <w:webHidden/>
              </w:rPr>
              <w:t>3</w:t>
            </w:r>
            <w:r w:rsidR="00E8039E">
              <w:rPr>
                <w:noProof/>
                <w:webHidden/>
              </w:rPr>
              <w:fldChar w:fldCharType="end"/>
            </w:r>
          </w:hyperlink>
        </w:p>
        <w:p w14:paraId="6F363DBE" w14:textId="2177AA7F"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73" w:history="1">
            <w:r w:rsidR="00E8039E" w:rsidRPr="001765F4">
              <w:rPr>
                <w:rStyle w:val="Hyperlink"/>
                <w:noProof/>
              </w:rPr>
              <w:t>2.</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noProof/>
              </w:rPr>
              <w:t>Eligibility and Qualification Criteria</w:t>
            </w:r>
            <w:r w:rsidR="00E8039E">
              <w:rPr>
                <w:noProof/>
                <w:webHidden/>
              </w:rPr>
              <w:tab/>
            </w:r>
            <w:r w:rsidR="00E8039E">
              <w:rPr>
                <w:noProof/>
                <w:webHidden/>
              </w:rPr>
              <w:fldChar w:fldCharType="begin"/>
            </w:r>
            <w:r w:rsidR="00E8039E">
              <w:rPr>
                <w:noProof/>
                <w:webHidden/>
              </w:rPr>
              <w:instrText xml:space="preserve"> PAGEREF _Toc196319773 \h </w:instrText>
            </w:r>
            <w:r w:rsidR="00E8039E">
              <w:rPr>
                <w:noProof/>
                <w:webHidden/>
              </w:rPr>
            </w:r>
            <w:r w:rsidR="00E8039E">
              <w:rPr>
                <w:noProof/>
                <w:webHidden/>
              </w:rPr>
              <w:fldChar w:fldCharType="separate"/>
            </w:r>
            <w:r w:rsidR="00E8039E">
              <w:rPr>
                <w:noProof/>
                <w:webHidden/>
              </w:rPr>
              <w:t>5</w:t>
            </w:r>
            <w:r w:rsidR="00E8039E">
              <w:rPr>
                <w:noProof/>
                <w:webHidden/>
              </w:rPr>
              <w:fldChar w:fldCharType="end"/>
            </w:r>
          </w:hyperlink>
        </w:p>
        <w:p w14:paraId="0EEB8289" w14:textId="3AC093C7"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74" w:history="1">
            <w:r w:rsidR="00E8039E" w:rsidRPr="001765F4">
              <w:rPr>
                <w:rStyle w:val="Hyperlink"/>
                <w:noProof/>
              </w:rPr>
              <w:t>3.</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noProof/>
              </w:rPr>
              <w:t>Scope of Project</w:t>
            </w:r>
            <w:r w:rsidR="00E8039E">
              <w:rPr>
                <w:noProof/>
                <w:webHidden/>
              </w:rPr>
              <w:tab/>
            </w:r>
            <w:r w:rsidR="00E8039E">
              <w:rPr>
                <w:noProof/>
                <w:webHidden/>
              </w:rPr>
              <w:fldChar w:fldCharType="begin"/>
            </w:r>
            <w:r w:rsidR="00E8039E">
              <w:rPr>
                <w:noProof/>
                <w:webHidden/>
              </w:rPr>
              <w:instrText xml:space="preserve"> PAGEREF _Toc196319774 \h </w:instrText>
            </w:r>
            <w:r w:rsidR="00E8039E">
              <w:rPr>
                <w:noProof/>
                <w:webHidden/>
              </w:rPr>
            </w:r>
            <w:r w:rsidR="00E8039E">
              <w:rPr>
                <w:noProof/>
                <w:webHidden/>
              </w:rPr>
              <w:fldChar w:fldCharType="separate"/>
            </w:r>
            <w:r w:rsidR="00E8039E">
              <w:rPr>
                <w:noProof/>
                <w:webHidden/>
              </w:rPr>
              <w:t>5</w:t>
            </w:r>
            <w:r w:rsidR="00E8039E">
              <w:rPr>
                <w:noProof/>
                <w:webHidden/>
              </w:rPr>
              <w:fldChar w:fldCharType="end"/>
            </w:r>
          </w:hyperlink>
        </w:p>
        <w:p w14:paraId="7BFB7372" w14:textId="7D2573A2"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75" w:history="1">
            <w:r w:rsidR="00E8039E" w:rsidRPr="001765F4">
              <w:rPr>
                <w:rStyle w:val="Hyperlink"/>
                <w:rFonts w:cstheme="minorHAnsi"/>
                <w:noProof/>
              </w:rPr>
              <w:t>4.</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noProof/>
              </w:rPr>
              <w:t>Deliverables</w:t>
            </w:r>
            <w:r w:rsidR="00E8039E">
              <w:rPr>
                <w:noProof/>
                <w:webHidden/>
              </w:rPr>
              <w:tab/>
            </w:r>
            <w:r w:rsidR="00E8039E">
              <w:rPr>
                <w:noProof/>
                <w:webHidden/>
              </w:rPr>
              <w:fldChar w:fldCharType="begin"/>
            </w:r>
            <w:r w:rsidR="00E8039E">
              <w:rPr>
                <w:noProof/>
                <w:webHidden/>
              </w:rPr>
              <w:instrText xml:space="preserve"> PAGEREF _Toc196319775 \h </w:instrText>
            </w:r>
            <w:r w:rsidR="00E8039E">
              <w:rPr>
                <w:noProof/>
                <w:webHidden/>
              </w:rPr>
            </w:r>
            <w:r w:rsidR="00E8039E">
              <w:rPr>
                <w:noProof/>
                <w:webHidden/>
              </w:rPr>
              <w:fldChar w:fldCharType="separate"/>
            </w:r>
            <w:r w:rsidR="00E8039E">
              <w:rPr>
                <w:noProof/>
                <w:webHidden/>
              </w:rPr>
              <w:t>15</w:t>
            </w:r>
            <w:r w:rsidR="00E8039E">
              <w:rPr>
                <w:noProof/>
                <w:webHidden/>
              </w:rPr>
              <w:fldChar w:fldCharType="end"/>
            </w:r>
          </w:hyperlink>
        </w:p>
        <w:p w14:paraId="7888C6A9" w14:textId="2F38EA12"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76" w:history="1">
            <w:r w:rsidR="00E8039E" w:rsidRPr="001765F4">
              <w:rPr>
                <w:rStyle w:val="Hyperlink"/>
                <w:rFonts w:cstheme="minorHAnsi"/>
                <w:noProof/>
              </w:rPr>
              <w:t>5.</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rPr>
              <w:t>Qualification Requirements and Responsible of Project Team</w:t>
            </w:r>
            <w:r w:rsidR="00E8039E">
              <w:rPr>
                <w:noProof/>
                <w:webHidden/>
              </w:rPr>
              <w:tab/>
            </w:r>
            <w:r w:rsidR="00E8039E">
              <w:rPr>
                <w:noProof/>
                <w:webHidden/>
              </w:rPr>
              <w:fldChar w:fldCharType="begin"/>
            </w:r>
            <w:r w:rsidR="00E8039E">
              <w:rPr>
                <w:noProof/>
                <w:webHidden/>
              </w:rPr>
              <w:instrText xml:space="preserve"> PAGEREF _Toc196319776 \h </w:instrText>
            </w:r>
            <w:r w:rsidR="00E8039E">
              <w:rPr>
                <w:noProof/>
                <w:webHidden/>
              </w:rPr>
            </w:r>
            <w:r w:rsidR="00E8039E">
              <w:rPr>
                <w:noProof/>
                <w:webHidden/>
              </w:rPr>
              <w:fldChar w:fldCharType="separate"/>
            </w:r>
            <w:r w:rsidR="00E8039E">
              <w:rPr>
                <w:noProof/>
                <w:webHidden/>
              </w:rPr>
              <w:t>17</w:t>
            </w:r>
            <w:r w:rsidR="00E8039E">
              <w:rPr>
                <w:noProof/>
                <w:webHidden/>
              </w:rPr>
              <w:fldChar w:fldCharType="end"/>
            </w:r>
          </w:hyperlink>
        </w:p>
        <w:p w14:paraId="323A311D" w14:textId="56DC06B6"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77" w:history="1">
            <w:r w:rsidR="00E8039E" w:rsidRPr="001765F4">
              <w:rPr>
                <w:rStyle w:val="Hyperlink"/>
                <w:rFonts w:cstheme="minorHAnsi"/>
                <w:noProof/>
              </w:rPr>
              <w:t>6.</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rPr>
              <w:t>Tender Presentation</w:t>
            </w:r>
            <w:r w:rsidR="00E8039E">
              <w:rPr>
                <w:noProof/>
                <w:webHidden/>
              </w:rPr>
              <w:tab/>
            </w:r>
            <w:r w:rsidR="00E8039E">
              <w:rPr>
                <w:noProof/>
                <w:webHidden/>
              </w:rPr>
              <w:fldChar w:fldCharType="begin"/>
            </w:r>
            <w:r w:rsidR="00E8039E">
              <w:rPr>
                <w:noProof/>
                <w:webHidden/>
              </w:rPr>
              <w:instrText xml:space="preserve"> PAGEREF _Toc196319777 \h </w:instrText>
            </w:r>
            <w:r w:rsidR="00E8039E">
              <w:rPr>
                <w:noProof/>
                <w:webHidden/>
              </w:rPr>
            </w:r>
            <w:r w:rsidR="00E8039E">
              <w:rPr>
                <w:noProof/>
                <w:webHidden/>
              </w:rPr>
              <w:fldChar w:fldCharType="separate"/>
            </w:r>
            <w:r w:rsidR="00E8039E">
              <w:rPr>
                <w:noProof/>
                <w:webHidden/>
              </w:rPr>
              <w:t>21</w:t>
            </w:r>
            <w:r w:rsidR="00E8039E">
              <w:rPr>
                <w:noProof/>
                <w:webHidden/>
              </w:rPr>
              <w:fldChar w:fldCharType="end"/>
            </w:r>
          </w:hyperlink>
        </w:p>
        <w:p w14:paraId="7D7AF8C7" w14:textId="4BFD3BA2"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78" w:history="1">
            <w:r w:rsidR="00E8039E" w:rsidRPr="001765F4">
              <w:rPr>
                <w:rStyle w:val="Hyperlink"/>
                <w:rFonts w:cstheme="minorHAnsi"/>
                <w:noProof/>
              </w:rPr>
              <w:t>7.</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rPr>
              <w:t>Project Schedule</w:t>
            </w:r>
            <w:r w:rsidR="00E8039E">
              <w:rPr>
                <w:noProof/>
                <w:webHidden/>
              </w:rPr>
              <w:tab/>
            </w:r>
            <w:r w:rsidR="00E8039E">
              <w:rPr>
                <w:noProof/>
                <w:webHidden/>
              </w:rPr>
              <w:fldChar w:fldCharType="begin"/>
            </w:r>
            <w:r w:rsidR="00E8039E">
              <w:rPr>
                <w:noProof/>
                <w:webHidden/>
              </w:rPr>
              <w:instrText xml:space="preserve"> PAGEREF _Toc196319778 \h </w:instrText>
            </w:r>
            <w:r w:rsidR="00E8039E">
              <w:rPr>
                <w:noProof/>
                <w:webHidden/>
              </w:rPr>
            </w:r>
            <w:r w:rsidR="00E8039E">
              <w:rPr>
                <w:noProof/>
                <w:webHidden/>
              </w:rPr>
              <w:fldChar w:fldCharType="separate"/>
            </w:r>
            <w:r w:rsidR="00E8039E">
              <w:rPr>
                <w:noProof/>
                <w:webHidden/>
              </w:rPr>
              <w:t>23</w:t>
            </w:r>
            <w:r w:rsidR="00E8039E">
              <w:rPr>
                <w:noProof/>
                <w:webHidden/>
              </w:rPr>
              <w:fldChar w:fldCharType="end"/>
            </w:r>
          </w:hyperlink>
        </w:p>
        <w:p w14:paraId="71A6E2ED" w14:textId="4D2C20C2"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79" w:history="1">
            <w:r w:rsidR="00E8039E" w:rsidRPr="001765F4">
              <w:rPr>
                <w:rStyle w:val="Hyperlink"/>
                <w:rFonts w:cstheme="minorHAnsi"/>
                <w:noProof/>
              </w:rPr>
              <w:t>8.</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rPr>
              <w:t>General Description of Current System</w:t>
            </w:r>
            <w:r w:rsidR="00E8039E">
              <w:rPr>
                <w:noProof/>
                <w:webHidden/>
              </w:rPr>
              <w:tab/>
            </w:r>
            <w:r w:rsidR="00E8039E">
              <w:rPr>
                <w:noProof/>
                <w:webHidden/>
              </w:rPr>
              <w:fldChar w:fldCharType="begin"/>
            </w:r>
            <w:r w:rsidR="00E8039E">
              <w:rPr>
                <w:noProof/>
                <w:webHidden/>
              </w:rPr>
              <w:instrText xml:space="preserve"> PAGEREF _Toc196319779 \h </w:instrText>
            </w:r>
            <w:r w:rsidR="00E8039E">
              <w:rPr>
                <w:noProof/>
                <w:webHidden/>
              </w:rPr>
            </w:r>
            <w:r w:rsidR="00E8039E">
              <w:rPr>
                <w:noProof/>
                <w:webHidden/>
              </w:rPr>
              <w:fldChar w:fldCharType="separate"/>
            </w:r>
            <w:r w:rsidR="00E8039E">
              <w:rPr>
                <w:noProof/>
                <w:webHidden/>
              </w:rPr>
              <w:t>23</w:t>
            </w:r>
            <w:r w:rsidR="00E8039E">
              <w:rPr>
                <w:noProof/>
                <w:webHidden/>
              </w:rPr>
              <w:fldChar w:fldCharType="end"/>
            </w:r>
          </w:hyperlink>
        </w:p>
        <w:p w14:paraId="2A5C8906" w14:textId="45D608F5"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80" w:history="1">
            <w:r w:rsidR="00E8039E" w:rsidRPr="001765F4">
              <w:rPr>
                <w:rStyle w:val="Hyperlink"/>
                <w:rFonts w:cstheme="minorHAnsi"/>
                <w:noProof/>
              </w:rPr>
              <w:t>9.</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rPr>
              <w:t>CEM IT Landscape and Technology Standard</w:t>
            </w:r>
            <w:r w:rsidR="00E8039E">
              <w:rPr>
                <w:noProof/>
                <w:webHidden/>
              </w:rPr>
              <w:tab/>
            </w:r>
            <w:r w:rsidR="00E8039E">
              <w:rPr>
                <w:noProof/>
                <w:webHidden/>
              </w:rPr>
              <w:fldChar w:fldCharType="begin"/>
            </w:r>
            <w:r w:rsidR="00E8039E">
              <w:rPr>
                <w:noProof/>
                <w:webHidden/>
              </w:rPr>
              <w:instrText xml:space="preserve"> PAGEREF _Toc196319780 \h </w:instrText>
            </w:r>
            <w:r w:rsidR="00E8039E">
              <w:rPr>
                <w:noProof/>
                <w:webHidden/>
              </w:rPr>
            </w:r>
            <w:r w:rsidR="00E8039E">
              <w:rPr>
                <w:noProof/>
                <w:webHidden/>
              </w:rPr>
              <w:fldChar w:fldCharType="separate"/>
            </w:r>
            <w:r w:rsidR="00E8039E">
              <w:rPr>
                <w:noProof/>
                <w:webHidden/>
              </w:rPr>
              <w:t>25</w:t>
            </w:r>
            <w:r w:rsidR="00E8039E">
              <w:rPr>
                <w:noProof/>
                <w:webHidden/>
              </w:rPr>
              <w:fldChar w:fldCharType="end"/>
            </w:r>
          </w:hyperlink>
        </w:p>
        <w:p w14:paraId="3B016673" w14:textId="01445AD8"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81" w:history="1">
            <w:r w:rsidR="00E8039E" w:rsidRPr="001765F4">
              <w:rPr>
                <w:rStyle w:val="Hyperlink"/>
                <w:rFonts w:cstheme="minorHAnsi"/>
                <w:noProof/>
              </w:rPr>
              <w:t>10.</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rPr>
              <w:t>SAP Landscape and Configurations</w:t>
            </w:r>
            <w:r w:rsidR="00E8039E">
              <w:rPr>
                <w:noProof/>
                <w:webHidden/>
              </w:rPr>
              <w:tab/>
            </w:r>
            <w:r w:rsidR="00E8039E">
              <w:rPr>
                <w:noProof/>
                <w:webHidden/>
              </w:rPr>
              <w:fldChar w:fldCharType="begin"/>
            </w:r>
            <w:r w:rsidR="00E8039E">
              <w:rPr>
                <w:noProof/>
                <w:webHidden/>
              </w:rPr>
              <w:instrText xml:space="preserve"> PAGEREF _Toc196319781 \h </w:instrText>
            </w:r>
            <w:r w:rsidR="00E8039E">
              <w:rPr>
                <w:noProof/>
                <w:webHidden/>
              </w:rPr>
            </w:r>
            <w:r w:rsidR="00E8039E">
              <w:rPr>
                <w:noProof/>
                <w:webHidden/>
              </w:rPr>
              <w:fldChar w:fldCharType="separate"/>
            </w:r>
            <w:r w:rsidR="00E8039E">
              <w:rPr>
                <w:noProof/>
                <w:webHidden/>
              </w:rPr>
              <w:t>27</w:t>
            </w:r>
            <w:r w:rsidR="00E8039E">
              <w:rPr>
                <w:noProof/>
                <w:webHidden/>
              </w:rPr>
              <w:fldChar w:fldCharType="end"/>
            </w:r>
          </w:hyperlink>
        </w:p>
        <w:p w14:paraId="3FC41741" w14:textId="4BDA0C2E"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82" w:history="1">
            <w:r w:rsidR="00E8039E" w:rsidRPr="001765F4">
              <w:rPr>
                <w:rStyle w:val="Hyperlink"/>
                <w:rFonts w:cstheme="minorHAnsi"/>
                <w:noProof/>
                <w:lang w:val="nb-NO"/>
              </w:rPr>
              <w:t>11.</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lang w:val="nb-NO"/>
              </w:rPr>
              <w:t>CEM Green Compliance Requirement</w:t>
            </w:r>
            <w:r w:rsidR="00E8039E">
              <w:rPr>
                <w:noProof/>
                <w:webHidden/>
              </w:rPr>
              <w:tab/>
            </w:r>
            <w:r w:rsidR="00E8039E">
              <w:rPr>
                <w:noProof/>
                <w:webHidden/>
              </w:rPr>
              <w:fldChar w:fldCharType="begin"/>
            </w:r>
            <w:r w:rsidR="00E8039E">
              <w:rPr>
                <w:noProof/>
                <w:webHidden/>
              </w:rPr>
              <w:instrText xml:space="preserve"> PAGEREF _Toc196319782 \h </w:instrText>
            </w:r>
            <w:r w:rsidR="00E8039E">
              <w:rPr>
                <w:noProof/>
                <w:webHidden/>
              </w:rPr>
            </w:r>
            <w:r w:rsidR="00E8039E">
              <w:rPr>
                <w:noProof/>
                <w:webHidden/>
              </w:rPr>
              <w:fldChar w:fldCharType="separate"/>
            </w:r>
            <w:r w:rsidR="00E8039E">
              <w:rPr>
                <w:noProof/>
                <w:webHidden/>
              </w:rPr>
              <w:t>29</w:t>
            </w:r>
            <w:r w:rsidR="00E8039E">
              <w:rPr>
                <w:noProof/>
                <w:webHidden/>
              </w:rPr>
              <w:fldChar w:fldCharType="end"/>
            </w:r>
          </w:hyperlink>
        </w:p>
        <w:p w14:paraId="60BCEB68" w14:textId="0DDF0B62" w:rsidR="00E8039E" w:rsidRDefault="001908C3">
          <w:pPr>
            <w:pStyle w:val="TOC1"/>
            <w:rPr>
              <w:rFonts w:asciiTheme="minorHAnsi" w:eastAsiaTheme="minorEastAsia" w:hAnsiTheme="minorHAnsi" w:cstheme="minorBidi"/>
              <w:noProof/>
              <w:kern w:val="2"/>
              <w:sz w:val="24"/>
              <w:szCs w:val="24"/>
              <w:lang w:eastAsia="zh-CN"/>
              <w14:ligatures w14:val="standardContextual"/>
            </w:rPr>
          </w:pPr>
          <w:hyperlink w:anchor="_Toc196319783" w:history="1">
            <w:r w:rsidR="00E8039E" w:rsidRPr="001765F4">
              <w:rPr>
                <w:rStyle w:val="Hyperlink"/>
                <w:rFonts w:cstheme="minorHAnsi"/>
                <w:noProof/>
                <w:lang w:val="nb-NO"/>
              </w:rPr>
              <w:t>12.</w:t>
            </w:r>
            <w:r w:rsidR="00E8039E">
              <w:rPr>
                <w:rFonts w:asciiTheme="minorHAnsi" w:eastAsiaTheme="minorEastAsia" w:hAnsiTheme="minorHAnsi" w:cstheme="minorBidi"/>
                <w:noProof/>
                <w:kern w:val="2"/>
                <w:sz w:val="24"/>
                <w:szCs w:val="24"/>
                <w:lang w:eastAsia="zh-CN"/>
                <w14:ligatures w14:val="standardContextual"/>
              </w:rPr>
              <w:tab/>
            </w:r>
            <w:r w:rsidR="00E8039E" w:rsidRPr="001765F4">
              <w:rPr>
                <w:rStyle w:val="Hyperlink"/>
                <w:rFonts w:cstheme="minorHAnsi"/>
                <w:noProof/>
                <w:lang w:val="nb-NO"/>
              </w:rPr>
              <w:t>Summary of Appendix</w:t>
            </w:r>
            <w:r w:rsidR="00E8039E">
              <w:rPr>
                <w:noProof/>
                <w:webHidden/>
              </w:rPr>
              <w:tab/>
            </w:r>
            <w:r w:rsidR="00E8039E">
              <w:rPr>
                <w:noProof/>
                <w:webHidden/>
              </w:rPr>
              <w:fldChar w:fldCharType="begin"/>
            </w:r>
            <w:r w:rsidR="00E8039E">
              <w:rPr>
                <w:noProof/>
                <w:webHidden/>
              </w:rPr>
              <w:instrText xml:space="preserve"> PAGEREF _Toc196319783 \h </w:instrText>
            </w:r>
            <w:r w:rsidR="00E8039E">
              <w:rPr>
                <w:noProof/>
                <w:webHidden/>
              </w:rPr>
            </w:r>
            <w:r w:rsidR="00E8039E">
              <w:rPr>
                <w:noProof/>
                <w:webHidden/>
              </w:rPr>
              <w:fldChar w:fldCharType="separate"/>
            </w:r>
            <w:r w:rsidR="00E8039E">
              <w:rPr>
                <w:noProof/>
                <w:webHidden/>
              </w:rPr>
              <w:t>30</w:t>
            </w:r>
            <w:r w:rsidR="00E8039E">
              <w:rPr>
                <w:noProof/>
                <w:webHidden/>
              </w:rPr>
              <w:fldChar w:fldCharType="end"/>
            </w:r>
          </w:hyperlink>
        </w:p>
        <w:p w14:paraId="4A9FE9F8" w14:textId="29D8F583" w:rsidR="00E8039E" w:rsidRDefault="001908C3">
          <w:pPr>
            <w:pStyle w:val="TOC3"/>
            <w:tabs>
              <w:tab w:val="right" w:leader="dot" w:pos="9350"/>
            </w:tabs>
            <w:rPr>
              <w:rFonts w:asciiTheme="minorHAnsi" w:eastAsiaTheme="minorEastAsia" w:hAnsiTheme="minorHAnsi" w:cstheme="minorBidi"/>
              <w:noProof/>
              <w:kern w:val="2"/>
              <w:sz w:val="24"/>
              <w:szCs w:val="24"/>
              <w:lang w:eastAsia="zh-CN"/>
              <w14:ligatures w14:val="standardContextual"/>
            </w:rPr>
          </w:pPr>
          <w:hyperlink w:anchor="_Toc196319784" w:history="1">
            <w:r w:rsidR="00E8039E" w:rsidRPr="001765F4">
              <w:rPr>
                <w:rStyle w:val="Hyperlink"/>
                <w:noProof/>
              </w:rPr>
              <w:t>Appendix I – Cyber Security Compliance</w:t>
            </w:r>
            <w:r w:rsidR="00E8039E">
              <w:rPr>
                <w:noProof/>
                <w:webHidden/>
              </w:rPr>
              <w:tab/>
            </w:r>
            <w:r w:rsidR="00E8039E">
              <w:rPr>
                <w:noProof/>
                <w:webHidden/>
              </w:rPr>
              <w:fldChar w:fldCharType="begin"/>
            </w:r>
            <w:r w:rsidR="00E8039E">
              <w:rPr>
                <w:noProof/>
                <w:webHidden/>
              </w:rPr>
              <w:instrText xml:space="preserve"> PAGEREF _Toc196319784 \h </w:instrText>
            </w:r>
            <w:r w:rsidR="00E8039E">
              <w:rPr>
                <w:noProof/>
                <w:webHidden/>
              </w:rPr>
            </w:r>
            <w:r w:rsidR="00E8039E">
              <w:rPr>
                <w:noProof/>
                <w:webHidden/>
              </w:rPr>
              <w:fldChar w:fldCharType="separate"/>
            </w:r>
            <w:r w:rsidR="00E8039E">
              <w:rPr>
                <w:noProof/>
                <w:webHidden/>
              </w:rPr>
              <w:t>30</w:t>
            </w:r>
            <w:r w:rsidR="00E8039E">
              <w:rPr>
                <w:noProof/>
                <w:webHidden/>
              </w:rPr>
              <w:fldChar w:fldCharType="end"/>
            </w:r>
          </w:hyperlink>
        </w:p>
        <w:p w14:paraId="73DFAC3A" w14:textId="00D74EE2" w:rsidR="00E8039E" w:rsidRDefault="001908C3">
          <w:pPr>
            <w:pStyle w:val="TOC3"/>
            <w:tabs>
              <w:tab w:val="right" w:leader="dot" w:pos="9350"/>
            </w:tabs>
            <w:rPr>
              <w:rFonts w:asciiTheme="minorHAnsi" w:eastAsiaTheme="minorEastAsia" w:hAnsiTheme="minorHAnsi" w:cstheme="minorBidi"/>
              <w:noProof/>
              <w:kern w:val="2"/>
              <w:sz w:val="24"/>
              <w:szCs w:val="24"/>
              <w:lang w:eastAsia="zh-CN"/>
              <w14:ligatures w14:val="standardContextual"/>
            </w:rPr>
          </w:pPr>
          <w:hyperlink w:anchor="_Toc196319785" w:history="1">
            <w:r w:rsidR="00E8039E" w:rsidRPr="001765F4">
              <w:rPr>
                <w:rStyle w:val="Hyperlink"/>
                <w:rFonts w:cstheme="minorHAnsi"/>
                <w:noProof/>
              </w:rPr>
              <w:t>Appendix II – SAP Server Landscape</w:t>
            </w:r>
            <w:r w:rsidR="00E8039E">
              <w:rPr>
                <w:noProof/>
                <w:webHidden/>
              </w:rPr>
              <w:tab/>
            </w:r>
            <w:r w:rsidR="00E8039E">
              <w:rPr>
                <w:noProof/>
                <w:webHidden/>
              </w:rPr>
              <w:fldChar w:fldCharType="begin"/>
            </w:r>
            <w:r w:rsidR="00E8039E">
              <w:rPr>
                <w:noProof/>
                <w:webHidden/>
              </w:rPr>
              <w:instrText xml:space="preserve"> PAGEREF _Toc196319785 \h </w:instrText>
            </w:r>
            <w:r w:rsidR="00E8039E">
              <w:rPr>
                <w:noProof/>
                <w:webHidden/>
              </w:rPr>
            </w:r>
            <w:r w:rsidR="00E8039E">
              <w:rPr>
                <w:noProof/>
                <w:webHidden/>
              </w:rPr>
              <w:fldChar w:fldCharType="separate"/>
            </w:r>
            <w:r w:rsidR="00E8039E">
              <w:rPr>
                <w:noProof/>
                <w:webHidden/>
              </w:rPr>
              <w:t>30</w:t>
            </w:r>
            <w:r w:rsidR="00E8039E">
              <w:rPr>
                <w:noProof/>
                <w:webHidden/>
              </w:rPr>
              <w:fldChar w:fldCharType="end"/>
            </w:r>
          </w:hyperlink>
        </w:p>
        <w:p w14:paraId="66DF24CE" w14:textId="1B68971F" w:rsidR="00E8039E" w:rsidRDefault="001908C3">
          <w:pPr>
            <w:pStyle w:val="TOC3"/>
            <w:tabs>
              <w:tab w:val="right" w:leader="dot" w:pos="9350"/>
            </w:tabs>
            <w:rPr>
              <w:rFonts w:asciiTheme="minorHAnsi" w:eastAsiaTheme="minorEastAsia" w:hAnsiTheme="minorHAnsi" w:cstheme="minorBidi"/>
              <w:noProof/>
              <w:kern w:val="2"/>
              <w:sz w:val="24"/>
              <w:szCs w:val="24"/>
              <w:lang w:eastAsia="zh-CN"/>
              <w14:ligatures w14:val="standardContextual"/>
            </w:rPr>
          </w:pPr>
          <w:hyperlink w:anchor="_Toc196319786" w:history="1">
            <w:r w:rsidR="00E8039E" w:rsidRPr="001765F4">
              <w:rPr>
                <w:rStyle w:val="Hyperlink"/>
                <w:rFonts w:cs="Calibri"/>
                <w:noProof/>
              </w:rPr>
              <w:t>Appendix III - DEMO and Hands-on Workshop</w:t>
            </w:r>
            <w:r w:rsidR="00E8039E">
              <w:rPr>
                <w:noProof/>
                <w:webHidden/>
              </w:rPr>
              <w:tab/>
            </w:r>
            <w:r w:rsidR="00E8039E">
              <w:rPr>
                <w:noProof/>
                <w:webHidden/>
              </w:rPr>
              <w:fldChar w:fldCharType="begin"/>
            </w:r>
            <w:r w:rsidR="00E8039E">
              <w:rPr>
                <w:noProof/>
                <w:webHidden/>
              </w:rPr>
              <w:instrText xml:space="preserve"> PAGEREF _Toc196319786 \h </w:instrText>
            </w:r>
            <w:r w:rsidR="00E8039E">
              <w:rPr>
                <w:noProof/>
                <w:webHidden/>
              </w:rPr>
            </w:r>
            <w:r w:rsidR="00E8039E">
              <w:rPr>
                <w:noProof/>
                <w:webHidden/>
              </w:rPr>
              <w:fldChar w:fldCharType="separate"/>
            </w:r>
            <w:r w:rsidR="00E8039E">
              <w:rPr>
                <w:noProof/>
                <w:webHidden/>
              </w:rPr>
              <w:t>34</w:t>
            </w:r>
            <w:r w:rsidR="00E8039E">
              <w:rPr>
                <w:noProof/>
                <w:webHidden/>
              </w:rPr>
              <w:fldChar w:fldCharType="end"/>
            </w:r>
          </w:hyperlink>
        </w:p>
        <w:p w14:paraId="06154177" w14:textId="1993D6DE" w:rsidR="003002EC" w:rsidRDefault="003002EC" w:rsidP="00824F1B">
          <w:pPr>
            <w:spacing w:line="360" w:lineRule="auto"/>
            <w:jc w:val="both"/>
          </w:pPr>
          <w:r>
            <w:rPr>
              <w:b/>
              <w:bCs/>
              <w:noProof/>
            </w:rPr>
            <w:fldChar w:fldCharType="end"/>
          </w:r>
        </w:p>
      </w:sdtContent>
    </w:sdt>
    <w:p w14:paraId="60CC7D61" w14:textId="35AF22AD" w:rsidR="00A1553C" w:rsidRPr="00FC1D12" w:rsidRDefault="00A1553C" w:rsidP="00824F1B">
      <w:pPr>
        <w:spacing w:line="360" w:lineRule="auto"/>
        <w:jc w:val="both"/>
        <w:rPr>
          <w:rFonts w:asciiTheme="minorHAnsi" w:hAnsiTheme="minorHAnsi" w:cstheme="minorHAnsi"/>
        </w:rPr>
      </w:pPr>
    </w:p>
    <w:p w14:paraId="1FF2E2EF" w14:textId="18A10A72" w:rsidR="00A1553C" w:rsidRPr="00FC1D12" w:rsidRDefault="00A1553C" w:rsidP="00824F1B">
      <w:pPr>
        <w:spacing w:line="360" w:lineRule="auto"/>
        <w:jc w:val="both"/>
        <w:rPr>
          <w:rFonts w:asciiTheme="minorHAnsi" w:hAnsiTheme="minorHAnsi" w:cstheme="minorHAnsi"/>
        </w:rPr>
      </w:pPr>
      <w:r w:rsidRPr="00FC1D12">
        <w:rPr>
          <w:rFonts w:asciiTheme="minorHAnsi" w:hAnsiTheme="minorHAnsi" w:cstheme="minorHAnsi"/>
          <w:noProof/>
        </w:rPr>
        <w:br w:type="page"/>
      </w:r>
    </w:p>
    <w:p w14:paraId="34F1B53B" w14:textId="233C6D28" w:rsidR="00E515FE" w:rsidRPr="00296C6A" w:rsidRDefault="00E515FE" w:rsidP="00824F1B">
      <w:pPr>
        <w:pStyle w:val="Heading1"/>
        <w:spacing w:line="360" w:lineRule="auto"/>
        <w:jc w:val="both"/>
      </w:pPr>
      <w:bookmarkStart w:id="14" w:name="_Toc300257663"/>
      <w:bookmarkStart w:id="15" w:name="_Toc475697037"/>
      <w:bookmarkStart w:id="16" w:name="_Toc126835459"/>
      <w:bookmarkStart w:id="17" w:name="_Toc196319772"/>
      <w:r w:rsidRPr="00FC1D12">
        <w:lastRenderedPageBreak/>
        <w:t>Introduction</w:t>
      </w:r>
      <w:bookmarkEnd w:id="14"/>
      <w:bookmarkEnd w:id="15"/>
      <w:bookmarkEnd w:id="16"/>
      <w:bookmarkEnd w:id="17"/>
    </w:p>
    <w:p w14:paraId="11821C99" w14:textId="77777777" w:rsidR="00E515FE" w:rsidRPr="00824F1B" w:rsidRDefault="00D453A3" w:rsidP="00824F1B">
      <w:pPr>
        <w:spacing w:before="240" w:after="0" w:line="360" w:lineRule="auto"/>
        <w:ind w:left="360"/>
        <w:jc w:val="both"/>
        <w:rPr>
          <w:rFonts w:asciiTheme="minorHAnsi" w:hAnsiTheme="minorHAnsi" w:cstheme="minorHAnsi"/>
          <w:i/>
        </w:rPr>
      </w:pPr>
      <w:bookmarkStart w:id="18" w:name="_Toc475697039"/>
      <w:bookmarkStart w:id="19" w:name="_Toc126835461"/>
      <w:r w:rsidRPr="00824F1B">
        <w:rPr>
          <w:rFonts w:asciiTheme="minorHAnsi" w:hAnsiTheme="minorHAnsi" w:cstheme="minorHAnsi"/>
          <w:b/>
          <w:bCs/>
        </w:rPr>
        <w:t>Project Background and Description</w:t>
      </w:r>
      <w:bookmarkEnd w:id="18"/>
      <w:bookmarkEnd w:id="19"/>
      <w:r w:rsidRPr="00824F1B">
        <w:rPr>
          <w:rFonts w:asciiTheme="minorHAnsi" w:hAnsiTheme="minorHAnsi" w:cstheme="minorHAnsi"/>
          <w:b/>
          <w:bCs/>
        </w:rPr>
        <w:t xml:space="preserve"> </w:t>
      </w:r>
    </w:p>
    <w:p w14:paraId="276CF2C1" w14:textId="6BCAE082" w:rsidR="00B224D4" w:rsidRPr="00824F1B" w:rsidRDefault="46051841" w:rsidP="00824F1B">
      <w:pPr>
        <w:spacing w:before="240" w:after="100" w:afterAutospacing="1" w:line="360" w:lineRule="auto"/>
        <w:ind w:left="360"/>
        <w:jc w:val="both"/>
        <w:rPr>
          <w:rFonts w:eastAsia="Times New Roman" w:cs="Arial"/>
          <w:color w:val="000000"/>
        </w:rPr>
      </w:pPr>
      <w:r w:rsidRPr="00824F1B">
        <w:rPr>
          <w:rFonts w:eastAsia="Times New Roman" w:cs="Arial"/>
          <w:color w:val="000000" w:themeColor="text1"/>
        </w:rPr>
        <w:t>The Office Automation (OA) platform is strategically designed to align with our company's overarching Digital Transformation Master Plan. This initiative is fundamental in our efforts to streamline and enhance the efficiency of our internal operations. By integrating core business processes into one unified system, the platform not only simplifies workflows but also improves the responsiveness and agility of our organizational structure. This consolidation is expected to lead to faster decision-making processes and more streamlined management practices.</w:t>
      </w:r>
    </w:p>
    <w:p w14:paraId="19A9A398" w14:textId="517B4E02" w:rsidR="00B224D4" w:rsidRPr="00824F1B" w:rsidRDefault="46051841" w:rsidP="00824F1B">
      <w:pPr>
        <w:spacing w:before="100" w:beforeAutospacing="1" w:after="100" w:afterAutospacing="1" w:line="360" w:lineRule="auto"/>
        <w:ind w:left="360"/>
        <w:jc w:val="both"/>
        <w:rPr>
          <w:rFonts w:eastAsia="Times New Roman" w:cs="Arial"/>
          <w:color w:val="000000"/>
        </w:rPr>
      </w:pPr>
      <w:r w:rsidRPr="00824F1B">
        <w:rPr>
          <w:rFonts w:eastAsia="Times New Roman" w:cs="Arial"/>
          <w:color w:val="000000" w:themeColor="text1"/>
        </w:rPr>
        <w:t>The platform leverages a modular architecture and low-code development capabilities, which are essential for accommodating future growth and rapid technological changes. The modular design ensures that new functionalities can be added without disruptions, while the low-code environment empowers our non-technical staff to contribute to application development. These features collectively reduce the reliance on extensive IT resources, accelerate the deployment of new solutions, and enable quicker adaptations to meet demands and requirements.</w:t>
      </w:r>
    </w:p>
    <w:p w14:paraId="6E46CF41" w14:textId="40E9F9A0" w:rsidR="00B224D4" w:rsidRPr="00824F1B" w:rsidRDefault="00993445" w:rsidP="00824F1B">
      <w:pPr>
        <w:spacing w:before="100" w:beforeAutospacing="1" w:after="100" w:afterAutospacing="1" w:line="360" w:lineRule="auto"/>
        <w:ind w:left="360"/>
        <w:jc w:val="both"/>
        <w:rPr>
          <w:rFonts w:eastAsia="Times New Roman" w:cs="Arial"/>
          <w:color w:val="000000"/>
          <w:szCs w:val="23"/>
        </w:rPr>
      </w:pPr>
      <w:r w:rsidRPr="7D629802">
        <w:rPr>
          <w:rFonts w:eastAsia="Times New Roman" w:cs="Arial"/>
          <w:color w:val="000000" w:themeColor="text1"/>
        </w:rPr>
        <w:t>T</w:t>
      </w:r>
      <w:r w:rsidR="00B224D4" w:rsidRPr="00824F1B">
        <w:rPr>
          <w:rFonts w:eastAsia="Times New Roman" w:cs="Arial"/>
          <w:color w:val="000000" w:themeColor="text1"/>
        </w:rPr>
        <w:t xml:space="preserve">he implementation of the OA platform is a pivotal step towards achieving the goals set out in our digital transformation agenda. </w:t>
      </w:r>
    </w:p>
    <w:p w14:paraId="2BB22675" w14:textId="68DEEA78" w:rsidR="7D629802" w:rsidRDefault="7D629802" w:rsidP="00824F1B">
      <w:pPr>
        <w:spacing w:line="360" w:lineRule="auto"/>
        <w:ind w:left="360"/>
        <w:jc w:val="both"/>
        <w:rPr>
          <w:rFonts w:asciiTheme="minorHAnsi" w:hAnsiTheme="minorHAnsi" w:cstheme="minorBidi"/>
          <w:highlight w:val="cyan"/>
        </w:rPr>
      </w:pPr>
    </w:p>
    <w:p w14:paraId="5F819DB1" w14:textId="05D9FC46" w:rsidR="3AB91756" w:rsidRPr="00824F1B" w:rsidRDefault="3AB91756" w:rsidP="00824F1B">
      <w:pPr>
        <w:spacing w:line="360" w:lineRule="auto"/>
        <w:ind w:left="480"/>
        <w:jc w:val="both"/>
        <w:rPr>
          <w:rFonts w:asciiTheme="minorHAnsi" w:hAnsiTheme="minorHAnsi" w:cstheme="minorBidi"/>
          <w:b/>
          <w:bCs/>
        </w:rPr>
      </w:pPr>
      <w:r w:rsidRPr="00824F1B">
        <w:rPr>
          <w:rFonts w:asciiTheme="minorHAnsi" w:hAnsiTheme="minorHAnsi" w:cstheme="minorBidi"/>
          <w:b/>
          <w:bCs/>
        </w:rPr>
        <w:t>Correspondence Management System Background</w:t>
      </w:r>
    </w:p>
    <w:p w14:paraId="323A3621" w14:textId="5A872B1A" w:rsidR="42480DF9" w:rsidRDefault="42480DF9" w:rsidP="00824F1B">
      <w:pPr>
        <w:spacing w:line="360" w:lineRule="auto"/>
        <w:ind w:left="480"/>
        <w:jc w:val="both"/>
        <w:rPr>
          <w:rFonts w:asciiTheme="minorHAnsi" w:hAnsiTheme="minorHAnsi" w:cstheme="minorBidi"/>
        </w:rPr>
      </w:pPr>
      <w:r w:rsidRPr="6CEC992A">
        <w:rPr>
          <w:rFonts w:asciiTheme="minorHAnsi" w:hAnsiTheme="minorHAnsi" w:cstheme="minorBidi"/>
        </w:rPr>
        <w:t>CEM aims to leverage intelligent technologies and best industrial practices to streamline the business process for correspondence documents. The new system features should exhibit high performance, seamless integration with external/internal systems, enable monitoring, timely notifications, and mobile efficiency. It should provide functionalities such as document registration, tracking, intelligent searching, workflow optimization, addressing current challenges, and supporting the company's growth and digital transformation initiatives.</w:t>
      </w:r>
    </w:p>
    <w:p w14:paraId="1C2E0A4C" w14:textId="6F7F9F46" w:rsidR="42236ADA" w:rsidRDefault="52C6E575" w:rsidP="7D0B096D">
      <w:pPr>
        <w:spacing w:line="360" w:lineRule="auto"/>
        <w:ind w:left="480"/>
        <w:jc w:val="both"/>
        <w:rPr>
          <w:rFonts w:asciiTheme="minorHAnsi" w:hAnsiTheme="minorHAnsi" w:cstheme="minorBidi"/>
        </w:rPr>
      </w:pPr>
      <w:r w:rsidRPr="7D0B096D">
        <w:rPr>
          <w:rFonts w:asciiTheme="minorHAnsi" w:hAnsiTheme="minorHAnsi" w:cstheme="minorBidi"/>
        </w:rPr>
        <w:lastRenderedPageBreak/>
        <w:t xml:space="preserve">The current Document Management System (DMS) is an in-house .Net application. It was designed to handle the circulation of both internal and external documents. This system primarily focuses on document registration, tracking, and offers limited search capabilities for inbound and outbound communications, including Paper Letters (normal/confidential), Email, and Fax. The system comprises two user interfaces: a PC Client and a Web Client. Most </w:t>
      </w:r>
      <w:r w:rsidR="1EFABDEF" w:rsidRPr="7D0B096D">
        <w:rPr>
          <w:rFonts w:asciiTheme="minorHAnsi" w:hAnsiTheme="minorHAnsi" w:cstheme="minorBidi"/>
        </w:rPr>
        <w:t xml:space="preserve">of </w:t>
      </w:r>
      <w:r w:rsidRPr="7D0B096D">
        <w:rPr>
          <w:rFonts w:asciiTheme="minorHAnsi" w:hAnsiTheme="minorHAnsi" w:cstheme="minorBidi"/>
        </w:rPr>
        <w:t>digital copies of the documents are stored in OpenText (Content Server ver.</w:t>
      </w:r>
      <w:r w:rsidR="1EFABDEF" w:rsidRPr="7D0B096D">
        <w:rPr>
          <w:rFonts w:asciiTheme="minorHAnsi" w:hAnsiTheme="minorHAnsi" w:cstheme="minorBidi"/>
        </w:rPr>
        <w:t>24.2</w:t>
      </w:r>
      <w:r w:rsidRPr="7D0B096D">
        <w:rPr>
          <w:rFonts w:asciiTheme="minorHAnsi" w:hAnsiTheme="minorHAnsi" w:cstheme="minorBidi"/>
        </w:rPr>
        <w:t>), which also serves as an archiving server.</w:t>
      </w:r>
      <w:r w:rsidR="02874669" w:rsidRPr="7D0B096D">
        <w:rPr>
          <w:rFonts w:asciiTheme="minorHAnsi" w:hAnsiTheme="minorHAnsi" w:cstheme="minorBidi"/>
        </w:rPr>
        <w:t xml:space="preserve"> </w:t>
      </w:r>
      <w:r w:rsidR="1EFABDEF" w:rsidRPr="7D0B096D">
        <w:rPr>
          <w:rFonts w:asciiTheme="minorHAnsi" w:hAnsiTheme="minorHAnsi" w:cstheme="minorBidi"/>
        </w:rPr>
        <w:t>The other digital copies are stored in network drive and handled by user manually.</w:t>
      </w:r>
    </w:p>
    <w:p w14:paraId="021C1BFF" w14:textId="27A64C82" w:rsidR="00F754C6" w:rsidRPr="00B97792" w:rsidRDefault="75E77618" w:rsidP="7D0B096D">
      <w:pPr>
        <w:spacing w:line="360" w:lineRule="auto"/>
        <w:ind w:left="360"/>
        <w:jc w:val="both"/>
        <w:rPr>
          <w:rFonts w:asciiTheme="minorHAnsi" w:hAnsiTheme="minorHAnsi" w:cstheme="minorBidi"/>
          <w:b/>
          <w:bCs/>
        </w:rPr>
      </w:pPr>
      <w:r w:rsidRPr="00B97792">
        <w:rPr>
          <w:rFonts w:asciiTheme="minorHAnsi" w:hAnsiTheme="minorHAnsi" w:cstheme="minorBidi"/>
          <w:b/>
          <w:bCs/>
        </w:rPr>
        <w:t xml:space="preserve">Procurement </w:t>
      </w:r>
      <w:r w:rsidR="219D4D3B" w:rsidRPr="00B97792">
        <w:rPr>
          <w:rFonts w:asciiTheme="minorHAnsi" w:hAnsiTheme="minorHAnsi" w:cstheme="minorBidi"/>
          <w:b/>
          <w:bCs/>
        </w:rPr>
        <w:t>Module</w:t>
      </w:r>
      <w:r w:rsidR="00B97792">
        <w:rPr>
          <w:rFonts w:asciiTheme="minorHAnsi" w:hAnsiTheme="minorHAnsi" w:cstheme="minorBidi"/>
          <w:b/>
          <w:bCs/>
        </w:rPr>
        <w:t xml:space="preserve"> </w:t>
      </w:r>
      <w:r w:rsidR="00B97792" w:rsidRPr="00824F1B">
        <w:rPr>
          <w:rFonts w:asciiTheme="minorHAnsi" w:hAnsiTheme="minorHAnsi" w:cstheme="minorBidi"/>
          <w:b/>
          <w:bCs/>
        </w:rPr>
        <w:t>Background</w:t>
      </w:r>
    </w:p>
    <w:p w14:paraId="3623B018" w14:textId="496B42B8" w:rsidR="00F754C6" w:rsidRPr="00B97792" w:rsidRDefault="454435B1" w:rsidP="40AF3733">
      <w:pPr>
        <w:spacing w:line="360" w:lineRule="auto"/>
        <w:ind w:left="360"/>
        <w:jc w:val="both"/>
        <w:rPr>
          <w:rFonts w:asciiTheme="minorHAnsi" w:hAnsiTheme="minorHAnsi" w:cstheme="minorBidi"/>
        </w:rPr>
      </w:pPr>
      <w:r w:rsidRPr="00B97792">
        <w:rPr>
          <w:rFonts w:asciiTheme="minorHAnsi" w:hAnsiTheme="minorHAnsi" w:cstheme="minorBidi"/>
        </w:rPr>
        <w:t>The Procurement Module is a core component of the Office Automation System, designed to modernize and optimize procurement processes as part of the organization's Digital Transformation Plan. This module focuses on enhancing workflows for supplier management and procurement &amp; tendering, ensuring streamlined, efficient, and transparent operations. By integrating advanced automation and user-friendly interfaces, the Procurement Module aims to reduce manual inefficiencies, foster stronger supplier relationships, and improve overall operational agility.</w:t>
      </w:r>
    </w:p>
    <w:p w14:paraId="4781E02A" w14:textId="682363AF" w:rsidR="00F754C6" w:rsidRPr="00B97792" w:rsidRDefault="7BCD04B8" w:rsidP="40AF3733">
      <w:pPr>
        <w:spacing w:line="360" w:lineRule="auto"/>
        <w:ind w:left="360"/>
        <w:jc w:val="both"/>
        <w:rPr>
          <w:rFonts w:asciiTheme="minorHAnsi" w:hAnsiTheme="minorHAnsi" w:cstheme="minorBidi"/>
        </w:rPr>
      </w:pPr>
      <w:r w:rsidRPr="00B97792">
        <w:rPr>
          <w:rFonts w:asciiTheme="minorHAnsi" w:hAnsiTheme="minorHAnsi" w:cstheme="minorBidi"/>
        </w:rPr>
        <w:t xml:space="preserve">It focuses on two key areas: </w:t>
      </w:r>
      <w:r w:rsidRPr="00B97792">
        <w:rPr>
          <w:rFonts w:asciiTheme="minorHAnsi" w:hAnsiTheme="minorHAnsi" w:cstheme="minorBidi"/>
          <w:b/>
          <w:bCs/>
        </w:rPr>
        <w:t>Supplier Management</w:t>
      </w:r>
      <w:r w:rsidRPr="00B97792">
        <w:rPr>
          <w:rFonts w:asciiTheme="minorHAnsi" w:hAnsiTheme="minorHAnsi" w:cstheme="minorBidi"/>
        </w:rPr>
        <w:t xml:space="preserve"> and </w:t>
      </w:r>
      <w:r w:rsidRPr="00B97792">
        <w:rPr>
          <w:rFonts w:asciiTheme="minorHAnsi" w:hAnsiTheme="minorHAnsi" w:cstheme="minorBidi"/>
          <w:b/>
          <w:bCs/>
        </w:rPr>
        <w:t>Procurement &amp; Tendering</w:t>
      </w:r>
      <w:r w:rsidRPr="00B97792">
        <w:rPr>
          <w:rFonts w:asciiTheme="minorHAnsi" w:hAnsiTheme="minorHAnsi" w:cstheme="minorBidi"/>
        </w:rPr>
        <w:t>. The Supplier Management Module streamlines supplier registration, maintains a comprehensive supplier database, and evaluates supplier performance using metrics such as quality and delivery time. It also strengthens collaboration through automated communication channels and feedback mechanisms, fostering long-term, productive relationships with suppliers.</w:t>
      </w:r>
    </w:p>
    <w:p w14:paraId="335D925D" w14:textId="2A2F207F" w:rsidR="00F754C6" w:rsidRPr="00B97792" w:rsidRDefault="7BCD04B8" w:rsidP="40AF3733">
      <w:pPr>
        <w:spacing w:line="360" w:lineRule="auto"/>
        <w:ind w:left="360"/>
        <w:jc w:val="both"/>
        <w:rPr>
          <w:rFonts w:asciiTheme="minorHAnsi" w:hAnsiTheme="minorHAnsi" w:cstheme="minorBidi"/>
        </w:rPr>
      </w:pPr>
      <w:r w:rsidRPr="00B97792">
        <w:rPr>
          <w:rFonts w:asciiTheme="minorHAnsi" w:hAnsiTheme="minorHAnsi" w:cstheme="minorBidi"/>
        </w:rPr>
        <w:t>The Procurement &amp; Tendering Module automates tender workflows, from creation to submission and evaluation, reducing manual errors and delays while ensuring transparency. It features an integrated supplier portal that allows suppliers to manage profiles, upload documents, and submit bids securely. Additionally, it offers tools for tracking bid submissions and maintaining historical records. Together, these features improve efficiency, foster accountability, and align with the strategic goals of enhancing procurement agility and transparency through digital innovation.</w:t>
      </w:r>
    </w:p>
    <w:p w14:paraId="32914F8A" w14:textId="687B826F" w:rsidR="00F754C6" w:rsidRDefault="00163909" w:rsidP="40AF3733">
      <w:pPr>
        <w:spacing w:line="360" w:lineRule="auto"/>
        <w:ind w:left="360"/>
        <w:jc w:val="both"/>
      </w:pPr>
      <w:r>
        <w:br w:type="page"/>
      </w:r>
      <w:bookmarkStart w:id="20" w:name="_Toc300257669"/>
      <w:bookmarkStart w:id="21" w:name="_Toc475697046"/>
      <w:bookmarkStart w:id="22" w:name="_Toc126835462"/>
      <w:bookmarkStart w:id="23" w:name="_Toc475697040"/>
      <w:bookmarkStart w:id="24" w:name="_Toc300257666"/>
    </w:p>
    <w:p w14:paraId="2A84287F" w14:textId="77777777" w:rsidR="00E404E5" w:rsidRDefault="00E404E5" w:rsidP="00965572">
      <w:pPr>
        <w:pStyle w:val="Heading1"/>
        <w:spacing w:line="360" w:lineRule="auto"/>
        <w:jc w:val="both"/>
      </w:pPr>
      <w:bookmarkStart w:id="25" w:name="_Toc196319773"/>
      <w:r>
        <w:lastRenderedPageBreak/>
        <w:t>Eligibility and Qualification Criteria</w:t>
      </w:r>
      <w:bookmarkEnd w:id="25"/>
    </w:p>
    <w:p w14:paraId="2B126CD3" w14:textId="77777777" w:rsidR="00E404E5" w:rsidRPr="00965572" w:rsidRDefault="00E404E5" w:rsidP="00965572">
      <w:pPr>
        <w:spacing w:line="360" w:lineRule="auto"/>
        <w:jc w:val="both"/>
        <w:rPr>
          <w:rFonts w:asciiTheme="minorHAnsi" w:hAnsiTheme="minorHAnsi" w:cstheme="minorHAnsi"/>
        </w:rPr>
      </w:pPr>
      <w:r w:rsidRPr="00965572">
        <w:rPr>
          <w:rFonts w:asciiTheme="minorHAnsi" w:hAnsiTheme="minorHAnsi" w:cstheme="minorHAnsi"/>
        </w:rPr>
        <w:t>To be eligible for consideration, the following criteria must be met:</w:t>
      </w:r>
    </w:p>
    <w:p w14:paraId="11810C03" w14:textId="2A5EB56C" w:rsidR="00E404E5" w:rsidRPr="00965572" w:rsidRDefault="00E404E5" w:rsidP="00965572">
      <w:pPr>
        <w:pStyle w:val="ListParagraph"/>
        <w:numPr>
          <w:ilvl w:val="0"/>
          <w:numId w:val="74"/>
        </w:numPr>
        <w:spacing w:line="360" w:lineRule="auto"/>
        <w:jc w:val="both"/>
        <w:rPr>
          <w:rFonts w:asciiTheme="minorHAnsi" w:hAnsiTheme="minorHAnsi" w:cstheme="minorHAnsi"/>
        </w:rPr>
      </w:pPr>
      <w:r w:rsidRPr="00965572">
        <w:rPr>
          <w:rFonts w:asciiTheme="minorHAnsi" w:hAnsiTheme="minorHAnsi" w:cstheme="minorHAnsi"/>
        </w:rPr>
        <w:t>The OA (Office Automation) product must have a proven market presence of over 10 years.</w:t>
      </w:r>
    </w:p>
    <w:p w14:paraId="5B2341B1" w14:textId="2987D4D3" w:rsidR="00E404E5" w:rsidRDefault="00E404E5">
      <w:pPr>
        <w:pStyle w:val="ListParagraph"/>
        <w:numPr>
          <w:ilvl w:val="0"/>
          <w:numId w:val="74"/>
        </w:numPr>
        <w:spacing w:line="360" w:lineRule="auto"/>
        <w:jc w:val="both"/>
        <w:rPr>
          <w:rFonts w:asciiTheme="minorHAnsi" w:hAnsiTheme="minorHAnsi" w:cstheme="minorHAnsi"/>
        </w:rPr>
      </w:pPr>
      <w:r w:rsidRPr="00965572">
        <w:rPr>
          <w:rFonts w:asciiTheme="minorHAnsi" w:hAnsiTheme="minorHAnsi" w:cstheme="minorHAnsi"/>
        </w:rPr>
        <w:t xml:space="preserve">The OA product </w:t>
      </w:r>
      <w:r w:rsidR="007D11BA">
        <w:rPr>
          <w:rFonts w:asciiTheme="minorHAnsi" w:hAnsiTheme="minorHAnsi" w:cstheme="minorHAnsi"/>
        </w:rPr>
        <w:t>should</w:t>
      </w:r>
      <w:r w:rsidRPr="00965572">
        <w:rPr>
          <w:rFonts w:asciiTheme="minorHAnsi" w:hAnsiTheme="minorHAnsi" w:cstheme="minorHAnsi"/>
        </w:rPr>
        <w:t xml:space="preserve"> have a successful deployment track record in Macau,</w:t>
      </w:r>
      <w:r w:rsidR="009502CA">
        <w:rPr>
          <w:rFonts w:asciiTheme="minorHAnsi" w:hAnsiTheme="minorHAnsi" w:cstheme="minorHAnsi"/>
        </w:rPr>
        <w:t xml:space="preserve"> or</w:t>
      </w:r>
      <w:r w:rsidRPr="00965572">
        <w:rPr>
          <w:rFonts w:asciiTheme="minorHAnsi" w:hAnsiTheme="minorHAnsi" w:cstheme="minorHAnsi"/>
        </w:rPr>
        <w:t xml:space="preserve"> Hong Kong, or Mainland China.</w:t>
      </w:r>
    </w:p>
    <w:p w14:paraId="4DFAACF9" w14:textId="2E90616A" w:rsidR="00557BCD" w:rsidRDefault="000E6D4D" w:rsidP="00965572">
      <w:pPr>
        <w:pStyle w:val="ListParagraph"/>
        <w:numPr>
          <w:ilvl w:val="0"/>
          <w:numId w:val="74"/>
        </w:numPr>
        <w:spacing w:line="360" w:lineRule="auto"/>
        <w:jc w:val="both"/>
        <w:rPr>
          <w:rFonts w:asciiTheme="minorHAnsi" w:hAnsiTheme="minorHAnsi" w:cstheme="minorHAnsi"/>
        </w:rPr>
      </w:pPr>
      <w:r w:rsidRPr="000E6D4D">
        <w:rPr>
          <w:rFonts w:asciiTheme="minorHAnsi" w:hAnsiTheme="minorHAnsi" w:cstheme="minorHAnsi"/>
        </w:rPr>
        <w:t xml:space="preserve">If the </w:t>
      </w:r>
      <w:r w:rsidR="004A0DAD">
        <w:rPr>
          <w:rFonts w:asciiTheme="minorHAnsi" w:hAnsiTheme="minorHAnsi" w:cstheme="minorHAnsi"/>
        </w:rPr>
        <w:t xml:space="preserve">OA </w:t>
      </w:r>
      <w:r w:rsidRPr="000E6D4D">
        <w:rPr>
          <w:rFonts w:asciiTheme="minorHAnsi" w:hAnsiTheme="minorHAnsi" w:cstheme="minorHAnsi"/>
        </w:rPr>
        <w:t xml:space="preserve">product is using Java, </w:t>
      </w:r>
      <w:r w:rsidR="004A0DAD" w:rsidRPr="004A0DAD">
        <w:rPr>
          <w:rFonts w:asciiTheme="minorHAnsi" w:hAnsiTheme="minorHAnsi" w:cstheme="minorHAnsi"/>
        </w:rPr>
        <w:t>it must be built on Java OpenJDK</w:t>
      </w:r>
      <w:r w:rsidRPr="000E6D4D">
        <w:rPr>
          <w:rFonts w:asciiTheme="minorHAnsi" w:hAnsiTheme="minorHAnsi" w:cstheme="minorHAnsi"/>
        </w:rPr>
        <w:t>.</w:t>
      </w:r>
    </w:p>
    <w:p w14:paraId="7BF1D808" w14:textId="77777777" w:rsidR="0056099C" w:rsidRPr="0056099C" w:rsidRDefault="0056099C" w:rsidP="0056099C">
      <w:pPr>
        <w:pStyle w:val="ListParagraph"/>
        <w:numPr>
          <w:ilvl w:val="0"/>
          <w:numId w:val="74"/>
        </w:numPr>
        <w:spacing w:line="360" w:lineRule="auto"/>
        <w:jc w:val="both"/>
        <w:rPr>
          <w:rFonts w:asciiTheme="minorHAnsi" w:hAnsiTheme="minorHAnsi" w:cstheme="minorHAnsi"/>
        </w:rPr>
      </w:pPr>
      <w:r w:rsidRPr="0056099C">
        <w:rPr>
          <w:rFonts w:asciiTheme="minorHAnsi" w:hAnsiTheme="minorHAnsi" w:cstheme="minorHAnsi"/>
        </w:rPr>
        <w:t>The OA product must be supported by a comprehensive product lifecycle management, including version updates, to ensure ongoing improvement and compatibility with evolving technology standards.</w:t>
      </w:r>
    </w:p>
    <w:p w14:paraId="042B4514" w14:textId="07F99289" w:rsidR="0056099C" w:rsidRPr="00965572" w:rsidRDefault="0056099C" w:rsidP="0056099C">
      <w:pPr>
        <w:pStyle w:val="ListParagraph"/>
        <w:numPr>
          <w:ilvl w:val="0"/>
          <w:numId w:val="74"/>
        </w:numPr>
        <w:spacing w:line="360" w:lineRule="auto"/>
        <w:jc w:val="both"/>
        <w:rPr>
          <w:rFonts w:asciiTheme="minorHAnsi" w:hAnsiTheme="minorHAnsi" w:cstheme="minorHAnsi"/>
        </w:rPr>
      </w:pPr>
      <w:r w:rsidRPr="0056099C">
        <w:rPr>
          <w:rFonts w:asciiTheme="minorHAnsi" w:hAnsiTheme="minorHAnsi" w:cstheme="minorHAnsi"/>
        </w:rPr>
        <w:t>Products that are purely custom-developed using low-code platforms without a documented product lifecycle and version management will not be accepted.</w:t>
      </w:r>
    </w:p>
    <w:p w14:paraId="12CD7E7D" w14:textId="7FDE68BA" w:rsidR="00E404E5" w:rsidRPr="00965572" w:rsidRDefault="66A2B593" w:rsidP="3C78135B">
      <w:pPr>
        <w:spacing w:line="360" w:lineRule="auto"/>
        <w:jc w:val="both"/>
        <w:rPr>
          <w:rFonts w:asciiTheme="minorHAnsi" w:hAnsiTheme="minorHAnsi" w:cstheme="minorBidi"/>
        </w:rPr>
      </w:pPr>
      <w:r w:rsidRPr="3C78135B">
        <w:rPr>
          <w:rFonts w:asciiTheme="minorHAnsi" w:hAnsiTheme="minorHAnsi" w:cstheme="minorBidi"/>
        </w:rPr>
        <w:t xml:space="preserve">Tenderers who fail to meet the above criteria </w:t>
      </w:r>
      <w:r w:rsidR="5A4B82C0" w:rsidRPr="3C78135B">
        <w:rPr>
          <w:rFonts w:asciiTheme="minorHAnsi" w:hAnsiTheme="minorHAnsi" w:cstheme="minorBidi"/>
        </w:rPr>
        <w:t xml:space="preserve">may </w:t>
      </w:r>
      <w:r w:rsidRPr="3C78135B">
        <w:rPr>
          <w:rFonts w:asciiTheme="minorHAnsi" w:hAnsiTheme="minorHAnsi" w:cstheme="minorBidi"/>
        </w:rPr>
        <w:t>not be considered for further evaluation.</w:t>
      </w:r>
    </w:p>
    <w:p w14:paraId="2F3E187E" w14:textId="0F6AE485" w:rsidR="00F754C6" w:rsidRPr="00824F1B" w:rsidRDefault="00F754C6" w:rsidP="00824F1B">
      <w:pPr>
        <w:pStyle w:val="Heading1"/>
        <w:spacing w:line="360" w:lineRule="auto"/>
        <w:jc w:val="both"/>
      </w:pPr>
      <w:bookmarkStart w:id="26" w:name="_Toc196319774"/>
      <w:r>
        <w:t>Scope of Project</w:t>
      </w:r>
      <w:bookmarkEnd w:id="26"/>
    </w:p>
    <w:bookmarkEnd w:id="20"/>
    <w:bookmarkEnd w:id="21"/>
    <w:bookmarkEnd w:id="22"/>
    <w:p w14:paraId="4DCF6658" w14:textId="53EE2665" w:rsidR="00904EAC" w:rsidRDefault="00FB4CB3" w:rsidP="00824F1B">
      <w:pPr>
        <w:spacing w:after="0" w:line="360" w:lineRule="auto"/>
        <w:jc w:val="both"/>
        <w:rPr>
          <w:rFonts w:asciiTheme="minorHAnsi" w:hAnsiTheme="minorHAnsi" w:cstheme="minorHAnsi"/>
        </w:rPr>
      </w:pPr>
      <w:r w:rsidRPr="00FB4CB3">
        <w:rPr>
          <w:rFonts w:asciiTheme="minorHAnsi" w:hAnsiTheme="minorHAnsi" w:cstheme="minorHAnsi"/>
        </w:rPr>
        <w:t xml:space="preserve">The project will be executed in </w:t>
      </w:r>
      <w:r>
        <w:rPr>
          <w:rFonts w:asciiTheme="minorHAnsi" w:hAnsiTheme="minorHAnsi" w:cstheme="minorHAnsi"/>
        </w:rPr>
        <w:t xml:space="preserve">2 </w:t>
      </w:r>
      <w:r w:rsidRPr="00FB4CB3">
        <w:rPr>
          <w:rFonts w:asciiTheme="minorHAnsi" w:hAnsiTheme="minorHAnsi" w:cstheme="minorHAnsi"/>
        </w:rPr>
        <w:t xml:space="preserve">phases, with each phase building upon the previous to ensure a comprehensive, </w:t>
      </w:r>
      <w:r w:rsidRPr="00824F1B">
        <w:rPr>
          <w:rFonts w:asciiTheme="minorHAnsi" w:hAnsiTheme="minorHAnsi" w:cstheme="minorHAnsi"/>
          <w:u w:val="single"/>
        </w:rPr>
        <w:t>turnkey</w:t>
      </w:r>
      <w:r w:rsidRPr="00FB4CB3">
        <w:rPr>
          <w:rFonts w:asciiTheme="minorHAnsi" w:hAnsiTheme="minorHAnsi" w:cstheme="minorHAnsi"/>
        </w:rPr>
        <w:t xml:space="preserve"> setup of the Office Automation platform.</w:t>
      </w:r>
      <w:r w:rsidR="00374D64">
        <w:rPr>
          <w:rFonts w:asciiTheme="minorHAnsi" w:hAnsiTheme="minorHAnsi" w:cstheme="minorHAnsi"/>
        </w:rPr>
        <w:t xml:space="preserve"> </w:t>
      </w:r>
      <w:r w:rsidR="00374D64">
        <w:t>To facilitate all the tasks needed for this initiative, on-site activities including stakeholder interviews, system installations</w:t>
      </w:r>
      <w:r w:rsidR="00B7254D">
        <w:t xml:space="preserve"> and configurations</w:t>
      </w:r>
      <w:r w:rsidR="00374D64">
        <w:t xml:space="preserve">, system implementation, </w:t>
      </w:r>
      <w:r w:rsidR="00B7254D">
        <w:t xml:space="preserve">integration development </w:t>
      </w:r>
      <w:r w:rsidR="00374D64">
        <w:t xml:space="preserve">and  </w:t>
      </w:r>
      <w:r w:rsidR="00D62400">
        <w:t xml:space="preserve"> knowledge transfer </w:t>
      </w:r>
      <w:r w:rsidR="00374D64">
        <w:t>sessions should be conducted by t</w:t>
      </w:r>
      <w:r w:rsidR="00374D64" w:rsidRPr="008E043B">
        <w:rPr>
          <w:color w:val="000000" w:themeColor="text1"/>
        </w:rPr>
        <w:t>enderers</w:t>
      </w:r>
      <w:r w:rsidR="00374D64">
        <w:rPr>
          <w:color w:val="000000" w:themeColor="text1"/>
        </w:rPr>
        <w:t>.</w:t>
      </w:r>
    </w:p>
    <w:p w14:paraId="7F69AF4A" w14:textId="77777777" w:rsidR="00904EAC" w:rsidRDefault="00904EAC" w:rsidP="00824F1B">
      <w:pPr>
        <w:spacing w:after="0" w:line="360" w:lineRule="auto"/>
        <w:jc w:val="both"/>
        <w:rPr>
          <w:rFonts w:asciiTheme="minorHAnsi" w:hAnsiTheme="minorHAnsi" w:cstheme="minorHAnsi"/>
        </w:rPr>
      </w:pPr>
    </w:p>
    <w:p w14:paraId="0C7F51AD" w14:textId="097318A8" w:rsidR="008C3871" w:rsidRPr="00824F1B" w:rsidRDefault="008C3871" w:rsidP="00824F1B">
      <w:pPr>
        <w:spacing w:after="0" w:line="360" w:lineRule="auto"/>
        <w:jc w:val="both"/>
        <w:rPr>
          <w:rFonts w:asciiTheme="minorHAnsi" w:hAnsiTheme="minorHAnsi" w:cstheme="minorHAnsi"/>
          <w:b/>
          <w:bCs/>
        </w:rPr>
      </w:pPr>
      <w:r w:rsidRPr="00824F1B">
        <w:rPr>
          <w:rFonts w:asciiTheme="minorHAnsi" w:hAnsiTheme="minorHAnsi" w:cstheme="minorHAnsi"/>
          <w:b/>
          <w:bCs/>
        </w:rPr>
        <w:t xml:space="preserve">Part 1: High-Level Overview of </w:t>
      </w:r>
      <w:r w:rsidR="006B5F17">
        <w:rPr>
          <w:rFonts w:asciiTheme="minorHAnsi" w:hAnsiTheme="minorHAnsi" w:cstheme="minorHAnsi"/>
          <w:b/>
          <w:bCs/>
        </w:rPr>
        <w:t>W</w:t>
      </w:r>
      <w:r w:rsidR="006B5F17" w:rsidRPr="00824F1B">
        <w:rPr>
          <w:rFonts w:asciiTheme="minorHAnsi" w:hAnsiTheme="minorHAnsi" w:cstheme="minorHAnsi"/>
          <w:b/>
          <w:bCs/>
        </w:rPr>
        <w:t xml:space="preserve">ork </w:t>
      </w:r>
      <w:r w:rsidR="006B5F17">
        <w:rPr>
          <w:rFonts w:asciiTheme="minorHAnsi" w:hAnsiTheme="minorHAnsi" w:cstheme="minorHAnsi"/>
          <w:b/>
          <w:bCs/>
        </w:rPr>
        <w:t>I</w:t>
      </w:r>
      <w:r w:rsidR="006B5F17" w:rsidRPr="00824F1B">
        <w:rPr>
          <w:rFonts w:asciiTheme="minorHAnsi" w:hAnsiTheme="minorHAnsi" w:cstheme="minorHAnsi"/>
          <w:b/>
          <w:bCs/>
        </w:rPr>
        <w:t>tems</w:t>
      </w:r>
      <w:r w:rsidRPr="00824F1B">
        <w:rPr>
          <w:rFonts w:asciiTheme="minorHAnsi" w:hAnsiTheme="minorHAnsi" w:cstheme="minorHAnsi"/>
          <w:b/>
          <w:bCs/>
        </w:rPr>
        <w:t>:</w:t>
      </w:r>
    </w:p>
    <w:p w14:paraId="79EA0705" w14:textId="66FF95EE" w:rsidR="00904EAC" w:rsidRPr="00904EAC" w:rsidRDefault="00904EAC" w:rsidP="00824F1B">
      <w:pPr>
        <w:spacing w:after="0" w:line="360" w:lineRule="auto"/>
        <w:jc w:val="both"/>
        <w:rPr>
          <w:rFonts w:asciiTheme="minorHAnsi" w:hAnsiTheme="minorHAnsi" w:cstheme="minorHAnsi"/>
        </w:rPr>
      </w:pPr>
      <w:r w:rsidRPr="00824F1B">
        <w:rPr>
          <w:rFonts w:asciiTheme="minorHAnsi" w:hAnsiTheme="minorHAnsi" w:cstheme="minorHAnsi"/>
        </w:rPr>
        <w:t xml:space="preserve">This section provides a summary of the primary phases and key work items involved in the project. </w:t>
      </w:r>
    </w:p>
    <w:p w14:paraId="22C98E60" w14:textId="3A162612" w:rsidR="008C3871" w:rsidRPr="00824F1B" w:rsidRDefault="008C3871" w:rsidP="00824F1B">
      <w:pPr>
        <w:pStyle w:val="ListParagraph"/>
        <w:numPr>
          <w:ilvl w:val="0"/>
          <w:numId w:val="41"/>
        </w:numPr>
        <w:spacing w:before="240" w:after="0" w:line="360" w:lineRule="auto"/>
        <w:jc w:val="both"/>
        <w:rPr>
          <w:rFonts w:asciiTheme="minorHAnsi" w:hAnsiTheme="minorHAnsi" w:cstheme="minorHAnsi"/>
          <w:b/>
          <w:bCs/>
          <w:u w:val="single"/>
        </w:rPr>
      </w:pPr>
      <w:r w:rsidRPr="00824F1B">
        <w:rPr>
          <w:rFonts w:asciiTheme="minorHAnsi" w:hAnsiTheme="minorHAnsi" w:cstheme="minorHAnsi"/>
          <w:b/>
          <w:bCs/>
          <w:u w:val="single"/>
        </w:rPr>
        <w:t xml:space="preserve">Phase 1 – Requirements </w:t>
      </w:r>
      <w:r w:rsidR="00671CEC" w:rsidRPr="00671CEC">
        <w:rPr>
          <w:rFonts w:asciiTheme="minorHAnsi" w:hAnsiTheme="minorHAnsi" w:cstheme="minorHAnsi"/>
          <w:b/>
          <w:bCs/>
          <w:u w:val="single"/>
        </w:rPr>
        <w:t>Preparation</w:t>
      </w:r>
      <w:r w:rsidRPr="00824F1B">
        <w:rPr>
          <w:rFonts w:asciiTheme="minorHAnsi" w:hAnsiTheme="minorHAnsi" w:cstheme="minorHAnsi"/>
          <w:b/>
          <w:bCs/>
          <w:u w:val="single"/>
        </w:rPr>
        <w:t xml:space="preserve">, </w:t>
      </w:r>
      <w:r w:rsidR="00881913">
        <w:rPr>
          <w:rFonts w:asciiTheme="minorHAnsi" w:hAnsiTheme="minorHAnsi" w:cstheme="minorHAnsi"/>
          <w:b/>
          <w:bCs/>
          <w:u w:val="single"/>
        </w:rPr>
        <w:t>F</w:t>
      </w:r>
      <w:r w:rsidR="00881913" w:rsidRPr="00824F1B">
        <w:rPr>
          <w:rFonts w:asciiTheme="minorHAnsi" w:hAnsiTheme="minorHAnsi" w:cstheme="minorHAnsi"/>
          <w:b/>
          <w:bCs/>
          <w:u w:val="single"/>
        </w:rPr>
        <w:t xml:space="preserve">undamental </w:t>
      </w:r>
      <w:r w:rsidR="00881913">
        <w:rPr>
          <w:rFonts w:asciiTheme="minorHAnsi" w:hAnsiTheme="minorHAnsi" w:cstheme="minorHAnsi"/>
          <w:b/>
          <w:bCs/>
          <w:u w:val="single"/>
        </w:rPr>
        <w:t>P</w:t>
      </w:r>
      <w:r w:rsidR="00881913" w:rsidRPr="00824F1B">
        <w:rPr>
          <w:rFonts w:asciiTheme="minorHAnsi" w:hAnsiTheme="minorHAnsi" w:cstheme="minorHAnsi"/>
          <w:b/>
          <w:bCs/>
          <w:u w:val="single"/>
        </w:rPr>
        <w:t xml:space="preserve">latform </w:t>
      </w:r>
      <w:r w:rsidRPr="00824F1B">
        <w:rPr>
          <w:rFonts w:asciiTheme="minorHAnsi" w:hAnsiTheme="minorHAnsi" w:cstheme="minorHAnsi"/>
          <w:b/>
          <w:bCs/>
          <w:u w:val="single"/>
        </w:rPr>
        <w:t>Setup</w:t>
      </w:r>
    </w:p>
    <w:tbl>
      <w:tblPr>
        <w:tblStyle w:val="TableGrid"/>
        <w:tblW w:w="8704" w:type="dxa"/>
        <w:tblInd w:w="720" w:type="dxa"/>
        <w:tblLook w:val="04A0" w:firstRow="1" w:lastRow="0" w:firstColumn="1" w:lastColumn="0" w:noHBand="0" w:noVBand="1"/>
      </w:tblPr>
      <w:tblGrid>
        <w:gridCol w:w="1296"/>
        <w:gridCol w:w="7408"/>
      </w:tblGrid>
      <w:tr w:rsidR="00F81BA2" w14:paraId="6B31A294" w14:textId="77777777" w:rsidTr="40AF3733">
        <w:trPr>
          <w:trHeight w:val="192"/>
        </w:trPr>
        <w:tc>
          <w:tcPr>
            <w:tcW w:w="1296" w:type="dxa"/>
          </w:tcPr>
          <w:p w14:paraId="24566ABA" w14:textId="6E500D88" w:rsidR="00F81BA2" w:rsidRPr="00824F1B" w:rsidRDefault="002A19CA" w:rsidP="00824F1B">
            <w:pPr>
              <w:pStyle w:val="ListParagraph"/>
              <w:spacing w:after="0" w:line="360" w:lineRule="auto"/>
              <w:ind w:left="0"/>
              <w:jc w:val="both"/>
              <w:rPr>
                <w:rFonts w:asciiTheme="minorHAnsi" w:hAnsiTheme="minorHAnsi" w:cstheme="minorHAnsi"/>
                <w:b/>
                <w:bCs/>
                <w:u w:val="single"/>
              </w:rPr>
            </w:pPr>
            <w:r w:rsidRPr="00824F1B">
              <w:rPr>
                <w:rFonts w:asciiTheme="minorHAnsi" w:hAnsiTheme="minorHAnsi" w:cstheme="minorHAnsi"/>
                <w:b/>
                <w:bCs/>
              </w:rPr>
              <w:t>Work Item</w:t>
            </w:r>
          </w:p>
        </w:tc>
        <w:tc>
          <w:tcPr>
            <w:tcW w:w="7408" w:type="dxa"/>
          </w:tcPr>
          <w:p w14:paraId="22492588" w14:textId="0BE707F6" w:rsidR="00F81BA2" w:rsidRPr="00824F1B" w:rsidRDefault="002A19CA" w:rsidP="00824F1B">
            <w:pPr>
              <w:pStyle w:val="ListParagraph"/>
              <w:spacing w:after="0" w:line="360" w:lineRule="auto"/>
              <w:ind w:left="0"/>
              <w:jc w:val="both"/>
              <w:rPr>
                <w:rFonts w:asciiTheme="minorHAnsi" w:hAnsiTheme="minorHAnsi" w:cstheme="minorHAnsi"/>
                <w:b/>
                <w:bCs/>
                <w:u w:val="single"/>
              </w:rPr>
            </w:pPr>
            <w:r w:rsidRPr="00824F1B">
              <w:rPr>
                <w:b/>
                <w:bCs/>
              </w:rPr>
              <w:t>Description of Work</w:t>
            </w:r>
          </w:p>
        </w:tc>
      </w:tr>
      <w:tr w:rsidR="00F81BA2" w14:paraId="17B0C0AB" w14:textId="77777777" w:rsidTr="40AF3733">
        <w:trPr>
          <w:trHeight w:val="61"/>
        </w:trPr>
        <w:tc>
          <w:tcPr>
            <w:tcW w:w="1296" w:type="dxa"/>
          </w:tcPr>
          <w:p w14:paraId="17B8DC17" w14:textId="7CDAF9A0" w:rsidR="00F81BA2" w:rsidRDefault="00F81BA2" w:rsidP="00824F1B">
            <w:pPr>
              <w:pStyle w:val="ListParagraph"/>
              <w:spacing w:after="0" w:line="360" w:lineRule="auto"/>
              <w:ind w:left="0"/>
              <w:jc w:val="both"/>
              <w:rPr>
                <w:rFonts w:asciiTheme="minorHAnsi" w:hAnsiTheme="minorHAnsi" w:cstheme="minorHAnsi"/>
                <w:u w:val="single"/>
              </w:rPr>
            </w:pPr>
            <w:r w:rsidRPr="00BA46D4">
              <w:rPr>
                <w:rFonts w:asciiTheme="minorHAnsi" w:hAnsiTheme="minorHAnsi" w:cstheme="minorHAnsi"/>
              </w:rPr>
              <w:t>P1-01</w:t>
            </w:r>
          </w:p>
        </w:tc>
        <w:tc>
          <w:tcPr>
            <w:tcW w:w="7408" w:type="dxa"/>
          </w:tcPr>
          <w:p w14:paraId="540ABFDB" w14:textId="066C9427" w:rsidR="00B167F0" w:rsidRDefault="00F81BA2" w:rsidP="00B167F0">
            <w:pPr>
              <w:pStyle w:val="ListParagraph"/>
              <w:spacing w:after="0" w:line="360" w:lineRule="auto"/>
              <w:ind w:left="0"/>
              <w:jc w:val="both"/>
              <w:rPr>
                <w:rFonts w:asciiTheme="minorHAnsi" w:hAnsiTheme="minorHAnsi" w:cstheme="minorHAnsi"/>
              </w:rPr>
            </w:pPr>
            <w:r w:rsidRPr="00BA46D4">
              <w:rPr>
                <w:rFonts w:asciiTheme="minorHAnsi" w:hAnsiTheme="minorHAnsi" w:cstheme="minorHAnsi"/>
              </w:rPr>
              <w:t xml:space="preserve">Technical &amp; Business Requirements Preparation and </w:t>
            </w:r>
            <w:r w:rsidR="00DE4E17">
              <w:rPr>
                <w:rFonts w:asciiTheme="minorHAnsi" w:hAnsiTheme="minorHAnsi" w:cstheme="minorHAnsi"/>
              </w:rPr>
              <w:t>Solutions</w:t>
            </w:r>
            <w:r w:rsidR="00960383">
              <w:rPr>
                <w:rFonts w:asciiTheme="minorHAnsi" w:hAnsiTheme="minorHAnsi" w:cstheme="minorHAnsi"/>
              </w:rPr>
              <w:t xml:space="preserve"> for overall </w:t>
            </w:r>
            <w:r w:rsidR="00960383" w:rsidRPr="00960383">
              <w:rPr>
                <w:rFonts w:asciiTheme="minorHAnsi" w:hAnsiTheme="minorHAnsi" w:cstheme="minorHAnsi"/>
              </w:rPr>
              <w:t>project</w:t>
            </w:r>
          </w:p>
          <w:p w14:paraId="1E1153D6" w14:textId="2D36F1DE" w:rsidR="00B167F0" w:rsidRDefault="00B167F0" w:rsidP="00965572">
            <w:pPr>
              <w:pStyle w:val="ListParagraph"/>
              <w:numPr>
                <w:ilvl w:val="0"/>
                <w:numId w:val="41"/>
              </w:numPr>
              <w:spacing w:after="0" w:line="360" w:lineRule="auto"/>
              <w:jc w:val="both"/>
              <w:rPr>
                <w:rFonts w:asciiTheme="minorHAnsi" w:hAnsiTheme="minorHAnsi" w:cstheme="minorHAnsi"/>
              </w:rPr>
            </w:pPr>
            <w:r>
              <w:rPr>
                <w:rFonts w:asciiTheme="minorHAnsi" w:hAnsiTheme="minorHAnsi" w:cstheme="minorHAnsi"/>
              </w:rPr>
              <w:t>Phase 1: Execut</w:t>
            </w:r>
            <w:r w:rsidR="003F149C">
              <w:rPr>
                <w:rFonts w:asciiTheme="minorHAnsi" w:hAnsiTheme="minorHAnsi" w:cstheme="minorHAnsi"/>
              </w:rPr>
              <w:t>ion for</w:t>
            </w:r>
            <w:r>
              <w:rPr>
                <w:rFonts w:asciiTheme="minorHAnsi" w:hAnsiTheme="minorHAnsi" w:cstheme="minorHAnsi"/>
              </w:rPr>
              <w:t xml:space="preserve"> P1-03 modules in parallel</w:t>
            </w:r>
          </w:p>
          <w:p w14:paraId="29E029CF" w14:textId="414042E3" w:rsidR="00A6010D" w:rsidRPr="00B167F0" w:rsidRDefault="00B167F0" w:rsidP="00965572">
            <w:pPr>
              <w:pStyle w:val="ListParagraph"/>
              <w:numPr>
                <w:ilvl w:val="0"/>
                <w:numId w:val="41"/>
              </w:numPr>
              <w:spacing w:after="0" w:line="360" w:lineRule="auto"/>
              <w:jc w:val="both"/>
            </w:pPr>
            <w:r>
              <w:rPr>
                <w:rFonts w:asciiTheme="minorHAnsi" w:hAnsiTheme="minorHAnsi" w:cstheme="minorHAnsi"/>
              </w:rPr>
              <w:t>Phase 2: Execut</w:t>
            </w:r>
            <w:r w:rsidR="003F149C">
              <w:rPr>
                <w:rFonts w:asciiTheme="minorHAnsi" w:hAnsiTheme="minorHAnsi" w:cstheme="minorHAnsi"/>
              </w:rPr>
              <w:t>ion for</w:t>
            </w:r>
            <w:r>
              <w:rPr>
                <w:rFonts w:asciiTheme="minorHAnsi" w:hAnsiTheme="minorHAnsi" w:cstheme="minorHAnsi"/>
              </w:rPr>
              <w:t xml:space="preserve"> P2-02 module</w:t>
            </w:r>
            <w:r w:rsidR="007577C8">
              <w:rPr>
                <w:rFonts w:asciiTheme="minorHAnsi" w:hAnsiTheme="minorHAnsi" w:cstheme="minorHAnsi"/>
              </w:rPr>
              <w:t xml:space="preserve"> </w:t>
            </w:r>
          </w:p>
        </w:tc>
      </w:tr>
      <w:tr w:rsidR="00F81BA2" w14:paraId="11C6631E" w14:textId="77777777" w:rsidTr="40AF3733">
        <w:trPr>
          <w:trHeight w:val="353"/>
        </w:trPr>
        <w:tc>
          <w:tcPr>
            <w:tcW w:w="1296" w:type="dxa"/>
          </w:tcPr>
          <w:p w14:paraId="12F21916" w14:textId="656A90A3" w:rsidR="00F81BA2" w:rsidRDefault="00F81BA2" w:rsidP="00824F1B">
            <w:pPr>
              <w:pStyle w:val="ListParagraph"/>
              <w:spacing w:after="0" w:line="360" w:lineRule="auto"/>
              <w:ind w:left="0"/>
              <w:jc w:val="both"/>
              <w:rPr>
                <w:rFonts w:asciiTheme="minorHAnsi" w:hAnsiTheme="minorHAnsi" w:cstheme="minorHAnsi"/>
                <w:u w:val="single"/>
              </w:rPr>
            </w:pPr>
            <w:r w:rsidRPr="00BA46D4">
              <w:rPr>
                <w:rFonts w:asciiTheme="minorHAnsi" w:hAnsiTheme="minorHAnsi" w:cstheme="minorHAnsi"/>
              </w:rPr>
              <w:lastRenderedPageBreak/>
              <w:t>P1-02</w:t>
            </w:r>
          </w:p>
        </w:tc>
        <w:tc>
          <w:tcPr>
            <w:tcW w:w="7408" w:type="dxa"/>
          </w:tcPr>
          <w:p w14:paraId="6CB90A20" w14:textId="4F0C683C" w:rsidR="00F81BA2" w:rsidRDefault="00F81BA2" w:rsidP="00824F1B">
            <w:pPr>
              <w:pStyle w:val="ListParagraph"/>
              <w:spacing w:after="0" w:line="360" w:lineRule="auto"/>
              <w:ind w:left="0"/>
              <w:jc w:val="both"/>
              <w:rPr>
                <w:rFonts w:asciiTheme="minorHAnsi" w:hAnsiTheme="minorHAnsi" w:cstheme="minorHAnsi"/>
                <w:u w:val="single"/>
              </w:rPr>
            </w:pPr>
            <w:r w:rsidRPr="00BA46D4">
              <w:rPr>
                <w:rFonts w:asciiTheme="minorHAnsi" w:hAnsiTheme="minorHAnsi" w:cstheme="minorHAnsi"/>
              </w:rPr>
              <w:t>Installation and Configuration of OA Platform</w:t>
            </w:r>
          </w:p>
        </w:tc>
      </w:tr>
      <w:tr w:rsidR="00F81BA2" w:rsidRPr="009C624E" w14:paraId="3B10C09F" w14:textId="77777777" w:rsidTr="40AF3733">
        <w:trPr>
          <w:trHeight w:val="353"/>
        </w:trPr>
        <w:tc>
          <w:tcPr>
            <w:tcW w:w="1296" w:type="dxa"/>
          </w:tcPr>
          <w:p w14:paraId="07C7454C" w14:textId="087B5482" w:rsidR="00F81BA2" w:rsidRPr="009C624E" w:rsidRDefault="00F81BA2" w:rsidP="00824F1B">
            <w:pPr>
              <w:pStyle w:val="ListParagraph"/>
              <w:spacing w:after="0" w:line="360" w:lineRule="auto"/>
              <w:ind w:left="0"/>
              <w:jc w:val="both"/>
              <w:rPr>
                <w:rFonts w:asciiTheme="minorHAnsi" w:hAnsiTheme="minorHAnsi" w:cstheme="minorHAnsi"/>
              </w:rPr>
            </w:pPr>
            <w:r w:rsidRPr="009C624E">
              <w:rPr>
                <w:rFonts w:asciiTheme="minorHAnsi" w:hAnsiTheme="minorHAnsi" w:cstheme="minorHAnsi"/>
              </w:rPr>
              <w:t>P1-03</w:t>
            </w:r>
          </w:p>
        </w:tc>
        <w:tc>
          <w:tcPr>
            <w:tcW w:w="7408" w:type="dxa"/>
          </w:tcPr>
          <w:p w14:paraId="7713EA9E" w14:textId="7FBBF817" w:rsidR="00F81BA2" w:rsidRPr="009C624E" w:rsidRDefault="00F81BA2" w:rsidP="00824F1B">
            <w:pPr>
              <w:spacing w:after="0" w:line="360" w:lineRule="auto"/>
              <w:jc w:val="both"/>
              <w:rPr>
                <w:rFonts w:asciiTheme="minorHAnsi" w:hAnsiTheme="minorHAnsi" w:cstheme="minorHAnsi"/>
              </w:rPr>
            </w:pPr>
            <w:r w:rsidRPr="009C624E">
              <w:rPr>
                <w:rFonts w:asciiTheme="minorHAnsi" w:hAnsiTheme="minorHAnsi" w:cstheme="minorHAnsi"/>
              </w:rPr>
              <w:t>Module Implementation/Integration</w:t>
            </w:r>
            <w:r w:rsidR="00B167F0" w:rsidRPr="009C624E">
              <w:rPr>
                <w:rFonts w:asciiTheme="minorHAnsi" w:hAnsiTheme="minorHAnsi" w:cstheme="minorHAnsi"/>
              </w:rPr>
              <w:t>, focus on below modules in parallel</w:t>
            </w:r>
            <w:r w:rsidRPr="009C624E">
              <w:rPr>
                <w:rFonts w:asciiTheme="minorHAnsi" w:hAnsiTheme="minorHAnsi" w:cstheme="minorHAnsi"/>
              </w:rPr>
              <w:t>:</w:t>
            </w:r>
          </w:p>
          <w:p w14:paraId="640BE4DF" w14:textId="3944141B" w:rsidR="00F81BA2" w:rsidRPr="009C624E" w:rsidRDefault="00F81BA2" w:rsidP="0086451F">
            <w:pPr>
              <w:pStyle w:val="ListParagraph"/>
              <w:numPr>
                <w:ilvl w:val="0"/>
                <w:numId w:val="44"/>
              </w:numPr>
              <w:spacing w:after="0" w:line="360" w:lineRule="auto"/>
              <w:jc w:val="both"/>
              <w:rPr>
                <w:rFonts w:asciiTheme="minorHAnsi" w:hAnsiTheme="minorHAnsi" w:cstheme="minorHAnsi"/>
              </w:rPr>
            </w:pPr>
            <w:r w:rsidRPr="009C624E">
              <w:rPr>
                <w:rFonts w:asciiTheme="minorHAnsi" w:hAnsiTheme="minorHAnsi" w:cstheme="minorHAnsi"/>
              </w:rPr>
              <w:t>Corresponding Management Module</w:t>
            </w:r>
          </w:p>
          <w:p w14:paraId="6C772745" w14:textId="4263140C" w:rsidR="00960383" w:rsidRPr="009C624E" w:rsidRDefault="00B167F0" w:rsidP="2F03D421">
            <w:pPr>
              <w:pStyle w:val="ListParagraph"/>
              <w:numPr>
                <w:ilvl w:val="1"/>
                <w:numId w:val="44"/>
              </w:numPr>
              <w:spacing w:after="0" w:line="360" w:lineRule="auto"/>
              <w:jc w:val="both"/>
              <w:rPr>
                <w:rFonts w:asciiTheme="minorHAnsi" w:hAnsiTheme="minorHAnsi" w:cstheme="minorBidi"/>
                <w:u w:val="single"/>
              </w:rPr>
            </w:pPr>
            <w:r w:rsidRPr="009C624E">
              <w:rPr>
                <w:rFonts w:asciiTheme="minorHAnsi" w:hAnsiTheme="minorHAnsi" w:cstheme="minorBidi"/>
              </w:rPr>
              <w:t xml:space="preserve">Technical </w:t>
            </w:r>
            <w:r w:rsidR="0086451F" w:rsidRPr="009C624E">
              <w:rPr>
                <w:rFonts w:asciiTheme="minorHAnsi" w:hAnsiTheme="minorHAnsi" w:cstheme="minorBidi"/>
              </w:rPr>
              <w:t>R</w:t>
            </w:r>
            <w:r w:rsidRPr="009C624E">
              <w:rPr>
                <w:rFonts w:asciiTheme="minorHAnsi" w:hAnsiTheme="minorHAnsi" w:cstheme="minorBidi"/>
              </w:rPr>
              <w:t>equirements r</w:t>
            </w:r>
            <w:r w:rsidR="0086451F" w:rsidRPr="009C624E">
              <w:rPr>
                <w:rFonts w:asciiTheme="minorHAnsi" w:hAnsiTheme="minorHAnsi" w:cstheme="minorBidi"/>
              </w:rPr>
              <w:t>efer</w:t>
            </w:r>
            <w:r w:rsidRPr="009C624E">
              <w:rPr>
                <w:rFonts w:asciiTheme="minorHAnsi" w:hAnsiTheme="minorHAnsi" w:cstheme="minorBidi"/>
              </w:rPr>
              <w:t>s</w:t>
            </w:r>
            <w:r w:rsidR="0086451F" w:rsidRPr="009C624E">
              <w:rPr>
                <w:rFonts w:asciiTheme="minorHAnsi" w:hAnsiTheme="minorHAnsi" w:cstheme="minorBidi"/>
              </w:rPr>
              <w:t xml:space="preserve"> a separate document: “TS Appendix </w:t>
            </w:r>
            <w:r w:rsidR="00B9089F" w:rsidRPr="009C624E">
              <w:rPr>
                <w:rFonts w:asciiTheme="minorHAnsi" w:hAnsiTheme="minorHAnsi" w:cstheme="minorBidi"/>
              </w:rPr>
              <w:t xml:space="preserve">A </w:t>
            </w:r>
            <w:r w:rsidR="0086451F" w:rsidRPr="009C624E">
              <w:rPr>
                <w:rFonts w:asciiTheme="minorHAnsi" w:hAnsiTheme="minorHAnsi" w:cstheme="minorBidi"/>
              </w:rPr>
              <w:t xml:space="preserve">- </w:t>
            </w:r>
            <w:r w:rsidR="3313C5D9" w:rsidRPr="009C624E">
              <w:rPr>
                <w:rFonts w:asciiTheme="minorHAnsi" w:hAnsiTheme="minorHAnsi" w:cstheme="minorBidi"/>
              </w:rPr>
              <w:t>Corresponding Management Module</w:t>
            </w:r>
            <w:r w:rsidR="0086451F" w:rsidRPr="009C624E">
              <w:rPr>
                <w:rFonts w:asciiTheme="minorHAnsi" w:hAnsiTheme="minorHAnsi" w:cstheme="minorBidi"/>
              </w:rPr>
              <w:t xml:space="preserve"> Requirement”</w:t>
            </w:r>
            <w:r w:rsidR="00633994">
              <w:rPr>
                <w:rFonts w:asciiTheme="minorHAnsi" w:hAnsiTheme="minorHAnsi" w:cstheme="minorBidi"/>
              </w:rPr>
              <w:t>.</w:t>
            </w:r>
          </w:p>
          <w:p w14:paraId="2621C811" w14:textId="234C9742" w:rsidR="00B167F0" w:rsidRPr="009C624E" w:rsidRDefault="276A6737" w:rsidP="40AF3733">
            <w:pPr>
              <w:pStyle w:val="ListParagraph"/>
              <w:numPr>
                <w:ilvl w:val="0"/>
                <w:numId w:val="44"/>
              </w:numPr>
              <w:spacing w:after="0" w:line="360" w:lineRule="auto"/>
              <w:jc w:val="both"/>
              <w:rPr>
                <w:rFonts w:asciiTheme="minorHAnsi" w:hAnsiTheme="minorHAnsi" w:cstheme="minorBidi"/>
                <w:u w:val="single"/>
              </w:rPr>
            </w:pPr>
            <w:r w:rsidRPr="009C624E">
              <w:rPr>
                <w:rFonts w:asciiTheme="minorHAnsi" w:hAnsiTheme="minorHAnsi" w:cstheme="minorBidi"/>
              </w:rPr>
              <w:t>Supplier Management Module</w:t>
            </w:r>
          </w:p>
          <w:p w14:paraId="02BA2B03" w14:textId="6E04F97B" w:rsidR="00B167F0" w:rsidRPr="009C624E" w:rsidRDefault="2FE04342" w:rsidP="40AF3733">
            <w:pPr>
              <w:pStyle w:val="ListParagraph"/>
              <w:numPr>
                <w:ilvl w:val="1"/>
                <w:numId w:val="44"/>
              </w:numPr>
              <w:spacing w:after="0" w:line="360" w:lineRule="auto"/>
              <w:jc w:val="both"/>
              <w:rPr>
                <w:rFonts w:asciiTheme="minorHAnsi" w:hAnsiTheme="minorHAnsi" w:cstheme="minorBidi"/>
                <w:u w:val="single"/>
              </w:rPr>
            </w:pPr>
            <w:r w:rsidRPr="786EE176">
              <w:rPr>
                <w:rFonts w:asciiTheme="minorHAnsi" w:hAnsiTheme="minorHAnsi" w:cstheme="minorBidi"/>
              </w:rPr>
              <w:t xml:space="preserve">Technical Requirements refers a separate document: “TS Appendix </w:t>
            </w:r>
            <w:r w:rsidR="41EE9728" w:rsidRPr="786EE176">
              <w:rPr>
                <w:rFonts w:asciiTheme="minorHAnsi" w:hAnsiTheme="minorHAnsi" w:cstheme="minorBidi"/>
              </w:rPr>
              <w:t>B</w:t>
            </w:r>
            <w:r w:rsidRPr="786EE176">
              <w:rPr>
                <w:rFonts w:asciiTheme="minorHAnsi" w:hAnsiTheme="minorHAnsi" w:cstheme="minorBidi"/>
              </w:rPr>
              <w:t xml:space="preserve"> - </w:t>
            </w:r>
            <w:r w:rsidR="34DFE9BA" w:rsidRPr="786EE176">
              <w:rPr>
                <w:rFonts w:asciiTheme="minorHAnsi" w:hAnsiTheme="minorHAnsi" w:cstheme="minorBidi"/>
              </w:rPr>
              <w:t>Procurement</w:t>
            </w:r>
            <w:r w:rsidRPr="786EE176">
              <w:rPr>
                <w:rFonts w:asciiTheme="minorHAnsi" w:hAnsiTheme="minorHAnsi" w:cstheme="minorBidi"/>
              </w:rPr>
              <w:t xml:space="preserve"> Module</w:t>
            </w:r>
            <w:r w:rsidR="1C7E017C" w:rsidRPr="786EE176">
              <w:rPr>
                <w:rFonts w:asciiTheme="minorHAnsi" w:hAnsiTheme="minorHAnsi" w:cstheme="minorBidi"/>
              </w:rPr>
              <w:t>s</w:t>
            </w:r>
            <w:r w:rsidRPr="786EE176">
              <w:rPr>
                <w:rFonts w:asciiTheme="minorHAnsi" w:hAnsiTheme="minorHAnsi" w:cstheme="minorBidi"/>
              </w:rPr>
              <w:t xml:space="preserve"> Requirement”</w:t>
            </w:r>
            <w:r w:rsidR="00633994" w:rsidRPr="786EE176">
              <w:rPr>
                <w:rFonts w:asciiTheme="minorHAnsi" w:hAnsiTheme="minorHAnsi" w:cstheme="minorBidi"/>
              </w:rPr>
              <w:t>.</w:t>
            </w:r>
            <w:r w:rsidRPr="786EE176">
              <w:rPr>
                <w:rFonts w:asciiTheme="minorHAnsi" w:hAnsiTheme="minorHAnsi" w:cstheme="minorBidi"/>
              </w:rPr>
              <w:t xml:space="preserve"> </w:t>
            </w:r>
            <w:r w:rsidRPr="009C624E">
              <w:rPr>
                <w:rFonts w:asciiTheme="minorHAnsi" w:hAnsiTheme="minorHAnsi" w:cstheme="minorBidi"/>
                <w:u w:val="single"/>
              </w:rPr>
              <w:t xml:space="preserve"> </w:t>
            </w:r>
          </w:p>
        </w:tc>
      </w:tr>
      <w:tr w:rsidR="001C2326" w:rsidRPr="009C624E" w14:paraId="473DF9CC" w14:textId="77777777" w:rsidTr="40AF3733">
        <w:trPr>
          <w:trHeight w:val="353"/>
        </w:trPr>
        <w:tc>
          <w:tcPr>
            <w:tcW w:w="1296" w:type="dxa"/>
          </w:tcPr>
          <w:p w14:paraId="190B1EBB" w14:textId="31AC3D7E" w:rsidR="001C2326" w:rsidRPr="009C624E" w:rsidRDefault="001C2326" w:rsidP="00824F1B">
            <w:pPr>
              <w:pStyle w:val="ListParagraph"/>
              <w:spacing w:after="0" w:line="360" w:lineRule="auto"/>
              <w:ind w:left="0"/>
              <w:jc w:val="both"/>
              <w:rPr>
                <w:rFonts w:asciiTheme="minorHAnsi" w:hAnsiTheme="minorHAnsi" w:cstheme="minorHAnsi"/>
              </w:rPr>
            </w:pPr>
            <w:r>
              <w:rPr>
                <w:rFonts w:asciiTheme="minorHAnsi" w:hAnsiTheme="minorHAnsi" w:cstheme="minorHAnsi"/>
              </w:rPr>
              <w:t>P1-04</w:t>
            </w:r>
          </w:p>
        </w:tc>
        <w:tc>
          <w:tcPr>
            <w:tcW w:w="7408" w:type="dxa"/>
          </w:tcPr>
          <w:p w14:paraId="3044EC07" w14:textId="3F3230E4" w:rsidR="00BC0E38" w:rsidRDefault="00BC0E38" w:rsidP="00581FD2">
            <w:pPr>
              <w:widowControl w:val="0"/>
              <w:spacing w:after="0" w:line="360" w:lineRule="auto"/>
              <w:jc w:val="both"/>
              <w:rPr>
                <w:rFonts w:asciiTheme="minorHAnsi" w:hAnsiTheme="minorHAnsi" w:cstheme="minorHAnsi"/>
              </w:rPr>
            </w:pPr>
            <w:r w:rsidRPr="00BC0E38">
              <w:rPr>
                <w:rFonts w:asciiTheme="minorHAnsi" w:hAnsiTheme="minorHAnsi" w:cstheme="minorHAnsi"/>
              </w:rPr>
              <w:t>Includ</w:t>
            </w:r>
            <w:r w:rsidR="00581FD2">
              <w:rPr>
                <w:rFonts w:asciiTheme="minorHAnsi" w:hAnsiTheme="minorHAnsi" w:cstheme="minorHAnsi"/>
              </w:rPr>
              <w:t xml:space="preserve">ing </w:t>
            </w:r>
            <w:r w:rsidRPr="00BC0E38">
              <w:rPr>
                <w:rFonts w:asciiTheme="minorHAnsi" w:hAnsiTheme="minorHAnsi" w:cstheme="minorHAnsi"/>
              </w:rPr>
              <w:t>Hands-on operational support for each below area via classroom sessions</w:t>
            </w:r>
            <w:r>
              <w:rPr>
                <w:rFonts w:asciiTheme="minorHAnsi" w:hAnsiTheme="minorHAnsi" w:cstheme="minorHAnsi"/>
              </w:rPr>
              <w:t>:</w:t>
            </w:r>
          </w:p>
          <w:p w14:paraId="782CD333" w14:textId="17298E4D" w:rsidR="001C2326" w:rsidRDefault="001C2326" w:rsidP="00581FD2">
            <w:pPr>
              <w:widowControl w:val="0"/>
              <w:numPr>
                <w:ilvl w:val="0"/>
                <w:numId w:val="11"/>
              </w:numPr>
              <w:spacing w:after="0" w:line="360" w:lineRule="auto"/>
              <w:jc w:val="both"/>
              <w:rPr>
                <w:rFonts w:asciiTheme="minorHAnsi" w:hAnsiTheme="minorHAnsi" w:cstheme="minorHAnsi"/>
              </w:rPr>
            </w:pPr>
            <w:r>
              <w:rPr>
                <w:rFonts w:asciiTheme="minorHAnsi" w:hAnsiTheme="minorHAnsi" w:cstheme="minorHAnsi"/>
              </w:rPr>
              <w:t>Fundamental Workflow Management Development</w:t>
            </w:r>
          </w:p>
          <w:p w14:paraId="6AAF4176" w14:textId="77777777" w:rsidR="001C2326" w:rsidRDefault="001C2326" w:rsidP="00581FD2">
            <w:pPr>
              <w:widowControl w:val="0"/>
              <w:numPr>
                <w:ilvl w:val="0"/>
                <w:numId w:val="11"/>
              </w:numPr>
              <w:spacing w:after="0" w:line="360" w:lineRule="auto"/>
              <w:jc w:val="both"/>
              <w:rPr>
                <w:rFonts w:asciiTheme="minorHAnsi" w:hAnsiTheme="minorHAnsi" w:cstheme="minorHAnsi"/>
              </w:rPr>
            </w:pPr>
            <w:r>
              <w:rPr>
                <w:rFonts w:asciiTheme="minorHAnsi" w:hAnsiTheme="minorHAnsi" w:cstheme="minorHAnsi"/>
              </w:rPr>
              <w:t>Fundamental Low-Code management Development</w:t>
            </w:r>
          </w:p>
          <w:p w14:paraId="606F4879" w14:textId="77777777" w:rsidR="001C2326" w:rsidRDefault="001C2326" w:rsidP="00581FD2">
            <w:pPr>
              <w:widowControl w:val="0"/>
              <w:numPr>
                <w:ilvl w:val="0"/>
                <w:numId w:val="11"/>
              </w:numPr>
              <w:spacing w:after="0" w:line="360" w:lineRule="auto"/>
              <w:jc w:val="both"/>
              <w:rPr>
                <w:rFonts w:asciiTheme="minorHAnsi" w:hAnsiTheme="minorHAnsi" w:cstheme="minorBidi"/>
              </w:rPr>
            </w:pPr>
            <w:r w:rsidRPr="310F5013">
              <w:rPr>
                <w:rFonts w:asciiTheme="minorHAnsi" w:hAnsiTheme="minorHAnsi" w:cstheme="minorBidi"/>
              </w:rPr>
              <w:t>Platform/Module Administration and Maintenance</w:t>
            </w:r>
          </w:p>
          <w:p w14:paraId="283C266C" w14:textId="3DE524AB" w:rsidR="001C2326" w:rsidRDefault="001C2326" w:rsidP="00581FD2">
            <w:pPr>
              <w:widowControl w:val="0"/>
              <w:numPr>
                <w:ilvl w:val="0"/>
                <w:numId w:val="11"/>
              </w:numPr>
              <w:spacing w:after="0" w:line="360" w:lineRule="auto"/>
              <w:jc w:val="both"/>
              <w:rPr>
                <w:rFonts w:asciiTheme="minorHAnsi" w:hAnsiTheme="minorHAnsi" w:cstheme="minorHAnsi"/>
              </w:rPr>
            </w:pPr>
            <w:r>
              <w:rPr>
                <w:rFonts w:asciiTheme="minorHAnsi" w:hAnsiTheme="minorHAnsi" w:cstheme="minorHAnsi"/>
              </w:rPr>
              <w:t>Business User operational enablement for implemented modules.</w:t>
            </w:r>
          </w:p>
          <w:p w14:paraId="5AA6ACBF" w14:textId="5AAEADF9" w:rsidR="001C2326" w:rsidRPr="009C624E" w:rsidRDefault="001C2326" w:rsidP="00824F1B">
            <w:pPr>
              <w:spacing w:after="0" w:line="360" w:lineRule="auto"/>
              <w:jc w:val="both"/>
              <w:rPr>
                <w:rFonts w:asciiTheme="minorHAnsi" w:hAnsiTheme="minorHAnsi" w:cstheme="minorHAnsi"/>
              </w:rPr>
            </w:pPr>
          </w:p>
        </w:tc>
      </w:tr>
    </w:tbl>
    <w:p w14:paraId="3060BEC5" w14:textId="387AF7C9" w:rsidR="00E63C20" w:rsidRPr="009C624E" w:rsidRDefault="00E63C20" w:rsidP="00824F1B">
      <w:pPr>
        <w:pStyle w:val="ListParagraph"/>
        <w:spacing w:before="240" w:after="0" w:line="360" w:lineRule="auto"/>
        <w:jc w:val="both"/>
        <w:rPr>
          <w:b/>
          <w:bCs/>
          <w:u w:val="single"/>
        </w:rPr>
      </w:pPr>
      <w:r w:rsidRPr="009C624E">
        <w:rPr>
          <w:rFonts w:asciiTheme="minorHAnsi" w:hAnsiTheme="minorHAnsi" w:cstheme="minorHAnsi"/>
          <w:b/>
          <w:bCs/>
          <w:noProof/>
          <w:u w:val="single"/>
        </w:rPr>
        <w:t>Optional item in Phase 1</w:t>
      </w:r>
      <w:r w:rsidRPr="009C624E">
        <w:rPr>
          <w:rFonts w:asciiTheme="minorHAnsi" w:hAnsiTheme="minorHAnsi" w:cstheme="minorHAnsi"/>
          <w:noProof/>
        </w:rPr>
        <w:t>: Separate cost breakdown is required to provided in the tender proposal.</w:t>
      </w:r>
    </w:p>
    <w:tbl>
      <w:tblPr>
        <w:tblStyle w:val="TableGrid"/>
        <w:tblW w:w="8746" w:type="dxa"/>
        <w:tblInd w:w="720" w:type="dxa"/>
        <w:tblLook w:val="04A0" w:firstRow="1" w:lastRow="0" w:firstColumn="1" w:lastColumn="0" w:noHBand="0" w:noVBand="1"/>
      </w:tblPr>
      <w:tblGrid>
        <w:gridCol w:w="1302"/>
        <w:gridCol w:w="7444"/>
      </w:tblGrid>
      <w:tr w:rsidR="00E63C20" w:rsidRPr="009C624E" w14:paraId="14D718E0" w14:textId="77777777" w:rsidTr="310F5013">
        <w:trPr>
          <w:trHeight w:val="244"/>
        </w:trPr>
        <w:tc>
          <w:tcPr>
            <w:tcW w:w="1302" w:type="dxa"/>
          </w:tcPr>
          <w:p w14:paraId="13A8AFD2" w14:textId="502D79B7" w:rsidR="00E63C20" w:rsidRPr="009C624E" w:rsidRDefault="00E63C20" w:rsidP="00824F1B">
            <w:pPr>
              <w:pStyle w:val="ListParagraph"/>
              <w:spacing w:after="0" w:line="360" w:lineRule="auto"/>
              <w:ind w:left="0"/>
              <w:jc w:val="both"/>
              <w:rPr>
                <w:rFonts w:asciiTheme="minorHAnsi" w:hAnsiTheme="minorHAnsi" w:cstheme="minorHAnsi"/>
                <w:b/>
                <w:bCs/>
                <w:u w:val="single"/>
              </w:rPr>
            </w:pPr>
            <w:r w:rsidRPr="009C624E">
              <w:rPr>
                <w:rFonts w:asciiTheme="minorHAnsi" w:hAnsiTheme="minorHAnsi" w:cstheme="minorHAnsi"/>
                <w:b/>
                <w:bCs/>
              </w:rPr>
              <w:t>Work Item</w:t>
            </w:r>
          </w:p>
        </w:tc>
        <w:tc>
          <w:tcPr>
            <w:tcW w:w="7444" w:type="dxa"/>
          </w:tcPr>
          <w:p w14:paraId="496DD026" w14:textId="77777777" w:rsidR="00E63C20" w:rsidRPr="009C624E" w:rsidRDefault="00E63C20" w:rsidP="00824F1B">
            <w:pPr>
              <w:pStyle w:val="ListParagraph"/>
              <w:spacing w:after="0" w:line="360" w:lineRule="auto"/>
              <w:ind w:left="0"/>
              <w:jc w:val="both"/>
              <w:rPr>
                <w:rFonts w:asciiTheme="minorHAnsi" w:hAnsiTheme="minorHAnsi" w:cstheme="minorHAnsi"/>
                <w:b/>
                <w:bCs/>
                <w:u w:val="single"/>
              </w:rPr>
            </w:pPr>
            <w:r w:rsidRPr="009C624E">
              <w:rPr>
                <w:b/>
                <w:bCs/>
              </w:rPr>
              <w:t>Description of Work</w:t>
            </w:r>
          </w:p>
        </w:tc>
      </w:tr>
      <w:tr w:rsidR="00E63C20" w:rsidRPr="009C624E" w14:paraId="56F11652" w14:textId="77777777" w:rsidTr="310F5013">
        <w:trPr>
          <w:trHeight w:val="77"/>
        </w:trPr>
        <w:tc>
          <w:tcPr>
            <w:tcW w:w="1302" w:type="dxa"/>
          </w:tcPr>
          <w:p w14:paraId="1AE1FF67" w14:textId="72C318BD" w:rsidR="00E63C20" w:rsidRPr="009C624E" w:rsidRDefault="00E63C20" w:rsidP="00824F1B">
            <w:pPr>
              <w:pStyle w:val="ListParagraph"/>
              <w:spacing w:after="0" w:line="360" w:lineRule="auto"/>
              <w:ind w:left="0"/>
              <w:jc w:val="both"/>
              <w:rPr>
                <w:rFonts w:asciiTheme="minorHAnsi" w:hAnsiTheme="minorHAnsi" w:cstheme="minorHAnsi"/>
                <w:u w:val="single"/>
              </w:rPr>
            </w:pPr>
            <w:r w:rsidRPr="009C624E">
              <w:rPr>
                <w:rFonts w:asciiTheme="minorHAnsi" w:hAnsiTheme="minorHAnsi" w:cstheme="minorHAnsi"/>
              </w:rPr>
              <w:t>P1-0</w:t>
            </w:r>
            <w:r w:rsidR="00C60EE5" w:rsidRPr="009C624E">
              <w:rPr>
                <w:rFonts w:asciiTheme="minorHAnsi" w:hAnsiTheme="minorHAnsi" w:cstheme="minorHAnsi"/>
              </w:rPr>
              <w:t>4-OPT</w:t>
            </w:r>
            <w:r w:rsidR="005A2661">
              <w:rPr>
                <w:rFonts w:asciiTheme="minorHAnsi" w:hAnsiTheme="minorHAnsi" w:cstheme="minorHAnsi"/>
              </w:rPr>
              <w:t>1</w:t>
            </w:r>
          </w:p>
        </w:tc>
        <w:tc>
          <w:tcPr>
            <w:tcW w:w="7444" w:type="dxa"/>
          </w:tcPr>
          <w:p w14:paraId="6B0FC478" w14:textId="188E64C9" w:rsidR="007C01ED" w:rsidRPr="009C624E" w:rsidRDefault="37C50C54" w:rsidP="310F5013">
            <w:pPr>
              <w:pStyle w:val="ListParagraph"/>
              <w:spacing w:after="0" w:line="360" w:lineRule="auto"/>
              <w:ind w:left="0"/>
              <w:jc w:val="both"/>
              <w:rPr>
                <w:rFonts w:asciiTheme="minorHAnsi" w:hAnsiTheme="minorHAnsi" w:cstheme="minorBidi"/>
                <w:u w:val="single"/>
              </w:rPr>
            </w:pPr>
            <w:r w:rsidRPr="009C624E">
              <w:rPr>
                <w:rFonts w:asciiTheme="minorHAnsi" w:hAnsiTheme="minorHAnsi" w:cstheme="minorBidi"/>
              </w:rPr>
              <w:t xml:space="preserve">Professional </w:t>
            </w:r>
            <w:r w:rsidR="00442BCE" w:rsidRPr="009C624E">
              <w:rPr>
                <w:rFonts w:asciiTheme="minorHAnsi" w:hAnsiTheme="minorHAnsi" w:cstheme="minorBidi"/>
              </w:rPr>
              <w:t xml:space="preserve">Change request: </w:t>
            </w:r>
            <w:r w:rsidR="007577C8" w:rsidRPr="009C624E">
              <w:rPr>
                <w:rFonts w:asciiTheme="minorHAnsi" w:hAnsiTheme="minorHAnsi" w:cstheme="minorBidi"/>
              </w:rPr>
              <w:t>T</w:t>
            </w:r>
            <w:r w:rsidR="75232935" w:rsidRPr="009C624E">
              <w:rPr>
                <w:rFonts w:asciiTheme="minorHAnsi" w:hAnsiTheme="minorHAnsi" w:cstheme="minorBidi"/>
              </w:rPr>
              <w:t xml:space="preserve">otal </w:t>
            </w:r>
            <w:r w:rsidR="0086451F" w:rsidRPr="009C624E">
              <w:rPr>
                <w:rFonts w:asciiTheme="minorHAnsi" w:hAnsiTheme="minorHAnsi" w:cstheme="minorBidi"/>
              </w:rPr>
              <w:t xml:space="preserve">100 </w:t>
            </w:r>
            <w:r w:rsidRPr="009C624E">
              <w:rPr>
                <w:rFonts w:asciiTheme="minorHAnsi" w:hAnsiTheme="minorHAnsi" w:cstheme="minorBidi"/>
              </w:rPr>
              <w:t>Man-day services for Low Code Development</w:t>
            </w:r>
            <w:r w:rsidR="00BC0E38">
              <w:rPr>
                <w:rFonts w:asciiTheme="minorHAnsi" w:hAnsiTheme="minorHAnsi" w:cstheme="minorBidi"/>
              </w:rPr>
              <w:t xml:space="preserve"> and System Integrations Revamp.</w:t>
            </w:r>
          </w:p>
        </w:tc>
      </w:tr>
      <w:tr w:rsidR="005A2661" w:rsidRPr="009C624E" w14:paraId="15ACA96B" w14:textId="77777777" w:rsidTr="310F5013">
        <w:trPr>
          <w:trHeight w:val="77"/>
        </w:trPr>
        <w:tc>
          <w:tcPr>
            <w:tcW w:w="1302" w:type="dxa"/>
          </w:tcPr>
          <w:p w14:paraId="5FF77397" w14:textId="3F95D96E" w:rsidR="005A2661" w:rsidRPr="009C624E" w:rsidRDefault="005A2661" w:rsidP="00824F1B">
            <w:pPr>
              <w:pStyle w:val="ListParagraph"/>
              <w:spacing w:after="0" w:line="360" w:lineRule="auto"/>
              <w:ind w:left="0"/>
              <w:jc w:val="both"/>
              <w:rPr>
                <w:rFonts w:asciiTheme="minorHAnsi" w:hAnsiTheme="minorHAnsi" w:cstheme="minorHAnsi"/>
              </w:rPr>
            </w:pPr>
            <w:r>
              <w:rPr>
                <w:rFonts w:asciiTheme="minorHAnsi" w:hAnsiTheme="minorHAnsi" w:cstheme="minorHAnsi"/>
              </w:rPr>
              <w:t>P1-04-OPT2</w:t>
            </w:r>
          </w:p>
        </w:tc>
        <w:tc>
          <w:tcPr>
            <w:tcW w:w="7444" w:type="dxa"/>
          </w:tcPr>
          <w:p w14:paraId="331A5E9E" w14:textId="4700F64B" w:rsidR="0057239F" w:rsidRPr="0057239F" w:rsidRDefault="00060D65" w:rsidP="0057239F">
            <w:pPr>
              <w:pStyle w:val="ListParagraph"/>
              <w:spacing w:after="0" w:line="360" w:lineRule="auto"/>
              <w:ind w:left="0"/>
              <w:jc w:val="both"/>
              <w:rPr>
                <w:rFonts w:asciiTheme="minorHAnsi" w:hAnsiTheme="minorHAnsi" w:cstheme="minorBidi"/>
              </w:rPr>
            </w:pPr>
            <w:r w:rsidRPr="00060D65">
              <w:rPr>
                <w:rFonts w:asciiTheme="minorHAnsi" w:hAnsiTheme="minorHAnsi" w:cstheme="minorBidi"/>
              </w:rPr>
              <w:t xml:space="preserve">Reengineering </w:t>
            </w:r>
            <w:r w:rsidR="0057239F" w:rsidRPr="0057239F">
              <w:rPr>
                <w:rFonts w:asciiTheme="minorHAnsi" w:hAnsiTheme="minorHAnsi" w:cstheme="minorBidi"/>
              </w:rPr>
              <w:t>for replacement of Employee Portal and Reporting tool</w:t>
            </w:r>
          </w:p>
        </w:tc>
      </w:tr>
    </w:tbl>
    <w:p w14:paraId="53E93EAB" w14:textId="77777777" w:rsidR="00E63C20" w:rsidRPr="009C624E" w:rsidRDefault="00E63C20" w:rsidP="00824F1B">
      <w:pPr>
        <w:spacing w:after="0" w:line="360" w:lineRule="auto"/>
        <w:jc w:val="both"/>
        <w:rPr>
          <w:b/>
          <w:bCs/>
          <w:u w:val="single"/>
        </w:rPr>
      </w:pPr>
    </w:p>
    <w:p w14:paraId="56EAAC80" w14:textId="6AB4AD14" w:rsidR="008C3871" w:rsidRPr="009C624E" w:rsidRDefault="008C3871" w:rsidP="00824F1B">
      <w:pPr>
        <w:pStyle w:val="ListParagraph"/>
        <w:numPr>
          <w:ilvl w:val="0"/>
          <w:numId w:val="41"/>
        </w:numPr>
        <w:spacing w:after="0" w:line="360" w:lineRule="auto"/>
        <w:jc w:val="both"/>
        <w:rPr>
          <w:b/>
          <w:bCs/>
          <w:u w:val="single"/>
        </w:rPr>
      </w:pPr>
      <w:r w:rsidRPr="009C624E">
        <w:rPr>
          <w:b/>
          <w:bCs/>
          <w:u w:val="single"/>
        </w:rPr>
        <w:t xml:space="preserve">Phase 2 </w:t>
      </w:r>
      <w:r w:rsidR="00904EAC" w:rsidRPr="009C624E">
        <w:rPr>
          <w:b/>
          <w:bCs/>
          <w:u w:val="single"/>
        </w:rPr>
        <w:t>–</w:t>
      </w:r>
      <w:r w:rsidRPr="009C624E">
        <w:rPr>
          <w:b/>
          <w:bCs/>
          <w:u w:val="single"/>
        </w:rPr>
        <w:t xml:space="preserve"> </w:t>
      </w:r>
      <w:r w:rsidR="00904EAC" w:rsidRPr="009C624E">
        <w:rPr>
          <w:b/>
          <w:bCs/>
          <w:u w:val="single"/>
        </w:rPr>
        <w:t xml:space="preserve">Advanced </w:t>
      </w:r>
      <w:r w:rsidRPr="009C624E">
        <w:rPr>
          <w:b/>
          <w:bCs/>
          <w:u w:val="single"/>
        </w:rPr>
        <w:t>Module Implementation</w:t>
      </w:r>
    </w:p>
    <w:tbl>
      <w:tblPr>
        <w:tblStyle w:val="TableGrid"/>
        <w:tblW w:w="0" w:type="auto"/>
        <w:tblInd w:w="720" w:type="dxa"/>
        <w:tblLook w:val="04A0" w:firstRow="1" w:lastRow="0" w:firstColumn="1" w:lastColumn="0" w:noHBand="0" w:noVBand="1"/>
      </w:tblPr>
      <w:tblGrid>
        <w:gridCol w:w="1255"/>
        <w:gridCol w:w="7375"/>
      </w:tblGrid>
      <w:tr w:rsidR="00F81BA2" w:rsidRPr="009C624E" w14:paraId="0EB7AA51" w14:textId="77777777" w:rsidTr="40AF3733">
        <w:tc>
          <w:tcPr>
            <w:tcW w:w="1255" w:type="dxa"/>
          </w:tcPr>
          <w:p w14:paraId="7D6BCEAF" w14:textId="09E0086D" w:rsidR="00F81BA2" w:rsidRPr="009C624E" w:rsidRDefault="002A19CA" w:rsidP="00824F1B">
            <w:pPr>
              <w:pStyle w:val="ListParagraph"/>
              <w:spacing w:after="0" w:line="360" w:lineRule="auto"/>
              <w:ind w:left="0"/>
              <w:jc w:val="both"/>
              <w:rPr>
                <w:b/>
                <w:bCs/>
                <w:u w:val="single"/>
              </w:rPr>
            </w:pPr>
            <w:r w:rsidRPr="009C624E">
              <w:rPr>
                <w:b/>
                <w:bCs/>
              </w:rPr>
              <w:t>Work Item</w:t>
            </w:r>
          </w:p>
        </w:tc>
        <w:tc>
          <w:tcPr>
            <w:tcW w:w="7375" w:type="dxa"/>
          </w:tcPr>
          <w:p w14:paraId="2BE51732" w14:textId="2A7603F5" w:rsidR="00F81BA2" w:rsidRPr="009C624E" w:rsidRDefault="002A19CA" w:rsidP="00824F1B">
            <w:pPr>
              <w:pStyle w:val="ListParagraph"/>
              <w:spacing w:after="0" w:line="360" w:lineRule="auto"/>
              <w:ind w:left="0"/>
              <w:jc w:val="both"/>
              <w:rPr>
                <w:b/>
                <w:bCs/>
                <w:u w:val="single"/>
              </w:rPr>
            </w:pPr>
            <w:r w:rsidRPr="009C624E">
              <w:rPr>
                <w:b/>
                <w:bCs/>
              </w:rPr>
              <w:t>Description of Work</w:t>
            </w:r>
          </w:p>
        </w:tc>
      </w:tr>
      <w:tr w:rsidR="00960383" w:rsidRPr="009C624E" w14:paraId="64355CF1" w14:textId="77777777" w:rsidTr="40AF3733">
        <w:tc>
          <w:tcPr>
            <w:tcW w:w="1255" w:type="dxa"/>
          </w:tcPr>
          <w:p w14:paraId="3E9146C6" w14:textId="3654BE9E" w:rsidR="00960383" w:rsidRPr="009C624E" w:rsidRDefault="00960383" w:rsidP="00824F1B">
            <w:pPr>
              <w:pStyle w:val="ListParagraph"/>
              <w:spacing w:after="0" w:line="360" w:lineRule="auto"/>
              <w:ind w:left="0"/>
              <w:jc w:val="both"/>
              <w:rPr>
                <w:rFonts w:asciiTheme="minorHAnsi" w:hAnsiTheme="minorHAnsi" w:cstheme="minorHAnsi"/>
              </w:rPr>
            </w:pPr>
            <w:r w:rsidRPr="009C624E">
              <w:rPr>
                <w:rFonts w:asciiTheme="minorHAnsi" w:hAnsiTheme="minorHAnsi" w:cstheme="minorHAnsi"/>
              </w:rPr>
              <w:t>P2-01</w:t>
            </w:r>
          </w:p>
        </w:tc>
        <w:tc>
          <w:tcPr>
            <w:tcW w:w="7375" w:type="dxa"/>
          </w:tcPr>
          <w:p w14:paraId="6654F484" w14:textId="44E27A90" w:rsidR="00960383" w:rsidRPr="009C624E" w:rsidRDefault="00960383" w:rsidP="310F5013">
            <w:pPr>
              <w:spacing w:after="0" w:line="360" w:lineRule="auto"/>
              <w:jc w:val="both"/>
              <w:rPr>
                <w:rFonts w:asciiTheme="minorHAnsi" w:hAnsiTheme="minorHAnsi" w:cstheme="minorBidi"/>
              </w:rPr>
            </w:pPr>
            <w:r w:rsidRPr="009C624E">
              <w:rPr>
                <w:rFonts w:asciiTheme="minorHAnsi" w:hAnsiTheme="minorHAnsi" w:cstheme="minorBidi"/>
              </w:rPr>
              <w:t xml:space="preserve">Technical &amp; Business Requirements Preparation and </w:t>
            </w:r>
            <w:r w:rsidR="00DE4E17">
              <w:rPr>
                <w:rFonts w:asciiTheme="minorHAnsi" w:hAnsiTheme="minorHAnsi" w:cstheme="minorBidi"/>
              </w:rPr>
              <w:t>Solutions</w:t>
            </w:r>
            <w:r w:rsidRPr="009C624E">
              <w:rPr>
                <w:rFonts w:asciiTheme="minorHAnsi" w:hAnsiTheme="minorHAnsi" w:cstheme="minorBidi"/>
              </w:rPr>
              <w:t xml:space="preserve"> for P2-02</w:t>
            </w:r>
          </w:p>
        </w:tc>
      </w:tr>
      <w:tr w:rsidR="00F81BA2" w14:paraId="29EA7896" w14:textId="77777777" w:rsidTr="40AF3733">
        <w:tc>
          <w:tcPr>
            <w:tcW w:w="1255" w:type="dxa"/>
          </w:tcPr>
          <w:p w14:paraId="2ADE059D" w14:textId="23EF4023" w:rsidR="00F81BA2" w:rsidRPr="009C624E" w:rsidRDefault="00F81BA2" w:rsidP="00824F1B">
            <w:pPr>
              <w:pStyle w:val="ListParagraph"/>
              <w:spacing w:after="0" w:line="360" w:lineRule="auto"/>
              <w:ind w:left="0"/>
              <w:jc w:val="both"/>
              <w:rPr>
                <w:u w:val="single"/>
              </w:rPr>
            </w:pPr>
            <w:r w:rsidRPr="009C624E">
              <w:rPr>
                <w:rFonts w:asciiTheme="minorHAnsi" w:hAnsiTheme="minorHAnsi" w:cstheme="minorHAnsi"/>
              </w:rPr>
              <w:t>P2-0</w:t>
            </w:r>
            <w:r w:rsidR="00960383" w:rsidRPr="009C624E">
              <w:rPr>
                <w:rFonts w:asciiTheme="minorHAnsi" w:hAnsiTheme="minorHAnsi" w:cstheme="minorHAnsi"/>
              </w:rPr>
              <w:t>2</w:t>
            </w:r>
          </w:p>
        </w:tc>
        <w:tc>
          <w:tcPr>
            <w:tcW w:w="7375" w:type="dxa"/>
          </w:tcPr>
          <w:p w14:paraId="6FD284AF" w14:textId="0CE55947" w:rsidR="00F81BA2" w:rsidRPr="009C624E" w:rsidRDefault="00F81BA2" w:rsidP="00824F1B">
            <w:pPr>
              <w:spacing w:after="0" w:line="360" w:lineRule="auto"/>
              <w:jc w:val="both"/>
              <w:rPr>
                <w:rFonts w:asciiTheme="minorHAnsi" w:hAnsiTheme="minorHAnsi" w:cstheme="minorHAnsi"/>
              </w:rPr>
            </w:pPr>
            <w:r w:rsidRPr="009C624E">
              <w:rPr>
                <w:rFonts w:asciiTheme="minorHAnsi" w:hAnsiTheme="minorHAnsi" w:cstheme="minorHAnsi"/>
              </w:rPr>
              <w:t>Module Implementation/Integration, focus on below module:</w:t>
            </w:r>
          </w:p>
          <w:p w14:paraId="040E74EE" w14:textId="7DE73D0E" w:rsidR="00F81BA2" w:rsidRPr="009C624E" w:rsidRDefault="2C42A5C7" w:rsidP="40AF3733">
            <w:pPr>
              <w:pStyle w:val="ListParagraph"/>
              <w:numPr>
                <w:ilvl w:val="0"/>
                <w:numId w:val="43"/>
              </w:numPr>
              <w:spacing w:after="0" w:line="360" w:lineRule="auto"/>
              <w:jc w:val="both"/>
              <w:rPr>
                <w:rFonts w:asciiTheme="minorHAnsi" w:hAnsiTheme="minorHAnsi" w:cstheme="minorBidi"/>
              </w:rPr>
            </w:pPr>
            <w:r w:rsidRPr="009C624E">
              <w:t xml:space="preserve">Procurement &amp; Tendering Management </w:t>
            </w:r>
            <w:r w:rsidR="6CF72228" w:rsidRPr="009C624E">
              <w:t>Module</w:t>
            </w:r>
          </w:p>
          <w:p w14:paraId="228A2CEE" w14:textId="178AFB35" w:rsidR="00F81BA2" w:rsidRPr="009C624E" w:rsidRDefault="422DC2F5" w:rsidP="40AF3733">
            <w:pPr>
              <w:pStyle w:val="ListParagraph"/>
              <w:numPr>
                <w:ilvl w:val="1"/>
                <w:numId w:val="43"/>
              </w:numPr>
              <w:spacing w:after="0" w:line="360" w:lineRule="auto"/>
              <w:jc w:val="both"/>
              <w:rPr>
                <w:rFonts w:asciiTheme="minorHAnsi" w:hAnsiTheme="minorHAnsi" w:cstheme="minorBidi"/>
              </w:rPr>
            </w:pPr>
            <w:r w:rsidRPr="786EE176">
              <w:rPr>
                <w:rFonts w:asciiTheme="minorHAnsi" w:hAnsiTheme="minorHAnsi" w:cstheme="minorBidi"/>
              </w:rPr>
              <w:t xml:space="preserve">Technical Requirements refers a separate document: “TS Appendix B - Procurement Modules Requirement”  </w:t>
            </w:r>
          </w:p>
        </w:tc>
      </w:tr>
    </w:tbl>
    <w:p w14:paraId="4A7334BF" w14:textId="77777777" w:rsidR="008D2445" w:rsidRDefault="008D2445" w:rsidP="00824F1B">
      <w:pPr>
        <w:spacing w:after="0" w:line="360" w:lineRule="auto"/>
        <w:jc w:val="both"/>
        <w:rPr>
          <w:rFonts w:asciiTheme="minorHAnsi" w:hAnsiTheme="minorHAnsi" w:cstheme="minorHAnsi"/>
          <w:b/>
          <w:bCs/>
        </w:rPr>
      </w:pPr>
      <w:r>
        <w:rPr>
          <w:rFonts w:asciiTheme="minorHAnsi" w:hAnsiTheme="minorHAnsi" w:cstheme="minorHAnsi"/>
          <w:b/>
          <w:bCs/>
        </w:rPr>
        <w:lastRenderedPageBreak/>
        <w:br w:type="page"/>
      </w:r>
    </w:p>
    <w:p w14:paraId="47CDD8D3" w14:textId="5B7FA1E8" w:rsidR="008C3871" w:rsidRPr="00904EAC" w:rsidRDefault="008C3871" w:rsidP="00824F1B">
      <w:pPr>
        <w:spacing w:after="0" w:line="360" w:lineRule="auto"/>
        <w:jc w:val="both"/>
        <w:rPr>
          <w:rFonts w:asciiTheme="minorHAnsi" w:hAnsiTheme="minorHAnsi" w:cstheme="minorHAnsi"/>
          <w:b/>
          <w:bCs/>
        </w:rPr>
      </w:pPr>
      <w:r w:rsidRPr="00824F1B">
        <w:rPr>
          <w:rFonts w:asciiTheme="minorHAnsi" w:hAnsiTheme="minorHAnsi" w:cstheme="minorHAnsi"/>
          <w:b/>
          <w:bCs/>
        </w:rPr>
        <w:lastRenderedPageBreak/>
        <w:t>Part 2: Detailed Requirements</w:t>
      </w:r>
    </w:p>
    <w:p w14:paraId="6529DFFF" w14:textId="55507400" w:rsidR="008C3871" w:rsidRDefault="00904EAC" w:rsidP="00824F1B">
      <w:pPr>
        <w:spacing w:after="0" w:line="360" w:lineRule="auto"/>
        <w:jc w:val="both"/>
        <w:rPr>
          <w:rFonts w:asciiTheme="minorHAnsi" w:hAnsiTheme="minorHAnsi" w:cstheme="minorHAnsi"/>
        </w:rPr>
      </w:pPr>
      <w:r w:rsidRPr="00824F1B">
        <w:rPr>
          <w:rFonts w:asciiTheme="minorHAnsi" w:hAnsiTheme="minorHAnsi" w:cstheme="minorHAnsi"/>
        </w:rPr>
        <w:t>This section elaborates on each work item listed in Part 1, providing detailed requirements to ensure clarity and comprehensive understanding for implementation and integration.</w:t>
      </w:r>
    </w:p>
    <w:p w14:paraId="277236A3" w14:textId="77777777" w:rsidR="002A19CA" w:rsidRDefault="002A19CA" w:rsidP="00824F1B">
      <w:pPr>
        <w:spacing w:after="0" w:line="360" w:lineRule="auto"/>
        <w:jc w:val="both"/>
        <w:rPr>
          <w:rFonts w:asciiTheme="minorHAnsi" w:hAnsiTheme="minorHAnsi" w:cstheme="minorHAnsi"/>
        </w:rPr>
      </w:pPr>
    </w:p>
    <w:p w14:paraId="331B14E0" w14:textId="2C7709E2" w:rsidR="008857DC" w:rsidRDefault="008857DC" w:rsidP="00824F1B">
      <w:pPr>
        <w:spacing w:after="0" w:line="360" w:lineRule="auto"/>
        <w:jc w:val="both"/>
      </w:pPr>
      <w:r w:rsidRPr="00824F1B">
        <w:rPr>
          <w:u w:val="single"/>
        </w:rPr>
        <w:t xml:space="preserve">P1-01: Technical &amp; Business Requirements Preparation and </w:t>
      </w:r>
      <w:r w:rsidR="00DE4E17">
        <w:rPr>
          <w:u w:val="single"/>
        </w:rPr>
        <w:t>Solutions</w:t>
      </w:r>
      <w:r w:rsidR="008D2445" w:rsidRPr="008D2445">
        <w:rPr>
          <w:u w:val="single"/>
        </w:rPr>
        <w:t xml:space="preserve"> f</w:t>
      </w:r>
      <w:r w:rsidR="008D2445" w:rsidRPr="00824F1B">
        <w:rPr>
          <w:rFonts w:asciiTheme="minorHAnsi" w:hAnsiTheme="minorHAnsi" w:cstheme="minorHAnsi"/>
          <w:u w:val="single"/>
        </w:rPr>
        <w:t>or overall project</w:t>
      </w:r>
    </w:p>
    <w:p w14:paraId="7D4DDC86" w14:textId="2F1AA634" w:rsidR="00FA07B0" w:rsidRDefault="008D2445" w:rsidP="00824F1B">
      <w:pPr>
        <w:spacing w:after="0" w:line="360" w:lineRule="auto"/>
        <w:jc w:val="both"/>
      </w:pPr>
      <w:r w:rsidRPr="00824F1B">
        <w:t xml:space="preserve">Conduct on-site activities to facilitate </w:t>
      </w:r>
      <w:r w:rsidR="00FA07B0">
        <w:t xml:space="preserve">requirements </w:t>
      </w:r>
      <w:r w:rsidR="00671CEC">
        <w:t>p</w:t>
      </w:r>
      <w:r w:rsidR="00671CEC" w:rsidRPr="00671CEC">
        <w:t>reparation</w:t>
      </w:r>
      <w:r w:rsidRPr="00824F1B">
        <w:t xml:space="preserve"> tasks, including but not limited to:</w:t>
      </w:r>
    </w:p>
    <w:tbl>
      <w:tblPr>
        <w:tblStyle w:val="TableGrid"/>
        <w:tblW w:w="9456" w:type="dxa"/>
        <w:tblLook w:val="04A0" w:firstRow="1" w:lastRow="0" w:firstColumn="1" w:lastColumn="0" w:noHBand="0" w:noVBand="1"/>
      </w:tblPr>
      <w:tblGrid>
        <w:gridCol w:w="1255"/>
        <w:gridCol w:w="8201"/>
      </w:tblGrid>
      <w:tr w:rsidR="00F62A99" w14:paraId="516F5DDA" w14:textId="77777777" w:rsidTr="00824F1B">
        <w:trPr>
          <w:trHeight w:val="300"/>
        </w:trPr>
        <w:tc>
          <w:tcPr>
            <w:tcW w:w="1255" w:type="dxa"/>
          </w:tcPr>
          <w:p w14:paraId="5BFB0450" w14:textId="377C4EAB" w:rsidR="00F62A99" w:rsidRDefault="00F62A99" w:rsidP="00824F1B">
            <w:pPr>
              <w:spacing w:after="0" w:line="360" w:lineRule="auto"/>
              <w:jc w:val="both"/>
            </w:pPr>
            <w:r w:rsidRPr="00D7514F">
              <w:rPr>
                <w:b/>
                <w:bCs/>
              </w:rPr>
              <w:t>Item</w:t>
            </w:r>
          </w:p>
        </w:tc>
        <w:tc>
          <w:tcPr>
            <w:tcW w:w="8201" w:type="dxa"/>
          </w:tcPr>
          <w:p w14:paraId="2CDA655D" w14:textId="344B7952" w:rsidR="00F62A99" w:rsidRDefault="00F62A99" w:rsidP="00824F1B">
            <w:pPr>
              <w:spacing w:after="0" w:line="360" w:lineRule="auto"/>
              <w:jc w:val="both"/>
            </w:pPr>
            <w:r w:rsidRPr="00BA46D4">
              <w:rPr>
                <w:b/>
                <w:bCs/>
              </w:rPr>
              <w:t xml:space="preserve">Description of </w:t>
            </w:r>
            <w:r>
              <w:rPr>
                <w:b/>
                <w:bCs/>
              </w:rPr>
              <w:t>Requirements</w:t>
            </w:r>
          </w:p>
        </w:tc>
      </w:tr>
      <w:tr w:rsidR="0048275B" w14:paraId="3EF3FCBB" w14:textId="77777777" w:rsidTr="00824F1B">
        <w:trPr>
          <w:trHeight w:val="300"/>
        </w:trPr>
        <w:tc>
          <w:tcPr>
            <w:tcW w:w="1255" w:type="dxa"/>
          </w:tcPr>
          <w:p w14:paraId="254805A2" w14:textId="70ED020D" w:rsidR="0048275B" w:rsidRDefault="0048275B" w:rsidP="00824F1B">
            <w:pPr>
              <w:spacing w:after="0" w:line="360" w:lineRule="auto"/>
              <w:jc w:val="both"/>
            </w:pPr>
            <w:r>
              <w:t>P1-01-01</w:t>
            </w:r>
          </w:p>
        </w:tc>
        <w:tc>
          <w:tcPr>
            <w:tcW w:w="8201" w:type="dxa"/>
          </w:tcPr>
          <w:p w14:paraId="247BDDAD" w14:textId="1F1EA9AC" w:rsidR="0048275B" w:rsidRDefault="0048275B" w:rsidP="00824F1B">
            <w:pPr>
              <w:spacing w:after="0" w:line="360" w:lineRule="auto"/>
              <w:jc w:val="both"/>
            </w:pPr>
            <w:r w:rsidRPr="00D7514F">
              <w:rPr>
                <w:color w:val="000000" w:themeColor="text1"/>
              </w:rPr>
              <w:t>Kick-Off Meeting</w:t>
            </w:r>
            <w:r>
              <w:rPr>
                <w:color w:val="000000" w:themeColor="text1"/>
              </w:rPr>
              <w:t xml:space="preserve">: </w:t>
            </w:r>
            <w:r w:rsidRPr="00D7514F">
              <w:rPr>
                <w:color w:val="000000" w:themeColor="text1"/>
              </w:rPr>
              <w:t>Provide a kick-off meeting, to share the project</w:t>
            </w:r>
            <w:r>
              <w:rPr>
                <w:color w:val="000000" w:themeColor="text1"/>
              </w:rPr>
              <w:t xml:space="preserve"> </w:t>
            </w:r>
            <w:r w:rsidRPr="00D7514F">
              <w:rPr>
                <w:color w:val="000000" w:themeColor="text1"/>
              </w:rPr>
              <w:t>plan/schedule/activities to CEM project team.</w:t>
            </w:r>
          </w:p>
        </w:tc>
      </w:tr>
      <w:tr w:rsidR="0048275B" w14:paraId="264175EE" w14:textId="77777777" w:rsidTr="00824F1B">
        <w:trPr>
          <w:trHeight w:val="300"/>
        </w:trPr>
        <w:tc>
          <w:tcPr>
            <w:tcW w:w="1255" w:type="dxa"/>
          </w:tcPr>
          <w:p w14:paraId="76317AC6" w14:textId="1A3C67AE" w:rsidR="0048275B" w:rsidRDefault="0048275B" w:rsidP="00824F1B">
            <w:pPr>
              <w:spacing w:after="0" w:line="360" w:lineRule="auto"/>
              <w:jc w:val="both"/>
            </w:pPr>
            <w:r>
              <w:t>P1-01-02</w:t>
            </w:r>
          </w:p>
        </w:tc>
        <w:tc>
          <w:tcPr>
            <w:tcW w:w="8201" w:type="dxa"/>
          </w:tcPr>
          <w:p w14:paraId="25115D9F" w14:textId="24BC8866" w:rsidR="0048275B" w:rsidRPr="00D7514F" w:rsidRDefault="0048275B" w:rsidP="00824F1B">
            <w:pPr>
              <w:spacing w:after="0" w:line="360" w:lineRule="auto"/>
              <w:jc w:val="both"/>
              <w:rPr>
                <w:color w:val="000000" w:themeColor="text1"/>
              </w:rPr>
            </w:pPr>
            <w:r>
              <w:rPr>
                <w:color w:val="000000" w:themeColor="text1"/>
              </w:rPr>
              <w:t xml:space="preserve">Technical and Business Requirements: </w:t>
            </w:r>
            <w:r w:rsidRPr="00B0516E">
              <w:rPr>
                <w:color w:val="000000" w:themeColor="text1"/>
              </w:rPr>
              <w:t xml:space="preserve">Conduct in-depth </w:t>
            </w:r>
            <w:r w:rsidR="00671CEC">
              <w:rPr>
                <w:color w:val="000000" w:themeColor="text1"/>
              </w:rPr>
              <w:t xml:space="preserve">requirement </w:t>
            </w:r>
            <w:r w:rsidR="006421AC" w:rsidRPr="006421AC">
              <w:rPr>
                <w:color w:val="000000" w:themeColor="text1"/>
              </w:rPr>
              <w:t>reengineering</w:t>
            </w:r>
            <w:r w:rsidR="006421AC">
              <w:rPr>
                <w:color w:val="000000" w:themeColor="text1"/>
              </w:rPr>
              <w:t xml:space="preserve"> </w:t>
            </w:r>
            <w:r w:rsidR="00671CEC">
              <w:rPr>
                <w:color w:val="000000" w:themeColor="text1"/>
              </w:rPr>
              <w:t>with</w:t>
            </w:r>
            <w:r>
              <w:rPr>
                <w:color w:val="000000" w:themeColor="text1"/>
              </w:rPr>
              <w:t xml:space="preserve"> involved </w:t>
            </w:r>
            <w:r w:rsidRPr="00B0516E">
              <w:rPr>
                <w:color w:val="000000" w:themeColor="text1"/>
              </w:rPr>
              <w:t>departments.</w:t>
            </w:r>
          </w:p>
        </w:tc>
      </w:tr>
      <w:tr w:rsidR="0048275B" w14:paraId="05D327FE" w14:textId="77777777" w:rsidTr="00824F1B">
        <w:trPr>
          <w:trHeight w:val="300"/>
        </w:trPr>
        <w:tc>
          <w:tcPr>
            <w:tcW w:w="1255" w:type="dxa"/>
          </w:tcPr>
          <w:p w14:paraId="50F46F10" w14:textId="19D54BCC" w:rsidR="0048275B" w:rsidRDefault="0048275B" w:rsidP="00824F1B">
            <w:pPr>
              <w:spacing w:after="0" w:line="360" w:lineRule="auto"/>
              <w:jc w:val="both"/>
            </w:pPr>
            <w:r>
              <w:t>P1-01-03</w:t>
            </w:r>
          </w:p>
        </w:tc>
        <w:tc>
          <w:tcPr>
            <w:tcW w:w="8201" w:type="dxa"/>
          </w:tcPr>
          <w:p w14:paraId="0CADE266" w14:textId="542A72E2" w:rsidR="0048275B" w:rsidRPr="00B0516E" w:rsidRDefault="0048275B" w:rsidP="00824F1B">
            <w:pPr>
              <w:spacing w:after="0" w:line="360" w:lineRule="auto"/>
              <w:jc w:val="both"/>
              <w:rPr>
                <w:color w:val="000000" w:themeColor="text1"/>
              </w:rPr>
            </w:pPr>
            <w:r w:rsidRPr="67BE19B0">
              <w:rPr>
                <w:color w:val="000000" w:themeColor="text1"/>
              </w:rPr>
              <w:t xml:space="preserve">Documentation and </w:t>
            </w:r>
            <w:r w:rsidR="00044D8F" w:rsidRPr="67BE19B0">
              <w:rPr>
                <w:color w:val="000000" w:themeColor="text1"/>
              </w:rPr>
              <w:t>Reporting:</w:t>
            </w:r>
            <w:r w:rsidRPr="67BE19B0">
              <w:rPr>
                <w:color w:val="000000" w:themeColor="text1"/>
              </w:rPr>
              <w:t xml:space="preserve"> </w:t>
            </w:r>
            <w:r w:rsidRPr="00824F1B">
              <w:rPr>
                <w:color w:val="000000" w:themeColor="text1"/>
              </w:rPr>
              <w:t>Document meeting minutes for each interview and meeting. Provide executive summary presentations to the steering committee at various milestones.</w:t>
            </w:r>
            <w:r w:rsidR="00E2426A" w:rsidRPr="67BE19B0">
              <w:rPr>
                <w:color w:val="000000" w:themeColor="text1"/>
              </w:rPr>
              <w:t xml:space="preserve"> </w:t>
            </w:r>
            <w:r w:rsidRPr="00824F1B">
              <w:rPr>
                <w:color w:val="000000" w:themeColor="text1"/>
              </w:rPr>
              <w:t xml:space="preserve">Documenting </w:t>
            </w:r>
            <w:r w:rsidR="006421AC">
              <w:rPr>
                <w:color w:val="000000" w:themeColor="text1"/>
              </w:rPr>
              <w:t>all</w:t>
            </w:r>
            <w:r w:rsidRPr="00824F1B">
              <w:rPr>
                <w:color w:val="000000" w:themeColor="text1"/>
              </w:rPr>
              <w:t xml:space="preserve"> processes and unmet needs/requirements. </w:t>
            </w:r>
          </w:p>
        </w:tc>
      </w:tr>
      <w:tr w:rsidR="0048275B" w14:paraId="3C84DC8D" w14:textId="77777777" w:rsidTr="00824F1B">
        <w:trPr>
          <w:trHeight w:val="300"/>
        </w:trPr>
        <w:tc>
          <w:tcPr>
            <w:tcW w:w="1255" w:type="dxa"/>
          </w:tcPr>
          <w:p w14:paraId="33D5569F" w14:textId="117EA410" w:rsidR="0048275B" w:rsidRDefault="0048275B" w:rsidP="00824F1B">
            <w:pPr>
              <w:spacing w:after="0" w:line="360" w:lineRule="auto"/>
              <w:jc w:val="both"/>
            </w:pPr>
            <w:r>
              <w:t>P1-01-04</w:t>
            </w:r>
          </w:p>
        </w:tc>
        <w:tc>
          <w:tcPr>
            <w:tcW w:w="8201" w:type="dxa"/>
          </w:tcPr>
          <w:p w14:paraId="45572DCD" w14:textId="4211CF52" w:rsidR="0048275B" w:rsidRPr="0048275B" w:rsidRDefault="0048275B" w:rsidP="00824F1B">
            <w:pPr>
              <w:spacing w:after="0" w:line="360" w:lineRule="auto"/>
              <w:jc w:val="both"/>
              <w:rPr>
                <w:color w:val="000000" w:themeColor="text1"/>
              </w:rPr>
            </w:pPr>
            <w:r w:rsidRPr="00824F1B">
              <w:rPr>
                <w:color w:val="000000" w:themeColor="text1"/>
              </w:rPr>
              <w:t xml:space="preserve">Processes reengineering by taking advantage of OA platform best practices to design To-be processes. </w:t>
            </w:r>
          </w:p>
        </w:tc>
      </w:tr>
      <w:tr w:rsidR="0048275B" w14:paraId="0824FFF9" w14:textId="77777777" w:rsidTr="00824F1B">
        <w:trPr>
          <w:trHeight w:val="300"/>
        </w:trPr>
        <w:tc>
          <w:tcPr>
            <w:tcW w:w="1255" w:type="dxa"/>
          </w:tcPr>
          <w:p w14:paraId="7C9F673C" w14:textId="5601A8D6" w:rsidR="0048275B" w:rsidRDefault="0048275B" w:rsidP="00824F1B">
            <w:pPr>
              <w:spacing w:after="0" w:line="360" w:lineRule="auto"/>
              <w:jc w:val="both"/>
            </w:pPr>
            <w:r>
              <w:t>P1-01-05</w:t>
            </w:r>
          </w:p>
        </w:tc>
        <w:tc>
          <w:tcPr>
            <w:tcW w:w="8201" w:type="dxa"/>
          </w:tcPr>
          <w:p w14:paraId="15AC2570" w14:textId="0E785865" w:rsidR="0048275B" w:rsidRPr="00824F1B" w:rsidRDefault="006421AC" w:rsidP="00824F1B">
            <w:pPr>
              <w:pStyle w:val="BodyText"/>
              <w:spacing w:line="360" w:lineRule="auto"/>
              <w:jc w:val="both"/>
            </w:pPr>
            <w:r>
              <w:t xml:space="preserve">To provide implementation solution </w:t>
            </w:r>
            <w:r w:rsidR="0048275B" w:rsidRPr="00325AEC">
              <w:t xml:space="preserve">of </w:t>
            </w:r>
            <w:r w:rsidR="0048275B">
              <w:t xml:space="preserve">data </w:t>
            </w:r>
            <w:r w:rsidR="0048275B" w:rsidRPr="00325AEC">
              <w:t xml:space="preserve">migration, data conversion, and/or extra facilities for </w:t>
            </w:r>
            <w:r>
              <w:t xml:space="preserve">system </w:t>
            </w:r>
            <w:r w:rsidR="0048275B" w:rsidRPr="00325AEC">
              <w:t>data, etc.</w:t>
            </w:r>
            <w:r w:rsidR="0048275B">
              <w:t xml:space="preserve"> </w:t>
            </w:r>
          </w:p>
        </w:tc>
      </w:tr>
    </w:tbl>
    <w:p w14:paraId="0981FD5A" w14:textId="77777777" w:rsidR="00F54A52" w:rsidRPr="00824F1B" w:rsidRDefault="00F54A52" w:rsidP="00824F1B">
      <w:pPr>
        <w:spacing w:after="0" w:line="360" w:lineRule="auto"/>
        <w:jc w:val="both"/>
        <w:rPr>
          <w:color w:val="000000" w:themeColor="text1"/>
        </w:rPr>
      </w:pPr>
    </w:p>
    <w:p w14:paraId="23D802E1" w14:textId="3AB5B813" w:rsidR="008857DC" w:rsidRDefault="008857DC" w:rsidP="00824F1B">
      <w:pPr>
        <w:spacing w:after="0" w:line="360" w:lineRule="auto"/>
        <w:jc w:val="both"/>
        <w:rPr>
          <w:u w:val="single"/>
        </w:rPr>
      </w:pPr>
      <w:r w:rsidRPr="00824F1B">
        <w:rPr>
          <w:u w:val="single"/>
        </w:rPr>
        <w:t>P1-02: Installation and Configuration of OA Platform</w:t>
      </w:r>
    </w:p>
    <w:p w14:paraId="3021DF8E" w14:textId="491D0FCA" w:rsidR="005866B2" w:rsidRDefault="008329A6" w:rsidP="00824F1B">
      <w:pPr>
        <w:spacing w:after="0" w:line="360" w:lineRule="auto"/>
        <w:jc w:val="both"/>
      </w:pPr>
      <w:r>
        <w:t>This section outlines the specific requirements for the installation</w:t>
      </w:r>
      <w:r w:rsidR="0014657F">
        <w:t xml:space="preserve"> and </w:t>
      </w:r>
      <w:r>
        <w:t>configuration of the Office Automation (OA) platform, detailing the capabilities and technical specifications needed to ensure a robust, scalable, and efficient system.</w:t>
      </w:r>
    </w:p>
    <w:p w14:paraId="5A4A3C4F" w14:textId="77777777" w:rsidR="00F326FE" w:rsidRDefault="00F326FE" w:rsidP="00824F1B">
      <w:pPr>
        <w:spacing w:after="0" w:line="360" w:lineRule="auto"/>
        <w:jc w:val="both"/>
      </w:pPr>
    </w:p>
    <w:p w14:paraId="036B8821" w14:textId="59BBCA85" w:rsidR="005866B2" w:rsidRDefault="005866B2" w:rsidP="00824F1B">
      <w:pPr>
        <w:spacing w:after="0" w:line="360" w:lineRule="auto"/>
        <w:jc w:val="both"/>
      </w:pPr>
      <w:r w:rsidRPr="00824F1B">
        <w:rPr>
          <w:u w:val="single"/>
        </w:rPr>
        <w:t>OA Platform Requirements</w:t>
      </w:r>
      <w:r w:rsidR="009C4EE6" w:rsidRPr="00824F1B">
        <w:rPr>
          <w:u w:val="single"/>
        </w:rPr>
        <w:t>:</w:t>
      </w:r>
      <w:r w:rsidR="009C4EE6">
        <w:t xml:space="preserve"> </w:t>
      </w:r>
      <w:r>
        <w:t>The following are the preferred standard out-of-box features required for the OA platform. Tenderers offering additional standard features will be considered more favorably:</w:t>
      </w:r>
    </w:p>
    <w:tbl>
      <w:tblPr>
        <w:tblStyle w:val="TableGrid"/>
        <w:tblW w:w="0" w:type="auto"/>
        <w:tblLook w:val="04A0" w:firstRow="1" w:lastRow="0" w:firstColumn="1" w:lastColumn="0" w:noHBand="0" w:noVBand="1"/>
      </w:tblPr>
      <w:tblGrid>
        <w:gridCol w:w="1345"/>
        <w:gridCol w:w="8005"/>
      </w:tblGrid>
      <w:tr w:rsidR="00F62A99" w14:paraId="77114A78" w14:textId="77777777" w:rsidTr="3D701875">
        <w:trPr>
          <w:trHeight w:val="300"/>
        </w:trPr>
        <w:tc>
          <w:tcPr>
            <w:tcW w:w="1345" w:type="dxa"/>
          </w:tcPr>
          <w:p w14:paraId="0B87F08D" w14:textId="490CB1CC" w:rsidR="00F62A99" w:rsidRDefault="00F62A99" w:rsidP="00824F1B">
            <w:pPr>
              <w:spacing w:after="0" w:line="360" w:lineRule="auto"/>
              <w:jc w:val="both"/>
              <w:rPr>
                <w:u w:val="single"/>
              </w:rPr>
            </w:pPr>
            <w:r w:rsidRPr="00D7514F">
              <w:rPr>
                <w:b/>
                <w:bCs/>
              </w:rPr>
              <w:t>Item</w:t>
            </w:r>
          </w:p>
        </w:tc>
        <w:tc>
          <w:tcPr>
            <w:tcW w:w="8005" w:type="dxa"/>
          </w:tcPr>
          <w:p w14:paraId="79240CF0" w14:textId="3762B295" w:rsidR="00F62A99" w:rsidRDefault="00F62A99" w:rsidP="00824F1B">
            <w:pPr>
              <w:spacing w:after="0" w:line="360" w:lineRule="auto"/>
              <w:jc w:val="both"/>
              <w:rPr>
                <w:u w:val="single"/>
              </w:rPr>
            </w:pPr>
            <w:r w:rsidRPr="00BA46D4">
              <w:rPr>
                <w:b/>
                <w:bCs/>
              </w:rPr>
              <w:t xml:space="preserve">Description of </w:t>
            </w:r>
            <w:r>
              <w:rPr>
                <w:b/>
                <w:bCs/>
              </w:rPr>
              <w:t>Requirements</w:t>
            </w:r>
          </w:p>
        </w:tc>
      </w:tr>
      <w:tr w:rsidR="005866B2" w14:paraId="7B9DC9F7" w14:textId="77777777" w:rsidTr="3D701875">
        <w:trPr>
          <w:trHeight w:val="300"/>
        </w:trPr>
        <w:tc>
          <w:tcPr>
            <w:tcW w:w="1345" w:type="dxa"/>
          </w:tcPr>
          <w:p w14:paraId="30EE21A9" w14:textId="7279FB86" w:rsidR="005866B2" w:rsidRDefault="005866B2" w:rsidP="00824F1B">
            <w:pPr>
              <w:spacing w:after="0" w:line="360" w:lineRule="auto"/>
              <w:jc w:val="both"/>
              <w:rPr>
                <w:u w:val="single"/>
              </w:rPr>
            </w:pPr>
            <w:r>
              <w:t>P1-02-01</w:t>
            </w:r>
          </w:p>
        </w:tc>
        <w:tc>
          <w:tcPr>
            <w:tcW w:w="8005" w:type="dxa"/>
          </w:tcPr>
          <w:p w14:paraId="3A8E2E94" w14:textId="7FA1C9EF" w:rsidR="005866B2" w:rsidRPr="00801DAF" w:rsidRDefault="005866B2" w:rsidP="00824F1B">
            <w:pPr>
              <w:spacing w:after="0" w:line="360" w:lineRule="auto"/>
              <w:jc w:val="both"/>
            </w:pPr>
            <w:r w:rsidRPr="00801DAF">
              <w:t>User and Organization Management: Provide comprehensive management features and synchronize with our company active directory to capture the latest information.</w:t>
            </w:r>
          </w:p>
        </w:tc>
      </w:tr>
      <w:tr w:rsidR="005866B2" w14:paraId="1C8A1874" w14:textId="77777777" w:rsidTr="3D701875">
        <w:trPr>
          <w:trHeight w:val="300"/>
        </w:trPr>
        <w:tc>
          <w:tcPr>
            <w:tcW w:w="1345" w:type="dxa"/>
          </w:tcPr>
          <w:p w14:paraId="571FC01E" w14:textId="618F1DF5" w:rsidR="005866B2" w:rsidRDefault="005866B2" w:rsidP="00824F1B">
            <w:pPr>
              <w:spacing w:after="0" w:line="360" w:lineRule="auto"/>
              <w:jc w:val="both"/>
              <w:rPr>
                <w:u w:val="single"/>
              </w:rPr>
            </w:pPr>
            <w:r>
              <w:lastRenderedPageBreak/>
              <w:t>P1-02-02</w:t>
            </w:r>
          </w:p>
        </w:tc>
        <w:tc>
          <w:tcPr>
            <w:tcW w:w="8005" w:type="dxa"/>
          </w:tcPr>
          <w:p w14:paraId="2CE9FD76" w14:textId="77777777" w:rsidR="00EE5F29" w:rsidRPr="00801DAF" w:rsidRDefault="005866B2" w:rsidP="00824F1B">
            <w:pPr>
              <w:spacing w:after="0" w:line="360" w:lineRule="auto"/>
              <w:jc w:val="both"/>
            </w:pPr>
            <w:r w:rsidRPr="00801DAF">
              <w:t xml:space="preserve">Workflow Management: The OA platform should offer comprehensive workflow management capabilities, designed to effectively create, manage, and optimize business processes across all platform modules. </w:t>
            </w:r>
            <w:r w:rsidR="00EE5F29" w:rsidRPr="00801DAF">
              <w:t>Key functionalities should include:</w:t>
            </w:r>
          </w:p>
          <w:p w14:paraId="21AB4CC9" w14:textId="031664D0" w:rsidR="00EE5F29" w:rsidRPr="00824F1B" w:rsidRDefault="00EE5F29" w:rsidP="00824F1B">
            <w:pPr>
              <w:pStyle w:val="ListParagraph"/>
              <w:numPr>
                <w:ilvl w:val="0"/>
                <w:numId w:val="43"/>
              </w:numPr>
              <w:spacing w:after="0" w:line="360" w:lineRule="auto"/>
              <w:jc w:val="both"/>
            </w:pPr>
            <w:r w:rsidRPr="00824F1B">
              <w:t xml:space="preserve">Individual or multiple approval processes to ensure governance and compliance. </w:t>
            </w:r>
          </w:p>
          <w:p w14:paraId="43AD9143" w14:textId="2D8D9E4D" w:rsidR="00EE5F29" w:rsidRPr="00824F1B" w:rsidRDefault="00EE5F29" w:rsidP="00824F1B">
            <w:pPr>
              <w:pStyle w:val="ListParagraph"/>
              <w:numPr>
                <w:ilvl w:val="0"/>
                <w:numId w:val="43"/>
              </w:numPr>
              <w:spacing w:after="0" w:line="360" w:lineRule="auto"/>
              <w:jc w:val="both"/>
            </w:pPr>
            <w:r w:rsidRPr="00824F1B">
              <w:t xml:space="preserve">Notifications for reminders or alerts to keep team members informed of task assignments, deadlines, and updates. </w:t>
            </w:r>
          </w:p>
          <w:p w14:paraId="74AA93CC" w14:textId="2D44C283" w:rsidR="00EE5F29" w:rsidRPr="00824F1B" w:rsidRDefault="00EE5F29" w:rsidP="00824F1B">
            <w:pPr>
              <w:pStyle w:val="ListParagraph"/>
              <w:numPr>
                <w:ilvl w:val="0"/>
                <w:numId w:val="43"/>
              </w:numPr>
              <w:spacing w:after="0" w:line="360" w:lineRule="auto"/>
              <w:jc w:val="both"/>
            </w:pPr>
            <w:r w:rsidRPr="00824F1B">
              <w:t xml:space="preserve">Task reassignment and transfer capabilities to maintain process continuity in response to staff changes or absences. </w:t>
            </w:r>
          </w:p>
          <w:p w14:paraId="781A1AFB" w14:textId="02DC1756" w:rsidR="005866B2" w:rsidRPr="00824F1B" w:rsidRDefault="00EE5F29" w:rsidP="00824F1B">
            <w:pPr>
              <w:pStyle w:val="ListParagraph"/>
              <w:numPr>
                <w:ilvl w:val="0"/>
                <w:numId w:val="43"/>
              </w:numPr>
              <w:spacing w:after="0" w:line="360" w:lineRule="auto"/>
              <w:jc w:val="both"/>
            </w:pPr>
            <w:r w:rsidRPr="00824F1B">
              <w:t>Robust administration functions for real-time monitoring and auditing of workflows.</w:t>
            </w:r>
          </w:p>
        </w:tc>
      </w:tr>
      <w:tr w:rsidR="005866B2" w14:paraId="199679B1" w14:textId="77777777" w:rsidTr="3D701875">
        <w:trPr>
          <w:trHeight w:val="300"/>
        </w:trPr>
        <w:tc>
          <w:tcPr>
            <w:tcW w:w="1345" w:type="dxa"/>
          </w:tcPr>
          <w:p w14:paraId="1A090DC6" w14:textId="222BC187" w:rsidR="005866B2" w:rsidRDefault="005866B2" w:rsidP="00824F1B">
            <w:pPr>
              <w:spacing w:after="0" w:line="360" w:lineRule="auto"/>
              <w:jc w:val="both"/>
              <w:rPr>
                <w:u w:val="single"/>
              </w:rPr>
            </w:pPr>
            <w:r>
              <w:t>P1-02-03</w:t>
            </w:r>
          </w:p>
        </w:tc>
        <w:tc>
          <w:tcPr>
            <w:tcW w:w="8005" w:type="dxa"/>
          </w:tcPr>
          <w:p w14:paraId="5D1BD251" w14:textId="26ABE458" w:rsidR="005866B2" w:rsidRPr="00801DAF" w:rsidRDefault="005866B2" w:rsidP="00824F1B">
            <w:pPr>
              <w:spacing w:after="0" w:line="360" w:lineRule="auto"/>
              <w:jc w:val="both"/>
            </w:pPr>
            <w:r w:rsidRPr="00824F1B">
              <w:rPr>
                <w:rFonts w:eastAsia="Times New Roman"/>
              </w:rPr>
              <w:t>Low-Code Development</w:t>
            </w:r>
            <w:r w:rsidRPr="00801DAF">
              <w:rPr>
                <w:rFonts w:eastAsia="Times New Roman"/>
              </w:rPr>
              <w:t xml:space="preserve">: </w:t>
            </w:r>
            <w:r w:rsidRPr="00801DAF">
              <w:t>The OA platform should provide a comprehensive low-code development environment that enables application creation, editing, updating, and publishing. It should support role and organization-based authorization, including data and feature permissions, and offer a visual storage model design interface.</w:t>
            </w:r>
          </w:p>
          <w:p w14:paraId="0F6064A4" w14:textId="77777777" w:rsidR="005866B2" w:rsidRPr="00801DAF" w:rsidRDefault="005866B2" w:rsidP="00824F1B">
            <w:pPr>
              <w:pStyle w:val="ListParagraph"/>
              <w:numPr>
                <w:ilvl w:val="0"/>
                <w:numId w:val="43"/>
              </w:numPr>
              <w:spacing w:after="0" w:line="360" w:lineRule="auto"/>
              <w:jc w:val="both"/>
            </w:pPr>
            <w:r w:rsidRPr="00801DAF">
              <w:t>Version Management: The platform should provide capabilities for managing application versions, allowing for effective control over different stages of application lifecycle.</w:t>
            </w:r>
          </w:p>
          <w:p w14:paraId="00019AAF" w14:textId="77777777" w:rsidR="005866B2" w:rsidRPr="00801DAF" w:rsidRDefault="005866B2" w:rsidP="00824F1B">
            <w:pPr>
              <w:pStyle w:val="ListParagraph"/>
              <w:numPr>
                <w:ilvl w:val="0"/>
                <w:numId w:val="43"/>
              </w:numPr>
              <w:spacing w:after="0" w:line="360" w:lineRule="auto"/>
              <w:jc w:val="both"/>
            </w:pPr>
            <w:r w:rsidRPr="00801DAF">
              <w:t>Business Process Modeling: The development platform should have capabilities to construct business processes with defined rules for transitions and exit events, accommodating complex conditional workflows and allow users to quickly build applications through drag-and-drop configuration of forms, and business triggers.</w:t>
            </w:r>
          </w:p>
          <w:p w14:paraId="5897DA67" w14:textId="77777777" w:rsidR="005866B2" w:rsidRPr="00801DAF" w:rsidRDefault="005866B2" w:rsidP="00824F1B">
            <w:pPr>
              <w:pStyle w:val="ListParagraph"/>
              <w:numPr>
                <w:ilvl w:val="0"/>
                <w:numId w:val="43"/>
              </w:numPr>
              <w:spacing w:after="0" w:line="360" w:lineRule="auto"/>
              <w:jc w:val="both"/>
            </w:pPr>
            <w:r w:rsidRPr="00801DAF">
              <w:t xml:space="preserve">Integration with Third-Party Data: It should support integration with third-party data sources, enabling data to be shared back to business systems, verse-vice. </w:t>
            </w:r>
          </w:p>
          <w:p w14:paraId="34AE5335" w14:textId="77777777" w:rsidR="005866B2" w:rsidRPr="00801DAF" w:rsidRDefault="005866B2" w:rsidP="00824F1B">
            <w:pPr>
              <w:pStyle w:val="ListParagraph"/>
              <w:numPr>
                <w:ilvl w:val="0"/>
                <w:numId w:val="43"/>
              </w:numPr>
              <w:spacing w:after="0" w:line="360" w:lineRule="auto"/>
              <w:jc w:val="both"/>
            </w:pPr>
            <w:r w:rsidRPr="00801DAF">
              <w:t>Advanced Development Support: The platform should offer a deep development mode allowing developers to edit code online, modify components, and expand functionalities.</w:t>
            </w:r>
          </w:p>
          <w:p w14:paraId="52AF6416" w14:textId="246EE88C" w:rsidR="0038647F" w:rsidRPr="00824F1B" w:rsidRDefault="00A17CE5" w:rsidP="00824F1B">
            <w:pPr>
              <w:pStyle w:val="ListParagraph"/>
              <w:numPr>
                <w:ilvl w:val="0"/>
                <w:numId w:val="43"/>
              </w:numPr>
              <w:spacing w:after="0" w:line="360" w:lineRule="auto"/>
              <w:jc w:val="both"/>
            </w:pPr>
            <w:r w:rsidRPr="00801DAF">
              <w:lastRenderedPageBreak/>
              <w:t xml:space="preserve">Database management: </w:t>
            </w:r>
            <w:r w:rsidRPr="00824F1B">
              <w:t xml:space="preserve">The platform should include comprehensive database management tools that allow </w:t>
            </w:r>
            <w:r w:rsidR="006D0538" w:rsidRPr="00801DAF">
              <w:t>for; Table</w:t>
            </w:r>
            <w:r w:rsidRPr="00801DAF">
              <w:t xml:space="preserve"> structure design</w:t>
            </w:r>
            <w:r w:rsidR="005522A8" w:rsidRPr="00801DAF">
              <w:t xml:space="preserve">; </w:t>
            </w:r>
            <w:r w:rsidRPr="00824F1B">
              <w:t>Efficient handling of large datasets</w:t>
            </w:r>
            <w:r w:rsidR="005522A8" w:rsidRPr="00801DAF">
              <w:t xml:space="preserve">; </w:t>
            </w:r>
            <w:r w:rsidRPr="00824F1B">
              <w:t>Performance optimization features such as indexing, query optimization, and connection pooling</w:t>
            </w:r>
            <w:r w:rsidR="005522A8" w:rsidRPr="00801DAF">
              <w:t xml:space="preserve">; </w:t>
            </w:r>
            <w:r w:rsidRPr="00824F1B">
              <w:t>Security features including encryption, backup, and restore capabilities.</w:t>
            </w:r>
          </w:p>
          <w:p w14:paraId="68622E48" w14:textId="6FE214E2" w:rsidR="00A17CE5" w:rsidRPr="00801DAF" w:rsidRDefault="0038647F" w:rsidP="00824F1B">
            <w:pPr>
              <w:pStyle w:val="ListParagraph"/>
              <w:numPr>
                <w:ilvl w:val="0"/>
                <w:numId w:val="43"/>
              </w:numPr>
              <w:spacing w:after="0" w:line="360" w:lineRule="auto"/>
              <w:jc w:val="both"/>
            </w:pPr>
            <w:r w:rsidRPr="00824F1B">
              <w:t>Comprehensive database management tools including table structure design, performance optimization features (indexing, query optimization, connection pooling), and security features (encryption, backup, and restore capabilities).</w:t>
            </w:r>
          </w:p>
        </w:tc>
      </w:tr>
      <w:tr w:rsidR="005866B2" w14:paraId="60553AFA" w14:textId="77777777" w:rsidTr="3D701875">
        <w:trPr>
          <w:trHeight w:val="300"/>
        </w:trPr>
        <w:tc>
          <w:tcPr>
            <w:tcW w:w="1345" w:type="dxa"/>
          </w:tcPr>
          <w:p w14:paraId="6257FE68" w14:textId="028BE41A" w:rsidR="005866B2" w:rsidRDefault="003E3AC1" w:rsidP="00824F1B">
            <w:pPr>
              <w:spacing w:after="0" w:line="360" w:lineRule="auto"/>
              <w:jc w:val="both"/>
              <w:rPr>
                <w:u w:val="single"/>
              </w:rPr>
            </w:pPr>
            <w:r>
              <w:lastRenderedPageBreak/>
              <w:t>P1-02-04</w:t>
            </w:r>
          </w:p>
        </w:tc>
        <w:tc>
          <w:tcPr>
            <w:tcW w:w="8005" w:type="dxa"/>
          </w:tcPr>
          <w:p w14:paraId="64C7CECB" w14:textId="5D7B0D9A" w:rsidR="005866B2" w:rsidRPr="00824F1B" w:rsidRDefault="2532E5DD" w:rsidP="00824F1B">
            <w:pPr>
              <w:spacing w:after="0" w:line="360" w:lineRule="auto"/>
              <w:jc w:val="both"/>
            </w:pPr>
            <w:r w:rsidRPr="310F5013">
              <w:rPr>
                <w:rFonts w:eastAsia="Times New Roman"/>
              </w:rPr>
              <w:t xml:space="preserve">Document Management: </w:t>
            </w:r>
            <w:r>
              <w:t xml:space="preserve">Offer extensive capabilities for document handling, including creation, </w:t>
            </w:r>
            <w:r w:rsidR="003F149C">
              <w:t xml:space="preserve">online </w:t>
            </w:r>
            <w:r>
              <w:t xml:space="preserve">editing, secure storage, easy retrieval, smart searching, effective version control, and seamless sharing </w:t>
            </w:r>
            <w:r w:rsidR="006421AC">
              <w:t>solutions</w:t>
            </w:r>
            <w:r>
              <w:t xml:space="preserve"> to enhance collaboration and compliance.</w:t>
            </w:r>
          </w:p>
        </w:tc>
      </w:tr>
      <w:tr w:rsidR="001B7F32" w14:paraId="562DD585" w14:textId="77777777" w:rsidTr="3D701875">
        <w:trPr>
          <w:trHeight w:val="300"/>
        </w:trPr>
        <w:tc>
          <w:tcPr>
            <w:tcW w:w="1345" w:type="dxa"/>
          </w:tcPr>
          <w:p w14:paraId="7AC3213F" w14:textId="323864A1" w:rsidR="001B7F32" w:rsidRDefault="001B7F32" w:rsidP="00824F1B">
            <w:pPr>
              <w:spacing w:after="0" w:line="360" w:lineRule="auto"/>
              <w:jc w:val="both"/>
            </w:pPr>
            <w:r>
              <w:t>P1-02-05</w:t>
            </w:r>
          </w:p>
        </w:tc>
        <w:tc>
          <w:tcPr>
            <w:tcW w:w="8005" w:type="dxa"/>
          </w:tcPr>
          <w:p w14:paraId="065F8AD6" w14:textId="1031A14A" w:rsidR="008E59CE" w:rsidRPr="00801DAF" w:rsidRDefault="001B7F32" w:rsidP="00824F1B">
            <w:pPr>
              <w:spacing w:after="0" w:line="360" w:lineRule="auto"/>
              <w:jc w:val="both"/>
              <w:rPr>
                <w:rFonts w:ascii="Times New Roman" w:eastAsia="Times New Roman" w:hAnsi="Times New Roman"/>
                <w:sz w:val="24"/>
                <w:szCs w:val="24"/>
                <w:lang w:eastAsia="zh-CN"/>
              </w:rPr>
            </w:pPr>
            <w:r w:rsidRPr="00824F1B">
              <w:rPr>
                <w:rFonts w:eastAsia="Times New Roman"/>
              </w:rPr>
              <w:t>Reporting</w:t>
            </w:r>
            <w:r w:rsidR="00EE5F29" w:rsidRPr="00824F1B">
              <w:rPr>
                <w:rFonts w:eastAsia="Times New Roman"/>
              </w:rPr>
              <w:t xml:space="preserve"> and Dashboard</w:t>
            </w:r>
            <w:r w:rsidR="008E59CE" w:rsidRPr="00824F1B">
              <w:rPr>
                <w:rFonts w:eastAsia="Times New Roman"/>
              </w:rPr>
              <w:t xml:space="preserve">: </w:t>
            </w:r>
            <w:r w:rsidR="008E59CE" w:rsidRPr="00824F1B">
              <w:t>The platform should allow users to dynamically create and customize reports and dashboards. It must include:</w:t>
            </w:r>
            <w:r w:rsidR="008E59CE" w:rsidRPr="00801DAF">
              <w:rPr>
                <w:rFonts w:ascii="Times New Roman" w:eastAsia="Times New Roman" w:hAnsi="Times New Roman"/>
                <w:sz w:val="24"/>
                <w:szCs w:val="24"/>
                <w:lang w:eastAsia="zh-CN"/>
              </w:rPr>
              <w:t xml:space="preserve"> </w:t>
            </w:r>
          </w:p>
          <w:p w14:paraId="1A5DE2F3" w14:textId="77777777" w:rsidR="008E59CE" w:rsidRPr="00824F1B" w:rsidRDefault="008E59CE" w:rsidP="00824F1B">
            <w:pPr>
              <w:pStyle w:val="ListParagraph"/>
              <w:numPr>
                <w:ilvl w:val="0"/>
                <w:numId w:val="43"/>
              </w:numPr>
              <w:spacing w:after="0" w:line="360" w:lineRule="auto"/>
              <w:jc w:val="both"/>
            </w:pPr>
            <w:r w:rsidRPr="00824F1B">
              <w:t>Features for selecting, filtering, and sorting data based on various criteria.</w:t>
            </w:r>
          </w:p>
          <w:p w14:paraId="1ED84864" w14:textId="77777777" w:rsidR="008E59CE" w:rsidRPr="00824F1B" w:rsidRDefault="008E59CE" w:rsidP="00824F1B">
            <w:pPr>
              <w:pStyle w:val="ListParagraph"/>
              <w:numPr>
                <w:ilvl w:val="0"/>
                <w:numId w:val="43"/>
              </w:numPr>
              <w:spacing w:after="0" w:line="360" w:lineRule="auto"/>
              <w:jc w:val="both"/>
            </w:pPr>
            <w:r w:rsidRPr="00824F1B">
              <w:t>Drag-and-drop interfaces for report design, incorporating charts, graphs, and tables.</w:t>
            </w:r>
          </w:p>
          <w:p w14:paraId="2ADF5E35" w14:textId="7D525116" w:rsidR="001B7F32" w:rsidRPr="00824F1B" w:rsidRDefault="008E59CE" w:rsidP="00824F1B">
            <w:pPr>
              <w:pStyle w:val="ListParagraph"/>
              <w:numPr>
                <w:ilvl w:val="0"/>
                <w:numId w:val="43"/>
              </w:numPr>
              <w:spacing w:after="0" w:line="360" w:lineRule="auto"/>
              <w:jc w:val="both"/>
              <w:rPr>
                <w:rFonts w:ascii="Times New Roman" w:eastAsia="Times New Roman" w:hAnsi="Times New Roman"/>
                <w:sz w:val="24"/>
                <w:szCs w:val="24"/>
                <w:lang w:eastAsia="zh-CN"/>
              </w:rPr>
            </w:pPr>
            <w:r w:rsidRPr="00824F1B">
              <w:t>Robust data visualization capabilities, including a variety of chart types (bar, line, pie, heat maps, etc.) and interactive dashboards for deeper data analysis.</w:t>
            </w:r>
          </w:p>
        </w:tc>
      </w:tr>
      <w:tr w:rsidR="003E3AC1" w14:paraId="7305824B" w14:textId="77777777" w:rsidTr="3D701875">
        <w:trPr>
          <w:trHeight w:val="300"/>
        </w:trPr>
        <w:tc>
          <w:tcPr>
            <w:tcW w:w="1345" w:type="dxa"/>
          </w:tcPr>
          <w:p w14:paraId="3E307A2B" w14:textId="4F7C689E" w:rsidR="003E3AC1" w:rsidRDefault="003E3AC1" w:rsidP="00824F1B">
            <w:pPr>
              <w:spacing w:after="0" w:line="360" w:lineRule="auto"/>
              <w:jc w:val="both"/>
            </w:pPr>
            <w:r>
              <w:t>P1-02-0</w:t>
            </w:r>
            <w:r w:rsidR="001B7F32">
              <w:t>6</w:t>
            </w:r>
          </w:p>
        </w:tc>
        <w:tc>
          <w:tcPr>
            <w:tcW w:w="8005" w:type="dxa"/>
          </w:tcPr>
          <w:p w14:paraId="64CBA1A7" w14:textId="26A70205" w:rsidR="003E3AC1" w:rsidRPr="00824F1B" w:rsidRDefault="6352D326" w:rsidP="00824F1B">
            <w:pPr>
              <w:spacing w:after="0" w:line="360" w:lineRule="auto"/>
              <w:jc w:val="both"/>
            </w:pPr>
            <w:r w:rsidRPr="00824F1B">
              <w:rPr>
                <w:rFonts w:eastAsia="Times New Roman"/>
              </w:rPr>
              <w:t>Collaboration</w:t>
            </w:r>
            <w:r w:rsidRPr="00801DAF">
              <w:rPr>
                <w:rFonts w:eastAsia="Times New Roman"/>
              </w:rPr>
              <w:t xml:space="preserve">: </w:t>
            </w:r>
            <w:r w:rsidRPr="00801DAF">
              <w:t>Incorporate robust integrated communication tools, such as instant messaging</w:t>
            </w:r>
            <w:r w:rsidR="5A92B3BC" w:rsidRPr="00801DAF">
              <w:t>, platform inbox, notification</w:t>
            </w:r>
            <w:r w:rsidR="4FE0637D" w:rsidRPr="00801DAF">
              <w:t xml:space="preserve"> or f</w:t>
            </w:r>
            <w:r w:rsidRPr="00801DAF">
              <w:t>orums, to foster a collaborative work environment and enhance productivity.</w:t>
            </w:r>
          </w:p>
        </w:tc>
      </w:tr>
      <w:tr w:rsidR="003E3AC1" w14:paraId="2C80421B" w14:textId="77777777" w:rsidTr="3D701875">
        <w:trPr>
          <w:trHeight w:val="300"/>
        </w:trPr>
        <w:tc>
          <w:tcPr>
            <w:tcW w:w="1345" w:type="dxa"/>
          </w:tcPr>
          <w:p w14:paraId="3047E021" w14:textId="62292EC8" w:rsidR="003E3AC1" w:rsidRDefault="003E3AC1" w:rsidP="00824F1B">
            <w:pPr>
              <w:spacing w:after="0" w:line="360" w:lineRule="auto"/>
              <w:jc w:val="both"/>
            </w:pPr>
            <w:r>
              <w:t>P1-02-0</w:t>
            </w:r>
            <w:r w:rsidR="001B7F32">
              <w:t>7</w:t>
            </w:r>
          </w:p>
        </w:tc>
        <w:tc>
          <w:tcPr>
            <w:tcW w:w="8005" w:type="dxa"/>
          </w:tcPr>
          <w:p w14:paraId="7B8C04FD" w14:textId="03FBED7E" w:rsidR="003E3AC1" w:rsidRPr="00801DAF" w:rsidRDefault="6352D326" w:rsidP="00824F1B">
            <w:pPr>
              <w:spacing w:after="0" w:line="360" w:lineRule="auto"/>
              <w:jc w:val="both"/>
            </w:pPr>
            <w:r w:rsidRPr="00801DAF">
              <w:t>Mobility: Ensure full mobile access to the OA platform, allowing users to perform business functions/workflows from smart phone (supporting with</w:t>
            </w:r>
            <w:r w:rsidR="00982DE6" w:rsidRPr="00801DAF">
              <w:t xml:space="preserve"> </w:t>
            </w:r>
            <w:r w:rsidRPr="00801DAF">
              <w:t>Android/iOS/Harmony OS), enhancing flexibility and increasing productivity for users.</w:t>
            </w:r>
          </w:p>
          <w:p w14:paraId="506E24A2" w14:textId="39E3D13D" w:rsidR="003E3AC1" w:rsidRPr="00824F1B" w:rsidRDefault="00996177" w:rsidP="00824F1B">
            <w:pPr>
              <w:spacing w:after="0" w:line="360" w:lineRule="auto"/>
              <w:jc w:val="both"/>
            </w:pPr>
            <w:r w:rsidRPr="00801DAF">
              <w:t>Require having capability i</w:t>
            </w:r>
            <w:r w:rsidR="003E3AC1" w:rsidRPr="00801DAF">
              <w:t xml:space="preserve">ntegration with the </w:t>
            </w:r>
            <w:r w:rsidRPr="00801DAF">
              <w:t>CEM’s</w:t>
            </w:r>
            <w:r w:rsidR="003E3AC1" w:rsidRPr="00801DAF">
              <w:t xml:space="preserve"> </w:t>
            </w:r>
            <w:proofErr w:type="spellStart"/>
            <w:r w:rsidR="003E3AC1" w:rsidRPr="00801DAF">
              <w:t>WeCOM</w:t>
            </w:r>
            <w:proofErr w:type="spellEnd"/>
            <w:r w:rsidR="003E3AC1" w:rsidRPr="00801DAF">
              <w:t xml:space="preserve"> platform, which acts as CEM's centralized mobile portal. </w:t>
            </w:r>
            <w:proofErr w:type="spellStart"/>
            <w:r w:rsidR="003E3AC1" w:rsidRPr="00801DAF">
              <w:t>WeCOM</w:t>
            </w:r>
            <w:proofErr w:type="spellEnd"/>
            <w:r w:rsidR="003E3AC1" w:rsidRPr="00801DAF">
              <w:t xml:space="preserve"> will serve as the primary entrance point, utilizing CEM's single sign-on (SSO) mechanism, currently based on OAuth2, to redirect users to the OA platform's mobile function page or workflow page. Additionally, the OA </w:t>
            </w:r>
            <w:r w:rsidR="003E3AC1" w:rsidRPr="00801DAF">
              <w:lastRenderedPageBreak/>
              <w:t xml:space="preserve">platform should be able to utilize </w:t>
            </w:r>
            <w:proofErr w:type="spellStart"/>
            <w:r w:rsidR="003E3AC1" w:rsidRPr="00801DAF">
              <w:t>WeCOM</w:t>
            </w:r>
            <w:proofErr w:type="spellEnd"/>
            <w:r w:rsidR="003E3AC1" w:rsidRPr="00801DAF">
              <w:t xml:space="preserve"> APIs to trigger necessary notifications, facilitating the implementation </w:t>
            </w:r>
            <w:r w:rsidR="00265D0A" w:rsidRPr="00801DAF">
              <w:t xml:space="preserve">requirements </w:t>
            </w:r>
            <w:r w:rsidR="003E3AC1" w:rsidRPr="00801DAF">
              <w:t xml:space="preserve">of business modules in this project. </w:t>
            </w:r>
          </w:p>
        </w:tc>
      </w:tr>
      <w:tr w:rsidR="003E3AC1" w14:paraId="36660C38" w14:textId="77777777" w:rsidTr="3D701875">
        <w:trPr>
          <w:trHeight w:val="300"/>
        </w:trPr>
        <w:tc>
          <w:tcPr>
            <w:tcW w:w="1345" w:type="dxa"/>
          </w:tcPr>
          <w:p w14:paraId="55C44DE5" w14:textId="4EB0B464" w:rsidR="003E3AC1" w:rsidRDefault="001C1E73" w:rsidP="00824F1B">
            <w:pPr>
              <w:spacing w:after="0" w:line="360" w:lineRule="auto"/>
              <w:jc w:val="both"/>
            </w:pPr>
            <w:r>
              <w:lastRenderedPageBreak/>
              <w:t>P1-02-0</w:t>
            </w:r>
            <w:r w:rsidR="001B7F32">
              <w:t>8</w:t>
            </w:r>
          </w:p>
        </w:tc>
        <w:tc>
          <w:tcPr>
            <w:tcW w:w="8005" w:type="dxa"/>
          </w:tcPr>
          <w:p w14:paraId="66ED3DBB" w14:textId="75A9C468" w:rsidR="003E3AC1" w:rsidRPr="00824F1B" w:rsidRDefault="50D3AD66" w:rsidP="00824F1B">
            <w:pPr>
              <w:spacing w:after="0" w:line="360" w:lineRule="auto"/>
              <w:jc w:val="both"/>
            </w:pPr>
            <w:r w:rsidRPr="00824F1B">
              <w:rPr>
                <w:rFonts w:eastAsia="Times New Roman"/>
              </w:rPr>
              <w:t xml:space="preserve">Module Flexible Expansion: </w:t>
            </w:r>
            <w:r w:rsidRPr="00801DAF">
              <w:t>Ensure the platform can be easily customized and expanded with additional modules or functionalities as business needs evolve, without disruptions to ongoing operations.</w:t>
            </w:r>
          </w:p>
        </w:tc>
      </w:tr>
      <w:tr w:rsidR="001C1E73" w14:paraId="165A92B6" w14:textId="77777777" w:rsidTr="3D701875">
        <w:trPr>
          <w:trHeight w:val="300"/>
        </w:trPr>
        <w:tc>
          <w:tcPr>
            <w:tcW w:w="1345" w:type="dxa"/>
          </w:tcPr>
          <w:p w14:paraId="69770E30" w14:textId="43B80BC9" w:rsidR="001C1E73" w:rsidRDefault="001C1E73" w:rsidP="00824F1B">
            <w:pPr>
              <w:spacing w:after="0" w:line="360" w:lineRule="auto"/>
              <w:jc w:val="both"/>
            </w:pPr>
            <w:r>
              <w:t>P1-02-0</w:t>
            </w:r>
            <w:r w:rsidR="001B7F32">
              <w:t>9</w:t>
            </w:r>
          </w:p>
        </w:tc>
        <w:tc>
          <w:tcPr>
            <w:tcW w:w="8005" w:type="dxa"/>
          </w:tcPr>
          <w:p w14:paraId="37829DF6" w14:textId="77777777" w:rsidR="001C1E73" w:rsidRPr="00824F1B" w:rsidRDefault="50D3AD66" w:rsidP="00824F1B">
            <w:pPr>
              <w:spacing w:after="0" w:line="360" w:lineRule="auto"/>
              <w:jc w:val="both"/>
              <w:rPr>
                <w:rFonts w:eastAsia="Times New Roman"/>
              </w:rPr>
            </w:pPr>
            <w:r w:rsidRPr="00824F1B">
              <w:rPr>
                <w:rFonts w:eastAsia="Times New Roman"/>
              </w:rPr>
              <w:t xml:space="preserve">Integration Capabilities: Able to provide flexible integration solution, </w:t>
            </w:r>
            <w:r w:rsidRPr="00801DAF">
              <w:rPr>
                <w:color w:val="000000" w:themeColor="text1"/>
              </w:rPr>
              <w:t>including but not limited as below:</w:t>
            </w:r>
          </w:p>
          <w:p w14:paraId="28F2B92A" w14:textId="77777777" w:rsidR="001C1E73" w:rsidRPr="00801DAF" w:rsidRDefault="001C1E73" w:rsidP="00824F1B">
            <w:pPr>
              <w:pStyle w:val="ListParagraph"/>
              <w:numPr>
                <w:ilvl w:val="0"/>
                <w:numId w:val="43"/>
              </w:numPr>
              <w:spacing w:after="0" w:line="360" w:lineRule="auto"/>
              <w:jc w:val="both"/>
            </w:pPr>
            <w:r w:rsidRPr="00801DAF">
              <w:t>API Support: Provide robust API support for creating RESTful APIs and other integration protocols to connect seamlessly with external systems and data sources.</w:t>
            </w:r>
          </w:p>
          <w:p w14:paraId="17684638" w14:textId="09928E96" w:rsidR="001C1E73" w:rsidRPr="00801DAF" w:rsidRDefault="001C1E73" w:rsidP="00824F1B">
            <w:pPr>
              <w:pStyle w:val="ListParagraph"/>
              <w:numPr>
                <w:ilvl w:val="0"/>
                <w:numId w:val="43"/>
              </w:numPr>
              <w:spacing w:after="0" w:line="360" w:lineRule="auto"/>
              <w:jc w:val="both"/>
            </w:pPr>
            <w:r w:rsidRPr="00801DAF">
              <w:t>Data Exchange Formats: Enable support for multiple data exchange formats</w:t>
            </w:r>
            <w:r w:rsidR="00C75594" w:rsidRPr="00801DAF">
              <w:t xml:space="preserve"> or approach,</w:t>
            </w:r>
            <w:r w:rsidRPr="00801DAF">
              <w:t xml:space="preserve"> including </w:t>
            </w:r>
            <w:r w:rsidR="00C75594" w:rsidRPr="00801DAF">
              <w:t xml:space="preserve">flat file, API’s </w:t>
            </w:r>
            <w:r w:rsidRPr="00801DAF">
              <w:t xml:space="preserve">JSON, </w:t>
            </w:r>
            <w:r w:rsidR="00C75594" w:rsidRPr="00801DAF">
              <w:t xml:space="preserve">API’s </w:t>
            </w:r>
            <w:r w:rsidRPr="00801DAF">
              <w:t xml:space="preserve">XML, and direct JDBC </w:t>
            </w:r>
            <w:r w:rsidR="00C75594" w:rsidRPr="00801DAF">
              <w:t xml:space="preserve">database </w:t>
            </w:r>
            <w:r w:rsidRPr="00801DAF">
              <w:t>connections to ensure compatibility and flexibility in data handling.</w:t>
            </w:r>
          </w:p>
        </w:tc>
      </w:tr>
      <w:tr w:rsidR="00BB7642" w14:paraId="354121B3" w14:textId="77777777" w:rsidTr="3D701875">
        <w:trPr>
          <w:trHeight w:val="300"/>
        </w:trPr>
        <w:tc>
          <w:tcPr>
            <w:tcW w:w="1345" w:type="dxa"/>
          </w:tcPr>
          <w:p w14:paraId="70804447" w14:textId="7C303A39" w:rsidR="00BB7642" w:rsidRDefault="00BB7642" w:rsidP="00824F1B">
            <w:pPr>
              <w:spacing w:after="0" w:line="360" w:lineRule="auto"/>
              <w:jc w:val="both"/>
            </w:pPr>
            <w:r>
              <w:t>P1-02-</w:t>
            </w:r>
            <w:r w:rsidR="001B7F32">
              <w:t>10</w:t>
            </w:r>
          </w:p>
        </w:tc>
        <w:tc>
          <w:tcPr>
            <w:tcW w:w="8005" w:type="dxa"/>
          </w:tcPr>
          <w:p w14:paraId="03C84664" w14:textId="438B3600" w:rsidR="00BB7642" w:rsidRPr="00824F1B" w:rsidRDefault="43B9C56A" w:rsidP="00824F1B">
            <w:pPr>
              <w:spacing w:after="0" w:line="360" w:lineRule="auto"/>
              <w:jc w:val="both"/>
            </w:pPr>
            <w:r w:rsidRPr="00801DAF">
              <w:t>Administration Platform/Console: Equip with a comprehensive management console for platform administration and user management</w:t>
            </w:r>
            <w:r w:rsidR="5A92B3BC" w:rsidRPr="00801DAF">
              <w:t>, including user and permissions delegation.</w:t>
            </w:r>
          </w:p>
        </w:tc>
      </w:tr>
      <w:tr w:rsidR="00BB7642" w14:paraId="27CED7A9" w14:textId="77777777" w:rsidTr="3D701875">
        <w:trPr>
          <w:trHeight w:val="300"/>
        </w:trPr>
        <w:tc>
          <w:tcPr>
            <w:tcW w:w="1345" w:type="dxa"/>
          </w:tcPr>
          <w:p w14:paraId="20B7AEFE" w14:textId="303B4C8F" w:rsidR="00BB7642" w:rsidRDefault="00D97B04" w:rsidP="00824F1B">
            <w:pPr>
              <w:spacing w:after="0" w:line="360" w:lineRule="auto"/>
              <w:jc w:val="both"/>
            </w:pPr>
            <w:r>
              <w:t>P1-02-1</w:t>
            </w:r>
            <w:r w:rsidR="001B7F32">
              <w:t>1</w:t>
            </w:r>
          </w:p>
        </w:tc>
        <w:tc>
          <w:tcPr>
            <w:tcW w:w="8005" w:type="dxa"/>
          </w:tcPr>
          <w:p w14:paraId="1BFB8519" w14:textId="77777777" w:rsidR="00D97B04" w:rsidRPr="00824F1B" w:rsidRDefault="6F1A498D" w:rsidP="00824F1B">
            <w:pPr>
              <w:spacing w:after="0" w:line="360" w:lineRule="auto"/>
              <w:jc w:val="both"/>
              <w:rPr>
                <w:rFonts w:eastAsia="Times New Roman"/>
              </w:rPr>
            </w:pPr>
            <w:r w:rsidRPr="00824F1B">
              <w:rPr>
                <w:rFonts w:eastAsia="Times New Roman"/>
              </w:rPr>
              <w:t xml:space="preserve">User Experience and Accessibility: Able to provide below features, </w:t>
            </w:r>
            <w:r w:rsidRPr="00801DAF">
              <w:rPr>
                <w:color w:val="000000" w:themeColor="text1"/>
              </w:rPr>
              <w:t>including but not limited:</w:t>
            </w:r>
          </w:p>
          <w:p w14:paraId="1B2DC0CA" w14:textId="77777777" w:rsidR="00D97B04" w:rsidRPr="00801DAF" w:rsidRDefault="00D97B04" w:rsidP="00824F1B">
            <w:pPr>
              <w:pStyle w:val="ListParagraph"/>
              <w:numPr>
                <w:ilvl w:val="0"/>
                <w:numId w:val="43"/>
              </w:numPr>
              <w:spacing w:after="0" w:line="360" w:lineRule="auto"/>
              <w:jc w:val="both"/>
              <w:rPr>
                <w:rFonts w:eastAsia="Times New Roman"/>
              </w:rPr>
            </w:pPr>
            <w:r w:rsidRPr="00801DAF">
              <w:rPr>
                <w:rFonts w:eastAsia="Times New Roman"/>
              </w:rPr>
              <w:t xml:space="preserve">UI/UX Interface Design: </w:t>
            </w:r>
            <w:r w:rsidRPr="00801DAF">
              <w:t>Deliver a user-friendly interface and high configurability to meet diverse user preferences.</w:t>
            </w:r>
          </w:p>
          <w:p w14:paraId="41C11852" w14:textId="3B3DFF4D" w:rsidR="00BB7642" w:rsidRPr="00824F1B" w:rsidRDefault="00D97B04" w:rsidP="00824F1B">
            <w:pPr>
              <w:pStyle w:val="ListParagraph"/>
              <w:numPr>
                <w:ilvl w:val="0"/>
                <w:numId w:val="43"/>
              </w:numPr>
              <w:spacing w:after="0" w:line="360" w:lineRule="auto"/>
              <w:jc w:val="both"/>
              <w:rPr>
                <w:rFonts w:eastAsia="Times New Roman"/>
              </w:rPr>
            </w:pPr>
            <w:r w:rsidRPr="00801DAF">
              <w:rPr>
                <w:rFonts w:eastAsia="Times New Roman"/>
              </w:rPr>
              <w:t xml:space="preserve">Localization: Support multiple languages </w:t>
            </w:r>
            <w:r w:rsidR="00481994" w:rsidRPr="00801DAF">
              <w:rPr>
                <w:rFonts w:eastAsia="Times New Roman"/>
              </w:rPr>
              <w:t xml:space="preserve">(Traditional </w:t>
            </w:r>
            <w:r w:rsidRPr="00801DAF">
              <w:rPr>
                <w:rFonts w:eastAsia="Times New Roman"/>
              </w:rPr>
              <w:t>Chinese, Englis</w:t>
            </w:r>
            <w:r w:rsidR="00481994" w:rsidRPr="00801DAF">
              <w:rPr>
                <w:rFonts w:eastAsia="Times New Roman"/>
              </w:rPr>
              <w:t>h</w:t>
            </w:r>
            <w:r w:rsidRPr="00801DAF">
              <w:rPr>
                <w:rFonts w:eastAsia="Times New Roman"/>
              </w:rPr>
              <w:t>) to cater to a multilingual user base, enhancing the platform's usability in diverse geographic regions.</w:t>
            </w:r>
          </w:p>
        </w:tc>
      </w:tr>
      <w:tr w:rsidR="003625EA" w14:paraId="0251D4E0" w14:textId="77777777" w:rsidTr="3D701875">
        <w:trPr>
          <w:trHeight w:val="300"/>
        </w:trPr>
        <w:tc>
          <w:tcPr>
            <w:tcW w:w="1345" w:type="dxa"/>
          </w:tcPr>
          <w:p w14:paraId="51C321EB" w14:textId="699E6ABD" w:rsidR="003625EA" w:rsidRDefault="730EB707" w:rsidP="00824F1B">
            <w:pPr>
              <w:spacing w:after="0" w:line="360" w:lineRule="auto"/>
              <w:jc w:val="both"/>
            </w:pPr>
            <w:r>
              <w:t>P1-02-1</w:t>
            </w:r>
            <w:r w:rsidR="00098F50">
              <w:t>2</w:t>
            </w:r>
          </w:p>
        </w:tc>
        <w:tc>
          <w:tcPr>
            <w:tcW w:w="8005" w:type="dxa"/>
          </w:tcPr>
          <w:p w14:paraId="45F926C9" w14:textId="749BE86C" w:rsidR="003625EA" w:rsidRPr="00824F1B" w:rsidRDefault="730EB707" w:rsidP="003625EA">
            <w:pPr>
              <w:spacing w:after="0" w:line="360" w:lineRule="auto"/>
              <w:jc w:val="both"/>
              <w:rPr>
                <w:rFonts w:eastAsia="Times New Roman"/>
              </w:rPr>
            </w:pPr>
            <w:r w:rsidRPr="310F5013">
              <w:rPr>
                <w:rFonts w:eastAsia="Times New Roman"/>
              </w:rPr>
              <w:t>External Access: The system must support external user account management, enabling the handling of account authentication and permission control.</w:t>
            </w:r>
          </w:p>
        </w:tc>
      </w:tr>
      <w:tr w:rsidR="3D701875" w14:paraId="3933B242" w14:textId="77777777" w:rsidTr="3D701875">
        <w:trPr>
          <w:trHeight w:val="300"/>
        </w:trPr>
        <w:tc>
          <w:tcPr>
            <w:tcW w:w="1345" w:type="dxa"/>
          </w:tcPr>
          <w:p w14:paraId="7619B6F0" w14:textId="08D29CAE" w:rsidR="20D95AE3" w:rsidRDefault="20D95AE3" w:rsidP="3D701875">
            <w:pPr>
              <w:spacing w:after="0" w:line="360" w:lineRule="auto"/>
              <w:jc w:val="both"/>
            </w:pPr>
            <w:r>
              <w:t>P1-02-1</w:t>
            </w:r>
            <w:r w:rsidR="153E1EB9">
              <w:t>3</w:t>
            </w:r>
          </w:p>
        </w:tc>
        <w:tc>
          <w:tcPr>
            <w:tcW w:w="8005" w:type="dxa"/>
          </w:tcPr>
          <w:p w14:paraId="4CABD7C1" w14:textId="4CA84F07" w:rsidR="20D95AE3" w:rsidRDefault="20D95AE3" w:rsidP="3D701875">
            <w:pPr>
              <w:spacing w:line="360" w:lineRule="auto"/>
              <w:jc w:val="both"/>
              <w:rPr>
                <w:rFonts w:eastAsia="Times New Roman"/>
              </w:rPr>
            </w:pPr>
            <w:r w:rsidRPr="3D701875">
              <w:rPr>
                <w:rFonts w:eastAsia="Times New Roman"/>
              </w:rPr>
              <w:t xml:space="preserve">Operational </w:t>
            </w:r>
            <w:r w:rsidR="2ECA5388" w:rsidRPr="3D701875">
              <w:rPr>
                <w:rFonts w:eastAsia="Times New Roman"/>
              </w:rPr>
              <w:t>logs</w:t>
            </w:r>
            <w:r w:rsidRPr="3D701875">
              <w:rPr>
                <w:rFonts w:eastAsia="Times New Roman"/>
              </w:rPr>
              <w:t xml:space="preserve"> should be provided with </w:t>
            </w:r>
            <w:bookmarkStart w:id="27" w:name="_Int_Q3XS3njW"/>
            <w:r w:rsidRPr="3D701875">
              <w:rPr>
                <w:rFonts w:eastAsia="Times New Roman"/>
              </w:rPr>
              <w:t>timestamp</w:t>
            </w:r>
            <w:bookmarkEnd w:id="27"/>
            <w:r w:rsidRPr="3D701875">
              <w:rPr>
                <w:rFonts w:eastAsia="Times New Roman"/>
              </w:rPr>
              <w:t>.</w:t>
            </w:r>
          </w:p>
        </w:tc>
      </w:tr>
    </w:tbl>
    <w:p w14:paraId="11B2D350" w14:textId="77777777" w:rsidR="00CC3800" w:rsidRPr="00CC3800" w:rsidRDefault="00CC3800" w:rsidP="00824F1B">
      <w:pPr>
        <w:spacing w:line="360" w:lineRule="auto"/>
        <w:jc w:val="both"/>
        <w:rPr>
          <w:highlight w:val="yellow"/>
        </w:rPr>
      </w:pPr>
    </w:p>
    <w:p w14:paraId="4CB80DB9" w14:textId="745A94FF" w:rsidR="002033E6" w:rsidRPr="00C01DA8" w:rsidRDefault="002033E6" w:rsidP="00824F1B">
      <w:pPr>
        <w:spacing w:after="0" w:line="360" w:lineRule="auto"/>
        <w:jc w:val="both"/>
        <w:rPr>
          <w:u w:val="single"/>
        </w:rPr>
      </w:pPr>
      <w:r w:rsidRPr="00C01DA8">
        <w:rPr>
          <w:u w:val="single"/>
        </w:rPr>
        <w:t>Technical Architecture</w:t>
      </w:r>
    </w:p>
    <w:tbl>
      <w:tblPr>
        <w:tblStyle w:val="TableGrid"/>
        <w:tblW w:w="0" w:type="auto"/>
        <w:tblLook w:val="04A0" w:firstRow="1" w:lastRow="0" w:firstColumn="1" w:lastColumn="0" w:noHBand="0" w:noVBand="1"/>
      </w:tblPr>
      <w:tblGrid>
        <w:gridCol w:w="1345"/>
        <w:gridCol w:w="8005"/>
      </w:tblGrid>
      <w:tr w:rsidR="00CC3800" w14:paraId="1921052D" w14:textId="77777777" w:rsidTr="3D701875">
        <w:trPr>
          <w:trHeight w:val="300"/>
        </w:trPr>
        <w:tc>
          <w:tcPr>
            <w:tcW w:w="1345" w:type="dxa"/>
          </w:tcPr>
          <w:p w14:paraId="6CA79D02" w14:textId="503B4351" w:rsidR="00CC3800" w:rsidRDefault="00CC3800" w:rsidP="00824F1B">
            <w:pPr>
              <w:spacing w:after="0" w:line="360" w:lineRule="auto"/>
              <w:jc w:val="both"/>
              <w:rPr>
                <w:u w:val="single"/>
              </w:rPr>
            </w:pPr>
            <w:r w:rsidRPr="00D7514F">
              <w:rPr>
                <w:b/>
                <w:bCs/>
              </w:rPr>
              <w:lastRenderedPageBreak/>
              <w:t>Item</w:t>
            </w:r>
          </w:p>
        </w:tc>
        <w:tc>
          <w:tcPr>
            <w:tcW w:w="8005" w:type="dxa"/>
          </w:tcPr>
          <w:p w14:paraId="753F515B" w14:textId="3CB593AD" w:rsidR="00CC3800" w:rsidRDefault="00CC3800" w:rsidP="00824F1B">
            <w:pPr>
              <w:spacing w:after="0" w:line="360" w:lineRule="auto"/>
              <w:jc w:val="both"/>
              <w:rPr>
                <w:u w:val="single"/>
              </w:rPr>
            </w:pPr>
            <w:r w:rsidRPr="00BA46D4">
              <w:rPr>
                <w:b/>
                <w:bCs/>
              </w:rPr>
              <w:t xml:space="preserve">Description of </w:t>
            </w:r>
            <w:r w:rsidR="00F62A99">
              <w:rPr>
                <w:b/>
                <w:bCs/>
              </w:rPr>
              <w:t>Requirements</w:t>
            </w:r>
          </w:p>
        </w:tc>
      </w:tr>
      <w:tr w:rsidR="007C7A73" w14:paraId="39E7F0CA" w14:textId="77777777" w:rsidTr="3D701875">
        <w:trPr>
          <w:trHeight w:val="300"/>
        </w:trPr>
        <w:tc>
          <w:tcPr>
            <w:tcW w:w="1345" w:type="dxa"/>
          </w:tcPr>
          <w:p w14:paraId="54A96E42" w14:textId="08B2DB96" w:rsidR="3D701875" w:rsidRDefault="3D701875" w:rsidP="3D701875">
            <w:pPr>
              <w:spacing w:after="0" w:line="360" w:lineRule="auto"/>
              <w:jc w:val="both"/>
            </w:pPr>
            <w:r>
              <w:t>P1-02-14</w:t>
            </w:r>
          </w:p>
        </w:tc>
        <w:tc>
          <w:tcPr>
            <w:tcW w:w="8005" w:type="dxa"/>
          </w:tcPr>
          <w:p w14:paraId="2A167089" w14:textId="47435F5F" w:rsidR="007C7A73" w:rsidRPr="00824F1B" w:rsidRDefault="007C7A73" w:rsidP="007C7A73">
            <w:pPr>
              <w:spacing w:after="0" w:line="360" w:lineRule="auto"/>
              <w:jc w:val="both"/>
              <w:rPr>
                <w:rFonts w:eastAsia="Times New Roman"/>
              </w:rPr>
            </w:pPr>
            <w:r w:rsidRPr="00824F1B">
              <w:rPr>
                <w:rFonts w:eastAsia="Times New Roman"/>
              </w:rPr>
              <w:t>Architectural Flexibility</w:t>
            </w:r>
            <w:r>
              <w:rPr>
                <w:rFonts w:eastAsia="Times New Roman"/>
              </w:rPr>
              <w:t xml:space="preserve">: </w:t>
            </w:r>
            <w:r>
              <w:t xml:space="preserve">Support various deployment </w:t>
            </w:r>
            <w:r w:rsidR="00DE4E17">
              <w:t>solutions</w:t>
            </w:r>
            <w:r>
              <w:t xml:space="preserve"> including on-premises, </w:t>
            </w:r>
            <w:r w:rsidR="380E271E">
              <w:t xml:space="preserve">private </w:t>
            </w:r>
            <w:r>
              <w:t>cloud, and hybrid environments to provide flexibility and scalability.</w:t>
            </w:r>
          </w:p>
        </w:tc>
      </w:tr>
      <w:tr w:rsidR="007C7A73" w14:paraId="037D844E" w14:textId="77777777" w:rsidTr="3D701875">
        <w:trPr>
          <w:trHeight w:val="300"/>
        </w:trPr>
        <w:tc>
          <w:tcPr>
            <w:tcW w:w="1345" w:type="dxa"/>
          </w:tcPr>
          <w:p w14:paraId="146741E8" w14:textId="77288C37" w:rsidR="3D701875" w:rsidRDefault="3D701875" w:rsidP="3D701875">
            <w:pPr>
              <w:spacing w:after="0" w:line="360" w:lineRule="auto"/>
              <w:jc w:val="both"/>
            </w:pPr>
            <w:r>
              <w:t>P1-02-15</w:t>
            </w:r>
          </w:p>
        </w:tc>
        <w:tc>
          <w:tcPr>
            <w:tcW w:w="8005" w:type="dxa"/>
          </w:tcPr>
          <w:p w14:paraId="19844CA8" w14:textId="18D68873" w:rsidR="007C7A73" w:rsidRPr="00824F1B" w:rsidRDefault="007C7A73" w:rsidP="007C7A73">
            <w:pPr>
              <w:spacing w:after="0" w:line="360" w:lineRule="auto"/>
              <w:jc w:val="both"/>
              <w:rPr>
                <w:rFonts w:eastAsia="Times New Roman"/>
              </w:rPr>
            </w:pPr>
            <w:r w:rsidRPr="00824F1B">
              <w:rPr>
                <w:rFonts w:eastAsia="Times New Roman"/>
              </w:rPr>
              <w:t>High Availability and Redundancy</w:t>
            </w:r>
            <w:r w:rsidRPr="526F7D81">
              <w:rPr>
                <w:rFonts w:eastAsia="Times New Roman"/>
              </w:rPr>
              <w:t xml:space="preserve">: Design and </w:t>
            </w:r>
            <w:r>
              <w:t xml:space="preserve">Implement a redundancy architecture to ensure </w:t>
            </w:r>
            <w:r w:rsidR="783C9B46">
              <w:t>no single point of failure</w:t>
            </w:r>
            <w:r>
              <w:t xml:space="preserve"> and minimize downtime, essential for critical business operations.</w:t>
            </w:r>
          </w:p>
        </w:tc>
      </w:tr>
      <w:tr w:rsidR="007C7A73" w14:paraId="76DA2F01" w14:textId="77777777" w:rsidTr="3D701875">
        <w:trPr>
          <w:trHeight w:val="300"/>
        </w:trPr>
        <w:tc>
          <w:tcPr>
            <w:tcW w:w="1345" w:type="dxa"/>
          </w:tcPr>
          <w:p w14:paraId="5346106F" w14:textId="0BCF67C9" w:rsidR="3D701875" w:rsidRDefault="3D701875" w:rsidP="3D701875">
            <w:pPr>
              <w:spacing w:after="0" w:line="360" w:lineRule="auto"/>
              <w:jc w:val="both"/>
            </w:pPr>
            <w:r>
              <w:t>P1-02-16</w:t>
            </w:r>
          </w:p>
        </w:tc>
        <w:tc>
          <w:tcPr>
            <w:tcW w:w="8005" w:type="dxa"/>
          </w:tcPr>
          <w:p w14:paraId="3FB3FC13" w14:textId="0222067B" w:rsidR="007C7A73" w:rsidRPr="00824F1B" w:rsidRDefault="007C7A73" w:rsidP="007C7A73">
            <w:pPr>
              <w:spacing w:after="0" w:line="360" w:lineRule="auto"/>
              <w:jc w:val="both"/>
              <w:rPr>
                <w:rFonts w:eastAsia="Times New Roman"/>
              </w:rPr>
            </w:pPr>
            <w:r w:rsidRPr="00824F1B">
              <w:rPr>
                <w:rFonts w:eastAsia="Times New Roman"/>
              </w:rPr>
              <w:t>Multiple Nodes Instance</w:t>
            </w:r>
            <w:r w:rsidRPr="526F7D81">
              <w:rPr>
                <w:rFonts w:eastAsia="Times New Roman"/>
              </w:rPr>
              <w:t xml:space="preserve">: </w:t>
            </w:r>
            <w:r>
              <w:t>Enable scalability through a distributed architecture that allows for adding more nodes as organizational growth with business needs and increased system processing demands.</w:t>
            </w:r>
          </w:p>
        </w:tc>
      </w:tr>
      <w:tr w:rsidR="007C7A73" w14:paraId="527D31DD" w14:textId="77777777" w:rsidTr="3D701875">
        <w:trPr>
          <w:trHeight w:val="300"/>
        </w:trPr>
        <w:tc>
          <w:tcPr>
            <w:tcW w:w="1345" w:type="dxa"/>
          </w:tcPr>
          <w:p w14:paraId="797783FB" w14:textId="2ECD4E81" w:rsidR="3D701875" w:rsidRDefault="3D701875" w:rsidP="3D701875">
            <w:pPr>
              <w:spacing w:after="0" w:line="360" w:lineRule="auto"/>
              <w:jc w:val="both"/>
            </w:pPr>
            <w:r>
              <w:t>P1-02-17</w:t>
            </w:r>
          </w:p>
        </w:tc>
        <w:tc>
          <w:tcPr>
            <w:tcW w:w="8005" w:type="dxa"/>
          </w:tcPr>
          <w:p w14:paraId="22B9F1C7" w14:textId="52C451D4" w:rsidR="007C7A73" w:rsidRDefault="007C7A73" w:rsidP="007C7A73">
            <w:pPr>
              <w:spacing w:after="0" w:line="360" w:lineRule="auto"/>
              <w:jc w:val="both"/>
            </w:pPr>
            <w:r w:rsidRPr="00CC3800">
              <w:rPr>
                <w:rFonts w:eastAsia="Times New Roman"/>
              </w:rPr>
              <w:t xml:space="preserve">Environment Separation: </w:t>
            </w:r>
            <w:r>
              <w:t>Clearly define and separate environments for Development, Testing, Production, and Disaster Recovery to manage application lifecycle effectively and ensure business continuity.</w:t>
            </w:r>
          </w:p>
        </w:tc>
      </w:tr>
      <w:tr w:rsidR="007C7A73" w14:paraId="721A5031" w14:textId="77777777" w:rsidTr="3D701875">
        <w:trPr>
          <w:trHeight w:val="300"/>
        </w:trPr>
        <w:tc>
          <w:tcPr>
            <w:tcW w:w="1345" w:type="dxa"/>
          </w:tcPr>
          <w:p w14:paraId="3416357C" w14:textId="2067ECC9" w:rsidR="007C7A73" w:rsidRDefault="007C7A73" w:rsidP="007C7A73">
            <w:pPr>
              <w:spacing w:after="0" w:line="360" w:lineRule="auto"/>
              <w:jc w:val="both"/>
            </w:pPr>
            <w:r>
              <w:t>P1-02-1</w:t>
            </w:r>
            <w:r w:rsidR="7E43CB5C">
              <w:t>8</w:t>
            </w:r>
          </w:p>
        </w:tc>
        <w:tc>
          <w:tcPr>
            <w:tcW w:w="8005" w:type="dxa"/>
          </w:tcPr>
          <w:p w14:paraId="530E9942" w14:textId="6E5F58C6" w:rsidR="007C7A73" w:rsidRPr="00824F1B" w:rsidRDefault="007C7A73" w:rsidP="007C7A73">
            <w:pPr>
              <w:spacing w:after="0" w:line="360" w:lineRule="auto"/>
              <w:jc w:val="both"/>
              <w:rPr>
                <w:rFonts w:eastAsia="Times New Roman"/>
              </w:rPr>
            </w:pPr>
            <w:r>
              <w:t>System Backup: Design and implement comprehensive backup solutions to safeguard data and ensure recoverability in any scenario.</w:t>
            </w:r>
          </w:p>
        </w:tc>
      </w:tr>
    </w:tbl>
    <w:p w14:paraId="1D54D887" w14:textId="77777777" w:rsidR="005E6BE9" w:rsidRDefault="005E6BE9" w:rsidP="00824F1B">
      <w:pPr>
        <w:spacing w:line="360" w:lineRule="auto"/>
        <w:jc w:val="both"/>
        <w:rPr>
          <w:highlight w:val="yellow"/>
        </w:rPr>
      </w:pPr>
    </w:p>
    <w:p w14:paraId="7B3C11D6" w14:textId="3CF924F0" w:rsidR="002033E6" w:rsidRPr="00C01DA8" w:rsidRDefault="002033E6" w:rsidP="00824F1B">
      <w:pPr>
        <w:spacing w:after="0" w:line="360" w:lineRule="auto"/>
        <w:jc w:val="both"/>
        <w:rPr>
          <w:u w:val="single"/>
        </w:rPr>
      </w:pPr>
      <w:r w:rsidRPr="00C01DA8">
        <w:rPr>
          <w:u w:val="single"/>
        </w:rPr>
        <w:t>Deployment Requirements</w:t>
      </w:r>
    </w:p>
    <w:tbl>
      <w:tblPr>
        <w:tblStyle w:val="TableGrid"/>
        <w:tblW w:w="0" w:type="auto"/>
        <w:tblLook w:val="04A0" w:firstRow="1" w:lastRow="0" w:firstColumn="1" w:lastColumn="0" w:noHBand="0" w:noVBand="1"/>
      </w:tblPr>
      <w:tblGrid>
        <w:gridCol w:w="1345"/>
        <w:gridCol w:w="8005"/>
      </w:tblGrid>
      <w:tr w:rsidR="005E6BE9" w14:paraId="77C781B9" w14:textId="77777777" w:rsidTr="3D701875">
        <w:trPr>
          <w:trHeight w:val="300"/>
        </w:trPr>
        <w:tc>
          <w:tcPr>
            <w:tcW w:w="1345" w:type="dxa"/>
          </w:tcPr>
          <w:p w14:paraId="67A3D21B" w14:textId="77777777" w:rsidR="005E6BE9" w:rsidRDefault="005E6BE9" w:rsidP="00824F1B">
            <w:pPr>
              <w:spacing w:after="0" w:line="360" w:lineRule="auto"/>
              <w:jc w:val="both"/>
              <w:rPr>
                <w:u w:val="single"/>
              </w:rPr>
            </w:pPr>
            <w:r w:rsidRPr="00D7514F">
              <w:rPr>
                <w:b/>
                <w:bCs/>
              </w:rPr>
              <w:t>Work Item</w:t>
            </w:r>
          </w:p>
        </w:tc>
        <w:tc>
          <w:tcPr>
            <w:tcW w:w="8005" w:type="dxa"/>
          </w:tcPr>
          <w:p w14:paraId="12C0569D" w14:textId="77777777" w:rsidR="005E6BE9" w:rsidRDefault="005E6BE9" w:rsidP="00824F1B">
            <w:pPr>
              <w:spacing w:after="0" w:line="360" w:lineRule="auto"/>
              <w:jc w:val="both"/>
              <w:rPr>
                <w:u w:val="single"/>
              </w:rPr>
            </w:pPr>
            <w:r w:rsidRPr="00BA46D4">
              <w:rPr>
                <w:b/>
                <w:bCs/>
              </w:rPr>
              <w:t>Description of Work</w:t>
            </w:r>
          </w:p>
        </w:tc>
      </w:tr>
      <w:tr w:rsidR="005E6BE9" w14:paraId="10DF56F9" w14:textId="77777777" w:rsidTr="3D701875">
        <w:trPr>
          <w:trHeight w:val="300"/>
        </w:trPr>
        <w:tc>
          <w:tcPr>
            <w:tcW w:w="1345" w:type="dxa"/>
          </w:tcPr>
          <w:p w14:paraId="3BC89B5B" w14:textId="6E276CB2" w:rsidR="005E6BE9" w:rsidRDefault="59CD6F36" w:rsidP="3D701875">
            <w:pPr>
              <w:spacing w:after="0" w:line="360" w:lineRule="auto"/>
              <w:jc w:val="both"/>
            </w:pPr>
            <w:r>
              <w:t>P1-02-1</w:t>
            </w:r>
            <w:r w:rsidR="25D19859">
              <w:t>9</w:t>
            </w:r>
          </w:p>
        </w:tc>
        <w:tc>
          <w:tcPr>
            <w:tcW w:w="8005" w:type="dxa"/>
          </w:tcPr>
          <w:p w14:paraId="19FCC35C" w14:textId="4C7D400A" w:rsidR="005E6BE9" w:rsidRPr="00D7514F" w:rsidRDefault="00F326FE" w:rsidP="00824F1B">
            <w:pPr>
              <w:spacing w:after="0" w:line="360" w:lineRule="auto"/>
              <w:jc w:val="both"/>
              <w:rPr>
                <w:rFonts w:eastAsia="Times New Roman"/>
              </w:rPr>
            </w:pPr>
            <w:r w:rsidRPr="00824F1B">
              <w:rPr>
                <w:rFonts w:eastAsia="Times New Roman"/>
              </w:rPr>
              <w:t>Automated Deployment</w:t>
            </w:r>
            <w:r>
              <w:rPr>
                <w:rFonts w:eastAsia="Times New Roman"/>
              </w:rPr>
              <w:t xml:space="preserve">: </w:t>
            </w:r>
            <w:r>
              <w:t>Utilize advanced tools for automated deployment, including configuration management and continuous integration/continuous deployment (CI/CD) pipelines, to enhance efficiency and reduce human error.</w:t>
            </w:r>
          </w:p>
        </w:tc>
      </w:tr>
    </w:tbl>
    <w:p w14:paraId="1768A912" w14:textId="77777777" w:rsidR="005E6BE9" w:rsidRDefault="005E6BE9" w:rsidP="00824F1B">
      <w:pPr>
        <w:spacing w:line="360" w:lineRule="auto"/>
        <w:jc w:val="both"/>
        <w:rPr>
          <w:highlight w:val="yellow"/>
        </w:rPr>
      </w:pPr>
    </w:p>
    <w:p w14:paraId="314D2BDA" w14:textId="626C1878" w:rsidR="002033E6" w:rsidRPr="00C01DA8" w:rsidRDefault="002033E6" w:rsidP="00824F1B">
      <w:pPr>
        <w:spacing w:after="0" w:line="360" w:lineRule="auto"/>
        <w:jc w:val="both"/>
        <w:rPr>
          <w:u w:val="single"/>
        </w:rPr>
      </w:pPr>
      <w:r w:rsidRPr="00C01DA8">
        <w:rPr>
          <w:u w:val="single"/>
        </w:rPr>
        <w:t>Security Mechanism</w:t>
      </w:r>
    </w:p>
    <w:tbl>
      <w:tblPr>
        <w:tblStyle w:val="TableGrid"/>
        <w:tblW w:w="0" w:type="auto"/>
        <w:tblLook w:val="04A0" w:firstRow="1" w:lastRow="0" w:firstColumn="1" w:lastColumn="0" w:noHBand="0" w:noVBand="1"/>
      </w:tblPr>
      <w:tblGrid>
        <w:gridCol w:w="1345"/>
        <w:gridCol w:w="8005"/>
      </w:tblGrid>
      <w:tr w:rsidR="00F326FE" w14:paraId="14B1DE7C" w14:textId="77777777" w:rsidTr="3D701875">
        <w:trPr>
          <w:trHeight w:val="300"/>
        </w:trPr>
        <w:tc>
          <w:tcPr>
            <w:tcW w:w="1345" w:type="dxa"/>
          </w:tcPr>
          <w:p w14:paraId="12305FF0" w14:textId="77777777" w:rsidR="00F326FE" w:rsidRDefault="00F326FE" w:rsidP="00824F1B">
            <w:pPr>
              <w:spacing w:after="0" w:line="360" w:lineRule="auto"/>
              <w:jc w:val="both"/>
              <w:rPr>
                <w:u w:val="single"/>
              </w:rPr>
            </w:pPr>
            <w:r w:rsidRPr="00D7514F">
              <w:rPr>
                <w:b/>
                <w:bCs/>
              </w:rPr>
              <w:t>Work Item</w:t>
            </w:r>
          </w:p>
        </w:tc>
        <w:tc>
          <w:tcPr>
            <w:tcW w:w="8005" w:type="dxa"/>
          </w:tcPr>
          <w:p w14:paraId="64DD311C" w14:textId="77777777" w:rsidR="00F326FE" w:rsidRDefault="00F326FE" w:rsidP="00824F1B">
            <w:pPr>
              <w:spacing w:after="0" w:line="360" w:lineRule="auto"/>
              <w:jc w:val="both"/>
              <w:rPr>
                <w:u w:val="single"/>
              </w:rPr>
            </w:pPr>
            <w:r w:rsidRPr="00BA46D4">
              <w:rPr>
                <w:b/>
                <w:bCs/>
              </w:rPr>
              <w:t>Description of Work</w:t>
            </w:r>
          </w:p>
        </w:tc>
      </w:tr>
      <w:tr w:rsidR="007C7A73" w14:paraId="216CAF76" w14:textId="77777777" w:rsidTr="3D701875">
        <w:trPr>
          <w:trHeight w:val="300"/>
        </w:trPr>
        <w:tc>
          <w:tcPr>
            <w:tcW w:w="1345" w:type="dxa"/>
          </w:tcPr>
          <w:p w14:paraId="615A1F62" w14:textId="37F3AE0D" w:rsidR="3D701875" w:rsidRDefault="3D701875" w:rsidP="3D701875">
            <w:pPr>
              <w:spacing w:after="0" w:line="360" w:lineRule="auto"/>
              <w:jc w:val="both"/>
            </w:pPr>
            <w:r>
              <w:t>P1-02-20</w:t>
            </w:r>
          </w:p>
        </w:tc>
        <w:tc>
          <w:tcPr>
            <w:tcW w:w="8005" w:type="dxa"/>
          </w:tcPr>
          <w:p w14:paraId="53D69607" w14:textId="6E9E3674" w:rsidR="007C7A73" w:rsidRPr="00D7514F" w:rsidRDefault="007C7A73" w:rsidP="007C7A73">
            <w:pPr>
              <w:spacing w:after="0" w:line="360" w:lineRule="auto"/>
              <w:jc w:val="both"/>
            </w:pPr>
            <w:r w:rsidRPr="00824F1B">
              <w:rPr>
                <w:rFonts w:eastAsia="Times New Roman"/>
              </w:rPr>
              <w:t>User Authentication</w:t>
            </w:r>
            <w:r w:rsidRPr="526F7D81">
              <w:rPr>
                <w:rFonts w:eastAsia="Times New Roman"/>
              </w:rPr>
              <w:t xml:space="preserve">, </w:t>
            </w:r>
            <w:r w:rsidRPr="00824F1B">
              <w:rPr>
                <w:rFonts w:eastAsia="Times New Roman"/>
              </w:rPr>
              <w:t>Authorization</w:t>
            </w:r>
            <w:r w:rsidRPr="526F7D81">
              <w:rPr>
                <w:rFonts w:eastAsia="Times New Roman"/>
              </w:rPr>
              <w:t xml:space="preserve">, Audit: </w:t>
            </w:r>
            <w:r>
              <w:t xml:space="preserve">Implement comprehensive and customizable user authentication, authorization, audit protocols to monitor and secure access based on predefined roles and privileges, </w:t>
            </w:r>
            <w:r w:rsidRPr="526F7D81">
              <w:rPr>
                <w:color w:val="000000" w:themeColor="text1"/>
              </w:rPr>
              <w:t>including but not limited as below:</w:t>
            </w:r>
          </w:p>
          <w:p w14:paraId="7C0C5BB7" w14:textId="1EBED58B" w:rsidR="007C7A73" w:rsidRPr="00D7514F" w:rsidRDefault="007C7A73" w:rsidP="007C7A73">
            <w:pPr>
              <w:pStyle w:val="ListParagraph"/>
              <w:numPr>
                <w:ilvl w:val="0"/>
                <w:numId w:val="6"/>
              </w:numPr>
              <w:spacing w:after="0" w:line="360" w:lineRule="auto"/>
              <w:jc w:val="both"/>
            </w:pPr>
            <w:r>
              <w:t>RBAC</w:t>
            </w:r>
            <w:r w:rsidRPr="007C7A73">
              <w:t xml:space="preserve"> (Role-Based Access Control)</w:t>
            </w:r>
            <w:r>
              <w:t xml:space="preserve"> / ABAC</w:t>
            </w:r>
            <w:r w:rsidRPr="007C7A73">
              <w:t xml:space="preserve"> </w:t>
            </w:r>
            <w:r>
              <w:t>(</w:t>
            </w:r>
            <w:r w:rsidRPr="007C7A73">
              <w:t>Attribute-Based Access Control)</w:t>
            </w:r>
          </w:p>
          <w:p w14:paraId="4D00593F" w14:textId="3FB6FB0B" w:rsidR="007C7A73" w:rsidRPr="00D7514F" w:rsidRDefault="007C7A73" w:rsidP="007C7A73">
            <w:pPr>
              <w:pStyle w:val="ListParagraph"/>
              <w:numPr>
                <w:ilvl w:val="0"/>
                <w:numId w:val="6"/>
              </w:numPr>
              <w:spacing w:after="0" w:line="360" w:lineRule="auto"/>
              <w:jc w:val="both"/>
            </w:pPr>
            <w:r>
              <w:t>Audit lifecycle including monitoring and reporting</w:t>
            </w:r>
          </w:p>
        </w:tc>
      </w:tr>
      <w:tr w:rsidR="007C7A73" w14:paraId="7A5776C8" w14:textId="77777777" w:rsidTr="3D701875">
        <w:trPr>
          <w:trHeight w:val="300"/>
        </w:trPr>
        <w:tc>
          <w:tcPr>
            <w:tcW w:w="1345" w:type="dxa"/>
          </w:tcPr>
          <w:p w14:paraId="13E24046" w14:textId="322D672E" w:rsidR="3D701875" w:rsidRDefault="3D701875" w:rsidP="3D701875">
            <w:pPr>
              <w:spacing w:after="0" w:line="360" w:lineRule="auto"/>
              <w:jc w:val="both"/>
            </w:pPr>
            <w:r>
              <w:lastRenderedPageBreak/>
              <w:t>P1-02-21</w:t>
            </w:r>
          </w:p>
        </w:tc>
        <w:tc>
          <w:tcPr>
            <w:tcW w:w="8005" w:type="dxa"/>
          </w:tcPr>
          <w:p w14:paraId="5F55D19E" w14:textId="34850610" w:rsidR="007C7A73" w:rsidRPr="00D7514F" w:rsidRDefault="007C7A73" w:rsidP="007C7A73">
            <w:pPr>
              <w:spacing w:after="0" w:line="360" w:lineRule="auto"/>
              <w:jc w:val="both"/>
              <w:rPr>
                <w:rFonts w:eastAsia="Times New Roman"/>
              </w:rPr>
            </w:pPr>
            <w:r>
              <w:t>Single Sign-On (SSO): Implement SSO with Windows AD/LDAP integration to simplify user access across all system platform and modules.</w:t>
            </w:r>
          </w:p>
        </w:tc>
      </w:tr>
      <w:tr w:rsidR="007C7A73" w14:paraId="345A3237" w14:textId="77777777" w:rsidTr="3D701875">
        <w:trPr>
          <w:trHeight w:val="300"/>
        </w:trPr>
        <w:tc>
          <w:tcPr>
            <w:tcW w:w="1345" w:type="dxa"/>
          </w:tcPr>
          <w:p w14:paraId="17C6D145" w14:textId="18B4886D" w:rsidR="3D701875" w:rsidRDefault="3D701875" w:rsidP="3D701875">
            <w:pPr>
              <w:spacing w:after="0" w:line="360" w:lineRule="auto"/>
              <w:jc w:val="both"/>
            </w:pPr>
            <w:r>
              <w:t>P1-02-22</w:t>
            </w:r>
          </w:p>
        </w:tc>
        <w:tc>
          <w:tcPr>
            <w:tcW w:w="8005" w:type="dxa"/>
          </w:tcPr>
          <w:p w14:paraId="0512913B" w14:textId="76373C96" w:rsidR="007C7A73" w:rsidRPr="00D7514F" w:rsidRDefault="007C7A73" w:rsidP="007C7A73">
            <w:pPr>
              <w:spacing w:after="0" w:line="360" w:lineRule="auto"/>
              <w:jc w:val="both"/>
              <w:rPr>
                <w:rFonts w:eastAsia="Times New Roman"/>
              </w:rPr>
            </w:pPr>
            <w:r w:rsidRPr="00824F1B">
              <w:rPr>
                <w:rFonts w:eastAsia="Times New Roman"/>
              </w:rPr>
              <w:t>Data Protection</w:t>
            </w:r>
            <w:r w:rsidRPr="526F7D81">
              <w:rPr>
                <w:rFonts w:eastAsia="Times New Roman"/>
              </w:rPr>
              <w:t xml:space="preserve">: </w:t>
            </w:r>
            <w:r w:rsidRPr="00824F1B">
              <w:rPr>
                <w:rFonts w:eastAsia="Times New Roman"/>
              </w:rPr>
              <w:t>Capabilities to encrypt and securely data</w:t>
            </w:r>
            <w:r w:rsidRPr="526F7D81">
              <w:rPr>
                <w:rFonts w:eastAsia="Times New Roman"/>
              </w:rPr>
              <w:t xml:space="preserve"> in transit and rest</w:t>
            </w:r>
            <w:r w:rsidRPr="00824F1B">
              <w:rPr>
                <w:rFonts w:eastAsia="Times New Roman"/>
              </w:rPr>
              <w:t>.</w:t>
            </w:r>
          </w:p>
        </w:tc>
      </w:tr>
      <w:tr w:rsidR="007C7A73" w14:paraId="77586D62" w14:textId="77777777" w:rsidTr="3D701875">
        <w:trPr>
          <w:trHeight w:val="300"/>
        </w:trPr>
        <w:tc>
          <w:tcPr>
            <w:tcW w:w="1345" w:type="dxa"/>
          </w:tcPr>
          <w:p w14:paraId="386821FE" w14:textId="77D048B8" w:rsidR="3D701875" w:rsidRDefault="3D701875" w:rsidP="3D701875">
            <w:pPr>
              <w:spacing w:after="0" w:line="360" w:lineRule="auto"/>
              <w:jc w:val="both"/>
            </w:pPr>
            <w:r>
              <w:t>P1-02-23</w:t>
            </w:r>
          </w:p>
        </w:tc>
        <w:tc>
          <w:tcPr>
            <w:tcW w:w="8005" w:type="dxa"/>
          </w:tcPr>
          <w:p w14:paraId="195BF1D0" w14:textId="52FB6C7B" w:rsidR="00C01DA8" w:rsidRPr="00C01DA8" w:rsidRDefault="007C7A73" w:rsidP="007C7A73">
            <w:pPr>
              <w:spacing w:after="0" w:line="360" w:lineRule="auto"/>
              <w:jc w:val="both"/>
            </w:pPr>
            <w:r w:rsidRPr="00824F1B">
              <w:rPr>
                <w:rFonts w:eastAsia="Times New Roman"/>
              </w:rPr>
              <w:t>Cyber Security Compliance</w:t>
            </w:r>
            <w:r w:rsidRPr="526F7D81">
              <w:rPr>
                <w:rFonts w:eastAsia="Times New Roman"/>
              </w:rPr>
              <w:t xml:space="preserve">: </w:t>
            </w:r>
            <w:r>
              <w:t>Ensure the platform complies with Macau Cybersecurity Laws, to maintain legal and regulatory compliance</w:t>
            </w:r>
            <w:r w:rsidRPr="00C01DA8">
              <w:t>. (System level: high)</w:t>
            </w:r>
            <w:r w:rsidR="00C01DA8">
              <w:t xml:space="preserve"> Please refer to Appendix I – Cyber Security Compliance.</w:t>
            </w:r>
          </w:p>
        </w:tc>
      </w:tr>
      <w:tr w:rsidR="007C7A73" w14:paraId="74459844" w14:textId="77777777" w:rsidTr="3D701875">
        <w:trPr>
          <w:trHeight w:val="300"/>
        </w:trPr>
        <w:tc>
          <w:tcPr>
            <w:tcW w:w="1345" w:type="dxa"/>
          </w:tcPr>
          <w:p w14:paraId="43DCA925" w14:textId="7100C554" w:rsidR="007C7A73" w:rsidRDefault="007C7A73" w:rsidP="007C7A73">
            <w:pPr>
              <w:spacing w:after="0" w:line="360" w:lineRule="auto"/>
              <w:jc w:val="both"/>
            </w:pPr>
            <w:r>
              <w:t>P1-02-2</w:t>
            </w:r>
            <w:r w:rsidR="460DF6E7">
              <w:t>4</w:t>
            </w:r>
          </w:p>
        </w:tc>
        <w:tc>
          <w:tcPr>
            <w:tcW w:w="8005" w:type="dxa"/>
          </w:tcPr>
          <w:p w14:paraId="0351CD82" w14:textId="21862E29" w:rsidR="007C7A73" w:rsidRPr="00824F1B" w:rsidRDefault="007C7A73" w:rsidP="007C7A73">
            <w:pPr>
              <w:spacing w:after="0" w:line="360" w:lineRule="auto"/>
              <w:jc w:val="both"/>
              <w:rPr>
                <w:rFonts w:eastAsia="Times New Roman"/>
              </w:rPr>
            </w:pPr>
            <w:r w:rsidRPr="310F5013">
              <w:rPr>
                <w:rFonts w:eastAsia="Times New Roman"/>
              </w:rPr>
              <w:t>External Access: Mechanisms such as two-factor authentication (2FA) must be implemented.</w:t>
            </w:r>
          </w:p>
        </w:tc>
      </w:tr>
    </w:tbl>
    <w:p w14:paraId="46C4E77B" w14:textId="77777777" w:rsidR="00F326FE" w:rsidRPr="00824F1B" w:rsidRDefault="00F326FE" w:rsidP="00824F1B">
      <w:pPr>
        <w:spacing w:line="360" w:lineRule="auto"/>
        <w:jc w:val="both"/>
        <w:rPr>
          <w:highlight w:val="yellow"/>
        </w:rPr>
      </w:pPr>
    </w:p>
    <w:p w14:paraId="5AA7BF87" w14:textId="0691292C" w:rsidR="001340EB" w:rsidRPr="00C01DA8" w:rsidRDefault="001340EB" w:rsidP="00824F1B">
      <w:pPr>
        <w:spacing w:after="0" w:line="360" w:lineRule="auto"/>
        <w:jc w:val="both"/>
        <w:rPr>
          <w:u w:val="single"/>
        </w:rPr>
      </w:pPr>
      <w:r w:rsidRPr="00C01DA8">
        <w:rPr>
          <w:u w:val="single"/>
        </w:rPr>
        <w:t>Performance Specifications</w:t>
      </w:r>
    </w:p>
    <w:tbl>
      <w:tblPr>
        <w:tblStyle w:val="TableGrid"/>
        <w:tblW w:w="0" w:type="auto"/>
        <w:tblLook w:val="04A0" w:firstRow="1" w:lastRow="0" w:firstColumn="1" w:lastColumn="0" w:noHBand="0" w:noVBand="1"/>
      </w:tblPr>
      <w:tblGrid>
        <w:gridCol w:w="1345"/>
        <w:gridCol w:w="8005"/>
      </w:tblGrid>
      <w:tr w:rsidR="00F326FE" w14:paraId="554D8607" w14:textId="77777777" w:rsidTr="3D701875">
        <w:trPr>
          <w:trHeight w:val="300"/>
        </w:trPr>
        <w:tc>
          <w:tcPr>
            <w:tcW w:w="1345" w:type="dxa"/>
          </w:tcPr>
          <w:p w14:paraId="6F0D903B" w14:textId="77777777" w:rsidR="00F326FE" w:rsidRDefault="00F326FE" w:rsidP="00824F1B">
            <w:pPr>
              <w:spacing w:after="0" w:line="360" w:lineRule="auto"/>
              <w:jc w:val="both"/>
              <w:rPr>
                <w:u w:val="single"/>
              </w:rPr>
            </w:pPr>
            <w:r w:rsidRPr="00D7514F">
              <w:rPr>
                <w:b/>
                <w:bCs/>
              </w:rPr>
              <w:t>Work Item</w:t>
            </w:r>
          </w:p>
        </w:tc>
        <w:tc>
          <w:tcPr>
            <w:tcW w:w="8005" w:type="dxa"/>
          </w:tcPr>
          <w:p w14:paraId="766329F5" w14:textId="77777777" w:rsidR="00F326FE" w:rsidRDefault="00F326FE" w:rsidP="00824F1B">
            <w:pPr>
              <w:spacing w:after="0" w:line="360" w:lineRule="auto"/>
              <w:jc w:val="both"/>
              <w:rPr>
                <w:u w:val="single"/>
              </w:rPr>
            </w:pPr>
            <w:r w:rsidRPr="00BA46D4">
              <w:rPr>
                <w:b/>
                <w:bCs/>
              </w:rPr>
              <w:t>Description of Work</w:t>
            </w:r>
          </w:p>
        </w:tc>
      </w:tr>
      <w:tr w:rsidR="00F326FE" w14:paraId="7C735E81" w14:textId="77777777" w:rsidTr="3D701875">
        <w:trPr>
          <w:trHeight w:val="300"/>
        </w:trPr>
        <w:tc>
          <w:tcPr>
            <w:tcW w:w="1345" w:type="dxa"/>
          </w:tcPr>
          <w:p w14:paraId="1A1B9549" w14:textId="39C7CE6B" w:rsidR="00F326FE" w:rsidRDefault="51C8BD0C" w:rsidP="3D701875">
            <w:pPr>
              <w:spacing w:after="0" w:line="360" w:lineRule="auto"/>
              <w:jc w:val="both"/>
            </w:pPr>
            <w:r>
              <w:t>P1-02-</w:t>
            </w:r>
            <w:r w:rsidR="4ED0724A">
              <w:t>2</w:t>
            </w:r>
            <w:r w:rsidR="50B9E3D8">
              <w:t>5</w:t>
            </w:r>
          </w:p>
        </w:tc>
        <w:tc>
          <w:tcPr>
            <w:tcW w:w="8005" w:type="dxa"/>
          </w:tcPr>
          <w:p w14:paraId="2F3AC3B9" w14:textId="0DC7A084" w:rsidR="00F326FE" w:rsidRPr="00D7514F" w:rsidRDefault="04F9011C" w:rsidP="00824F1B">
            <w:pPr>
              <w:spacing w:after="0" w:line="360" w:lineRule="auto"/>
              <w:jc w:val="both"/>
              <w:rPr>
                <w:rFonts w:eastAsia="Times New Roman"/>
              </w:rPr>
            </w:pPr>
            <w:r w:rsidRPr="00824F1B">
              <w:rPr>
                <w:rFonts w:eastAsia="Times New Roman"/>
              </w:rPr>
              <w:t>System Response Times</w:t>
            </w:r>
            <w:r w:rsidRPr="526F7D81">
              <w:rPr>
                <w:rFonts w:eastAsia="Times New Roman"/>
              </w:rPr>
              <w:t xml:space="preserve">: </w:t>
            </w:r>
            <w:r>
              <w:t xml:space="preserve">Guarantee that the system provides acceptable response times (under </w:t>
            </w:r>
            <w:r w:rsidR="001E5071">
              <w:t>3</w:t>
            </w:r>
            <w:r>
              <w:t xml:space="preserve"> seconds) </w:t>
            </w:r>
            <w:r w:rsidRPr="00C01DA8">
              <w:t>for all user interactions to maintain</w:t>
            </w:r>
            <w:r>
              <w:t xml:space="preserve"> operational efficiency.</w:t>
            </w:r>
            <w:r w:rsidR="00937F43">
              <w:t xml:space="preserve"> If </w:t>
            </w:r>
            <w:r w:rsidR="004D24AD">
              <w:t xml:space="preserve">system response time is over </w:t>
            </w:r>
            <w:r w:rsidR="001E5071">
              <w:t xml:space="preserve">3 seconds, a </w:t>
            </w:r>
            <w:r w:rsidR="000E14E3">
              <w:t>progress bar must be shown to display the current progress.</w:t>
            </w:r>
          </w:p>
        </w:tc>
      </w:tr>
      <w:tr w:rsidR="00F326FE" w14:paraId="6B436EAE" w14:textId="77777777" w:rsidTr="3D701875">
        <w:trPr>
          <w:trHeight w:val="300"/>
        </w:trPr>
        <w:tc>
          <w:tcPr>
            <w:tcW w:w="1345" w:type="dxa"/>
          </w:tcPr>
          <w:p w14:paraId="70FD73F2" w14:textId="3FC01E13" w:rsidR="00F326FE" w:rsidRDefault="51C8BD0C" w:rsidP="00824F1B">
            <w:pPr>
              <w:spacing w:after="0" w:line="360" w:lineRule="auto"/>
              <w:jc w:val="both"/>
            </w:pPr>
            <w:r>
              <w:t>P1-02</w:t>
            </w:r>
            <w:r w:rsidR="4ED0724A">
              <w:t>-</w:t>
            </w:r>
            <w:r w:rsidR="007C7A73">
              <w:t>2</w:t>
            </w:r>
            <w:r w:rsidR="49170551">
              <w:t>6</w:t>
            </w:r>
          </w:p>
        </w:tc>
        <w:tc>
          <w:tcPr>
            <w:tcW w:w="8005" w:type="dxa"/>
          </w:tcPr>
          <w:p w14:paraId="27573E54" w14:textId="6E3230E9" w:rsidR="00F326FE" w:rsidRPr="00D7514F" w:rsidRDefault="04F9011C" w:rsidP="00824F1B">
            <w:pPr>
              <w:spacing w:after="0" w:line="360" w:lineRule="auto"/>
              <w:jc w:val="both"/>
              <w:rPr>
                <w:rFonts w:eastAsia="Times New Roman"/>
              </w:rPr>
            </w:pPr>
            <w:r w:rsidRPr="00824F1B">
              <w:rPr>
                <w:rFonts w:eastAsia="Times New Roman"/>
              </w:rPr>
              <w:t>Load Handling</w:t>
            </w:r>
            <w:r w:rsidRPr="526F7D81">
              <w:rPr>
                <w:rFonts w:eastAsia="Times New Roman"/>
              </w:rPr>
              <w:t xml:space="preserve">: </w:t>
            </w:r>
            <w:r>
              <w:t xml:space="preserve">Equip the platform to handle </w:t>
            </w:r>
            <w:r w:rsidR="4451F29B">
              <w:t>system</w:t>
            </w:r>
            <w:r>
              <w:t xml:space="preserve"> loads and transaction volumes smoothly, ensuring scalability and reliability during peak periods</w:t>
            </w:r>
            <w:r w:rsidR="4466036E" w:rsidRPr="526F7D81">
              <w:rPr>
                <w:rFonts w:eastAsia="Times New Roman"/>
              </w:rPr>
              <w:t xml:space="preserve">, </w:t>
            </w:r>
            <w:r w:rsidR="4466036E" w:rsidRPr="526F7D81">
              <w:rPr>
                <w:color w:val="000000" w:themeColor="text1"/>
              </w:rPr>
              <w:t>including but not limited as below:</w:t>
            </w:r>
            <w:r w:rsidR="4466036E">
              <w:t xml:space="preserve"> </w:t>
            </w:r>
          </w:p>
          <w:p w14:paraId="5CBC89C2" w14:textId="0857F62B" w:rsidR="00F326FE" w:rsidRPr="00D7514F" w:rsidRDefault="054B3B39" w:rsidP="00824F1B">
            <w:pPr>
              <w:pStyle w:val="ListParagraph"/>
              <w:numPr>
                <w:ilvl w:val="0"/>
                <w:numId w:val="7"/>
              </w:numPr>
              <w:spacing w:after="0" w:line="360" w:lineRule="auto"/>
              <w:jc w:val="both"/>
            </w:pPr>
            <w:r>
              <w:t>S</w:t>
            </w:r>
            <w:r w:rsidR="505C7355">
              <w:t>tress test</w:t>
            </w:r>
            <w:r w:rsidR="3A326E0D">
              <w:t xml:space="preserve"> for system capability</w:t>
            </w:r>
            <w:r w:rsidR="505C7355">
              <w:t xml:space="preserve"> under p</w:t>
            </w:r>
            <w:r w:rsidR="12074207">
              <w:t>ressure</w:t>
            </w:r>
            <w:r w:rsidR="6B4699BD">
              <w:t xml:space="preserve">, ensure system </w:t>
            </w:r>
            <w:r w:rsidR="04EB2D67">
              <w:t xml:space="preserve">live and work in normal between peak and base </w:t>
            </w:r>
            <w:r w:rsidR="0DE6D155">
              <w:t xml:space="preserve">test </w:t>
            </w:r>
            <w:r w:rsidR="00C01DA8">
              <w:t>indicator.</w:t>
            </w:r>
          </w:p>
          <w:p w14:paraId="4655F922" w14:textId="0CB6F070" w:rsidR="00F326FE" w:rsidRPr="00D7514F" w:rsidRDefault="5B5C1D5D" w:rsidP="00824F1B">
            <w:pPr>
              <w:pStyle w:val="ListParagraph"/>
              <w:numPr>
                <w:ilvl w:val="0"/>
                <w:numId w:val="7"/>
              </w:numPr>
              <w:spacing w:after="0" w:line="360" w:lineRule="auto"/>
              <w:jc w:val="both"/>
            </w:pPr>
            <w:r>
              <w:t xml:space="preserve">Mechanism </w:t>
            </w:r>
            <w:r w:rsidR="10ED1980">
              <w:t>for overload handling</w:t>
            </w:r>
          </w:p>
        </w:tc>
      </w:tr>
    </w:tbl>
    <w:p w14:paraId="5522D8F4" w14:textId="77777777" w:rsidR="003E3B8E" w:rsidRDefault="003E3B8E" w:rsidP="310F5013">
      <w:pPr>
        <w:spacing w:after="0" w:line="360" w:lineRule="auto"/>
        <w:jc w:val="both"/>
        <w:rPr>
          <w:rFonts w:asciiTheme="minorHAnsi" w:hAnsiTheme="minorHAnsi" w:cstheme="minorBidi"/>
          <w:highlight w:val="cyan"/>
        </w:rPr>
      </w:pPr>
    </w:p>
    <w:p w14:paraId="4708BF43" w14:textId="7154969C" w:rsidR="005E341B" w:rsidRPr="00C01DA8" w:rsidRDefault="3AD079EB" w:rsidP="310F5013">
      <w:pPr>
        <w:spacing w:after="0" w:line="360" w:lineRule="auto"/>
        <w:jc w:val="both"/>
        <w:rPr>
          <w:rFonts w:asciiTheme="minorHAnsi" w:hAnsiTheme="minorHAnsi" w:cstheme="minorBidi"/>
          <w:u w:val="single"/>
        </w:rPr>
      </w:pPr>
      <w:r w:rsidRPr="00C01DA8">
        <w:rPr>
          <w:rFonts w:asciiTheme="minorHAnsi" w:hAnsiTheme="minorHAnsi" w:cstheme="minorBidi"/>
          <w:u w:val="single"/>
        </w:rPr>
        <w:t xml:space="preserve">Product </w:t>
      </w:r>
      <w:r w:rsidR="5A58A5DF" w:rsidRPr="00C01DA8">
        <w:rPr>
          <w:rFonts w:asciiTheme="minorHAnsi" w:hAnsiTheme="minorHAnsi" w:cstheme="minorBidi"/>
          <w:u w:val="single"/>
        </w:rPr>
        <w:t>Maintenance Specifications</w:t>
      </w:r>
    </w:p>
    <w:tbl>
      <w:tblPr>
        <w:tblStyle w:val="TableGrid"/>
        <w:tblW w:w="0" w:type="auto"/>
        <w:tblLook w:val="04A0" w:firstRow="1" w:lastRow="0" w:firstColumn="1" w:lastColumn="0" w:noHBand="0" w:noVBand="1"/>
      </w:tblPr>
      <w:tblGrid>
        <w:gridCol w:w="1345"/>
        <w:gridCol w:w="8005"/>
      </w:tblGrid>
      <w:tr w:rsidR="005E341B" w14:paraId="42E1614F" w14:textId="77777777" w:rsidTr="3D701875">
        <w:trPr>
          <w:trHeight w:val="300"/>
        </w:trPr>
        <w:tc>
          <w:tcPr>
            <w:tcW w:w="1345" w:type="dxa"/>
          </w:tcPr>
          <w:p w14:paraId="359E4FDF" w14:textId="77777777" w:rsidR="005E341B" w:rsidRDefault="005E341B" w:rsidP="00824F1B">
            <w:pPr>
              <w:spacing w:after="0" w:line="360" w:lineRule="auto"/>
              <w:jc w:val="both"/>
              <w:rPr>
                <w:u w:val="single"/>
              </w:rPr>
            </w:pPr>
            <w:r w:rsidRPr="00D7514F">
              <w:rPr>
                <w:b/>
                <w:bCs/>
              </w:rPr>
              <w:t>Work Item</w:t>
            </w:r>
          </w:p>
        </w:tc>
        <w:tc>
          <w:tcPr>
            <w:tcW w:w="8005" w:type="dxa"/>
          </w:tcPr>
          <w:p w14:paraId="156AF262" w14:textId="77777777" w:rsidR="005E341B" w:rsidRDefault="005E341B" w:rsidP="00824F1B">
            <w:pPr>
              <w:spacing w:after="0" w:line="360" w:lineRule="auto"/>
              <w:jc w:val="both"/>
              <w:rPr>
                <w:u w:val="single"/>
              </w:rPr>
            </w:pPr>
            <w:r w:rsidRPr="00BA46D4">
              <w:rPr>
                <w:b/>
                <w:bCs/>
              </w:rPr>
              <w:t>Description of Work</w:t>
            </w:r>
          </w:p>
        </w:tc>
      </w:tr>
      <w:tr w:rsidR="005E341B" w14:paraId="1AC3F3BE" w14:textId="77777777" w:rsidTr="3D701875">
        <w:trPr>
          <w:trHeight w:val="300"/>
        </w:trPr>
        <w:tc>
          <w:tcPr>
            <w:tcW w:w="1345" w:type="dxa"/>
          </w:tcPr>
          <w:p w14:paraId="5B5EE705" w14:textId="56DB5926" w:rsidR="005E341B" w:rsidRDefault="6BDD9DAA" w:rsidP="3D701875">
            <w:pPr>
              <w:spacing w:after="0" w:line="360" w:lineRule="auto"/>
              <w:jc w:val="both"/>
            </w:pPr>
            <w:r>
              <w:t>P1-02-2</w:t>
            </w:r>
            <w:r w:rsidR="45B70830">
              <w:t>7</w:t>
            </w:r>
          </w:p>
        </w:tc>
        <w:tc>
          <w:tcPr>
            <w:tcW w:w="8005" w:type="dxa"/>
          </w:tcPr>
          <w:p w14:paraId="20EB4F89" w14:textId="77777777" w:rsidR="005E341B" w:rsidRDefault="363A05B0" w:rsidP="00824F1B">
            <w:pPr>
              <w:spacing w:after="0" w:line="360" w:lineRule="auto"/>
              <w:jc w:val="both"/>
              <w:rPr>
                <w:rFonts w:eastAsia="Times New Roman"/>
              </w:rPr>
            </w:pPr>
            <w:r w:rsidRPr="310F5013">
              <w:rPr>
                <w:rFonts w:eastAsia="Times New Roman"/>
              </w:rPr>
              <w:t>Service Level Agreement requirements:</w:t>
            </w:r>
          </w:p>
          <w:p w14:paraId="62D1840E" w14:textId="57EE390D" w:rsidR="00B02F9F" w:rsidRPr="00D7514F" w:rsidRDefault="00D221D9" w:rsidP="00824F1B">
            <w:pPr>
              <w:spacing w:after="0" w:line="360" w:lineRule="auto"/>
              <w:jc w:val="both"/>
              <w:rPr>
                <w:rFonts w:eastAsia="Times New Roman"/>
              </w:rPr>
            </w:pPr>
            <w:r w:rsidRPr="00D221D9">
              <w:rPr>
                <w:rFonts w:eastAsia="Times New Roman"/>
              </w:rPr>
              <w:t>Tenderers are required to propose the Service Level Agreement (SLA) in the tender submission, outlining details such as business hours and response levels. The final decision will be based on the agreements reached.</w:t>
            </w:r>
          </w:p>
        </w:tc>
      </w:tr>
    </w:tbl>
    <w:p w14:paraId="0848EC56" w14:textId="2322E0F4" w:rsidR="310F5013" w:rsidRDefault="310F5013"/>
    <w:p w14:paraId="73DD114A" w14:textId="09E521C7" w:rsidR="005E341B" w:rsidRDefault="005E341B" w:rsidP="00824F1B">
      <w:pPr>
        <w:spacing w:after="0" w:line="360" w:lineRule="auto"/>
        <w:jc w:val="both"/>
        <w:rPr>
          <w:u w:val="single"/>
        </w:rPr>
      </w:pPr>
    </w:p>
    <w:p w14:paraId="33E0980F" w14:textId="43AA35C1" w:rsidR="008857DC" w:rsidRDefault="008857DC" w:rsidP="00824F1B">
      <w:pPr>
        <w:spacing w:after="0" w:line="360" w:lineRule="auto"/>
        <w:jc w:val="both"/>
        <w:rPr>
          <w:u w:val="single"/>
        </w:rPr>
      </w:pPr>
      <w:r w:rsidRPr="310F5013">
        <w:rPr>
          <w:u w:val="single"/>
        </w:rPr>
        <w:t>P1-03: Module Implementation/Integration</w:t>
      </w:r>
    </w:p>
    <w:tbl>
      <w:tblPr>
        <w:tblStyle w:val="TableGrid"/>
        <w:tblW w:w="0" w:type="auto"/>
        <w:tblLook w:val="04A0" w:firstRow="1" w:lastRow="0" w:firstColumn="1" w:lastColumn="0" w:noHBand="0" w:noVBand="1"/>
      </w:tblPr>
      <w:tblGrid>
        <w:gridCol w:w="1345"/>
        <w:gridCol w:w="8005"/>
      </w:tblGrid>
      <w:tr w:rsidR="310F5013" w14:paraId="3C4AA80A" w14:textId="77777777" w:rsidTr="7D0B096D">
        <w:trPr>
          <w:trHeight w:val="300"/>
        </w:trPr>
        <w:tc>
          <w:tcPr>
            <w:tcW w:w="1345" w:type="dxa"/>
          </w:tcPr>
          <w:p w14:paraId="7DE71981" w14:textId="77777777" w:rsidR="310F5013" w:rsidRDefault="310F5013" w:rsidP="310F5013">
            <w:pPr>
              <w:spacing w:after="0" w:line="360" w:lineRule="auto"/>
              <w:jc w:val="both"/>
              <w:rPr>
                <w:u w:val="single"/>
              </w:rPr>
            </w:pPr>
            <w:r w:rsidRPr="310F5013">
              <w:rPr>
                <w:b/>
                <w:bCs/>
              </w:rPr>
              <w:t>Work Item</w:t>
            </w:r>
          </w:p>
        </w:tc>
        <w:tc>
          <w:tcPr>
            <w:tcW w:w="8005" w:type="dxa"/>
          </w:tcPr>
          <w:p w14:paraId="38C6941E" w14:textId="77777777" w:rsidR="310F5013" w:rsidRDefault="310F5013" w:rsidP="310F5013">
            <w:pPr>
              <w:spacing w:after="0" w:line="360" w:lineRule="auto"/>
              <w:jc w:val="both"/>
              <w:rPr>
                <w:u w:val="single"/>
              </w:rPr>
            </w:pPr>
            <w:r w:rsidRPr="310F5013">
              <w:rPr>
                <w:b/>
                <w:bCs/>
              </w:rPr>
              <w:t>Description of Work</w:t>
            </w:r>
          </w:p>
        </w:tc>
      </w:tr>
      <w:tr w:rsidR="310F5013" w14:paraId="5E2D56EC" w14:textId="77777777" w:rsidTr="7D0B096D">
        <w:trPr>
          <w:trHeight w:val="300"/>
        </w:trPr>
        <w:tc>
          <w:tcPr>
            <w:tcW w:w="1345" w:type="dxa"/>
          </w:tcPr>
          <w:p w14:paraId="212B03F5" w14:textId="0C7519F9" w:rsidR="310F5013" w:rsidRDefault="310F5013" w:rsidP="310F5013">
            <w:pPr>
              <w:spacing w:after="0" w:line="360" w:lineRule="auto"/>
              <w:jc w:val="both"/>
            </w:pPr>
            <w:r>
              <w:t>P1-0</w:t>
            </w:r>
            <w:r w:rsidR="49227F53">
              <w:t>3</w:t>
            </w:r>
            <w:r>
              <w:t>-</w:t>
            </w:r>
            <w:r w:rsidR="3E0C4BFE">
              <w:t>01</w:t>
            </w:r>
          </w:p>
        </w:tc>
        <w:tc>
          <w:tcPr>
            <w:tcW w:w="8005" w:type="dxa"/>
          </w:tcPr>
          <w:p w14:paraId="0F7EDEE2" w14:textId="06B05598" w:rsidR="3E0C4BFE" w:rsidRDefault="3E0C4BFE" w:rsidP="310F5013">
            <w:pPr>
              <w:spacing w:after="0" w:line="360" w:lineRule="auto"/>
              <w:jc w:val="both"/>
            </w:pPr>
            <w:r>
              <w:t>Corresponding Management Module</w:t>
            </w:r>
          </w:p>
          <w:p w14:paraId="7BB2830B" w14:textId="318B74B6" w:rsidR="3E0C4BFE" w:rsidRDefault="3E0C4BFE" w:rsidP="310F5013">
            <w:pPr>
              <w:pStyle w:val="ListParagraph"/>
              <w:numPr>
                <w:ilvl w:val="0"/>
                <w:numId w:val="4"/>
              </w:numPr>
              <w:spacing w:after="0" w:line="360" w:lineRule="auto"/>
              <w:jc w:val="both"/>
              <w:rPr>
                <w:rFonts w:asciiTheme="minorHAnsi" w:hAnsiTheme="minorHAnsi" w:cstheme="minorBidi"/>
                <w:u w:val="single"/>
              </w:rPr>
            </w:pPr>
            <w:r w:rsidRPr="310F5013">
              <w:rPr>
                <w:rFonts w:asciiTheme="minorHAnsi" w:hAnsiTheme="minorHAnsi" w:cstheme="minorBidi"/>
              </w:rPr>
              <w:t>Technical Requirements refers a separate document: “TS Appendix A – Correspondence Management Module Requirement”</w:t>
            </w:r>
            <w:r w:rsidR="00C01DA8">
              <w:rPr>
                <w:rFonts w:asciiTheme="minorHAnsi" w:hAnsiTheme="minorHAnsi" w:cstheme="minorBidi"/>
              </w:rPr>
              <w:t>.</w:t>
            </w:r>
          </w:p>
          <w:p w14:paraId="71AE34B3" w14:textId="09E29E7D" w:rsidR="310F5013" w:rsidRDefault="310F5013" w:rsidP="310F5013">
            <w:pPr>
              <w:spacing w:after="0" w:line="360" w:lineRule="auto"/>
              <w:jc w:val="both"/>
              <w:rPr>
                <w:rFonts w:eastAsia="Times New Roman"/>
              </w:rPr>
            </w:pPr>
          </w:p>
        </w:tc>
      </w:tr>
      <w:tr w:rsidR="310F5013" w14:paraId="3103FB34" w14:textId="77777777" w:rsidTr="7D0B096D">
        <w:trPr>
          <w:trHeight w:val="300"/>
        </w:trPr>
        <w:tc>
          <w:tcPr>
            <w:tcW w:w="1345" w:type="dxa"/>
          </w:tcPr>
          <w:p w14:paraId="4A56D0C7" w14:textId="4A6FE558" w:rsidR="43C0906A" w:rsidRDefault="43C0906A" w:rsidP="310F5013">
            <w:pPr>
              <w:spacing w:after="0" w:line="360" w:lineRule="auto"/>
              <w:jc w:val="both"/>
            </w:pPr>
            <w:r>
              <w:t>P1-03-02</w:t>
            </w:r>
          </w:p>
        </w:tc>
        <w:tc>
          <w:tcPr>
            <w:tcW w:w="8005" w:type="dxa"/>
          </w:tcPr>
          <w:p w14:paraId="25A3466C" w14:textId="682ED589" w:rsidR="3E0C4BFE" w:rsidRPr="007B31FD" w:rsidRDefault="2B93D31F" w:rsidP="310F5013">
            <w:pPr>
              <w:spacing w:after="0" w:line="360" w:lineRule="auto"/>
              <w:jc w:val="both"/>
              <w:rPr>
                <w:rFonts w:asciiTheme="minorHAnsi" w:hAnsiTheme="minorHAnsi" w:cstheme="minorBidi"/>
              </w:rPr>
            </w:pPr>
            <w:r>
              <w:t>Procurement</w:t>
            </w:r>
            <w:r w:rsidR="08C808A6">
              <w:t xml:space="preserve"> Module</w:t>
            </w:r>
            <w:r w:rsidR="568B69AA">
              <w:t>s</w:t>
            </w:r>
          </w:p>
          <w:p w14:paraId="4476462F" w14:textId="15AF3F2F" w:rsidR="310F5013" w:rsidRDefault="36D7C425" w:rsidP="40AF3733">
            <w:pPr>
              <w:pStyle w:val="ListParagraph"/>
              <w:numPr>
                <w:ilvl w:val="0"/>
                <w:numId w:val="4"/>
              </w:numPr>
              <w:spacing w:after="0" w:line="360" w:lineRule="auto"/>
              <w:jc w:val="both"/>
              <w:rPr>
                <w:rFonts w:asciiTheme="minorHAnsi" w:hAnsiTheme="minorHAnsi" w:cstheme="minorBidi"/>
                <w:u w:val="single"/>
              </w:rPr>
            </w:pPr>
            <w:r w:rsidRPr="40AF3733">
              <w:rPr>
                <w:rFonts w:asciiTheme="minorHAnsi" w:hAnsiTheme="minorHAnsi" w:cstheme="minorBidi"/>
              </w:rPr>
              <w:t>Technical Requirements refers a separate document: “TS Appendix B – Procurement Modules Requirement”</w:t>
            </w:r>
          </w:p>
        </w:tc>
      </w:tr>
    </w:tbl>
    <w:p w14:paraId="3FC49AAD" w14:textId="19AA10E7" w:rsidR="310F5013" w:rsidRDefault="310F5013" w:rsidP="310F5013">
      <w:pPr>
        <w:spacing w:after="0" w:line="360" w:lineRule="auto"/>
        <w:jc w:val="both"/>
      </w:pPr>
    </w:p>
    <w:p w14:paraId="4926D2E8" w14:textId="4FB7C94D" w:rsidR="0057239F" w:rsidRDefault="0057239F" w:rsidP="0057239F">
      <w:pPr>
        <w:spacing w:after="0" w:line="360" w:lineRule="auto"/>
        <w:jc w:val="both"/>
        <w:rPr>
          <w:u w:val="single"/>
        </w:rPr>
      </w:pPr>
      <w:r w:rsidRPr="0057239F">
        <w:rPr>
          <w:u w:val="single"/>
        </w:rPr>
        <w:t>P1-04-OPT2</w:t>
      </w:r>
      <w:r w:rsidRPr="310F5013">
        <w:rPr>
          <w:u w:val="single"/>
        </w:rPr>
        <w:t xml:space="preserve">: </w:t>
      </w:r>
      <w:r w:rsidR="000A18D9">
        <w:rPr>
          <w:u w:val="single"/>
        </w:rPr>
        <w:t>Reengineering</w:t>
      </w:r>
      <w:r w:rsidR="0076491E" w:rsidRPr="0057239F">
        <w:rPr>
          <w:u w:val="single"/>
        </w:rPr>
        <w:t xml:space="preserve"> </w:t>
      </w:r>
      <w:r w:rsidRPr="0057239F">
        <w:rPr>
          <w:u w:val="single"/>
        </w:rPr>
        <w:t>for replacement of Employee Portal and Reporting tool</w:t>
      </w:r>
    </w:p>
    <w:tbl>
      <w:tblPr>
        <w:tblStyle w:val="TableGrid"/>
        <w:tblW w:w="0" w:type="auto"/>
        <w:tblLook w:val="04A0" w:firstRow="1" w:lastRow="0" w:firstColumn="1" w:lastColumn="0" w:noHBand="0" w:noVBand="1"/>
      </w:tblPr>
      <w:tblGrid>
        <w:gridCol w:w="1345"/>
        <w:gridCol w:w="8005"/>
      </w:tblGrid>
      <w:tr w:rsidR="0057239F" w14:paraId="3BD5ACC7" w14:textId="77777777" w:rsidTr="5B316A1D">
        <w:trPr>
          <w:trHeight w:val="300"/>
        </w:trPr>
        <w:tc>
          <w:tcPr>
            <w:tcW w:w="1345" w:type="dxa"/>
          </w:tcPr>
          <w:p w14:paraId="7175EEA3" w14:textId="77777777" w:rsidR="0057239F" w:rsidRDefault="0057239F" w:rsidP="004556C2">
            <w:pPr>
              <w:spacing w:after="0" w:line="360" w:lineRule="auto"/>
              <w:jc w:val="both"/>
              <w:rPr>
                <w:u w:val="single"/>
              </w:rPr>
            </w:pPr>
            <w:r w:rsidRPr="310F5013">
              <w:rPr>
                <w:b/>
                <w:bCs/>
              </w:rPr>
              <w:t>Work Item</w:t>
            </w:r>
          </w:p>
        </w:tc>
        <w:tc>
          <w:tcPr>
            <w:tcW w:w="8005" w:type="dxa"/>
          </w:tcPr>
          <w:p w14:paraId="5450D3AE" w14:textId="77777777" w:rsidR="0057239F" w:rsidRDefault="0057239F" w:rsidP="004556C2">
            <w:pPr>
              <w:spacing w:after="0" w:line="360" w:lineRule="auto"/>
              <w:jc w:val="both"/>
              <w:rPr>
                <w:u w:val="single"/>
              </w:rPr>
            </w:pPr>
            <w:r w:rsidRPr="310F5013">
              <w:rPr>
                <w:b/>
                <w:bCs/>
              </w:rPr>
              <w:t>Description of Work</w:t>
            </w:r>
          </w:p>
        </w:tc>
      </w:tr>
      <w:tr w:rsidR="0057239F" w14:paraId="5C77D02A" w14:textId="77777777" w:rsidTr="5B316A1D">
        <w:trPr>
          <w:trHeight w:val="300"/>
        </w:trPr>
        <w:tc>
          <w:tcPr>
            <w:tcW w:w="1345" w:type="dxa"/>
          </w:tcPr>
          <w:p w14:paraId="0F521DB8" w14:textId="2E2BBCF8" w:rsidR="0057239F" w:rsidRPr="006C130D" w:rsidRDefault="0057239F" w:rsidP="004556C2">
            <w:pPr>
              <w:spacing w:after="0" w:line="360" w:lineRule="auto"/>
              <w:jc w:val="both"/>
            </w:pPr>
            <w:r w:rsidRPr="006C130D">
              <w:t>P1-04-OPT2-01</w:t>
            </w:r>
          </w:p>
        </w:tc>
        <w:tc>
          <w:tcPr>
            <w:tcW w:w="8005" w:type="dxa"/>
          </w:tcPr>
          <w:p w14:paraId="628FB2E7" w14:textId="391B0AD0" w:rsidR="006C130D" w:rsidRPr="006C130D" w:rsidRDefault="006C130D" w:rsidP="006C130D">
            <w:pPr>
              <w:spacing w:after="0" w:line="360" w:lineRule="auto"/>
              <w:jc w:val="both"/>
              <w:rPr>
                <w:rFonts w:asciiTheme="minorHAnsi" w:hAnsiTheme="minorHAnsi" w:cstheme="minorBidi"/>
                <w:u w:val="single"/>
              </w:rPr>
            </w:pPr>
            <w:r w:rsidRPr="006C130D">
              <w:rPr>
                <w:rFonts w:asciiTheme="minorHAnsi" w:hAnsiTheme="minorHAnsi" w:cstheme="minorBidi"/>
                <w:u w:val="single"/>
              </w:rPr>
              <w:t>Requirements</w:t>
            </w:r>
          </w:p>
          <w:p w14:paraId="46B0605E" w14:textId="1A2BACC3" w:rsidR="0057239F" w:rsidRDefault="0057239F" w:rsidP="5B316A1D">
            <w:pPr>
              <w:pStyle w:val="ListParagraph"/>
              <w:numPr>
                <w:ilvl w:val="0"/>
                <w:numId w:val="83"/>
              </w:numPr>
              <w:spacing w:after="0" w:line="360" w:lineRule="auto"/>
              <w:jc w:val="both"/>
              <w:rPr>
                <w:rFonts w:asciiTheme="minorHAnsi" w:hAnsiTheme="minorHAnsi" w:cstheme="minorBidi"/>
              </w:rPr>
            </w:pPr>
            <w:r w:rsidRPr="5B316A1D">
              <w:rPr>
                <w:rFonts w:asciiTheme="minorHAnsi" w:hAnsiTheme="minorHAnsi" w:cstheme="minorBidi"/>
              </w:rPr>
              <w:t xml:space="preserve">Conduct on-site activities to facilitate </w:t>
            </w:r>
            <w:r w:rsidR="69C58A02" w:rsidRPr="5B316A1D">
              <w:rPr>
                <w:rFonts w:asciiTheme="minorHAnsi" w:hAnsiTheme="minorHAnsi" w:cstheme="minorBidi"/>
              </w:rPr>
              <w:t>replacement and migration</w:t>
            </w:r>
            <w:r w:rsidRPr="5B316A1D">
              <w:rPr>
                <w:rFonts w:asciiTheme="minorHAnsi" w:hAnsiTheme="minorHAnsi" w:cstheme="minorBidi"/>
              </w:rPr>
              <w:t xml:space="preserve"> tasks</w:t>
            </w:r>
            <w:r w:rsidR="4B4AAF26" w:rsidRPr="5B316A1D">
              <w:rPr>
                <w:rFonts w:asciiTheme="minorHAnsi" w:hAnsiTheme="minorHAnsi" w:cstheme="minorBidi"/>
              </w:rPr>
              <w:t xml:space="preserve"> (Required to complete in 2025)</w:t>
            </w:r>
          </w:p>
          <w:p w14:paraId="7FBFB0C1" w14:textId="69D3901A" w:rsidR="002572B9" w:rsidRPr="002572B9" w:rsidRDefault="002572B9" w:rsidP="002572B9">
            <w:pPr>
              <w:pStyle w:val="ListParagraph"/>
              <w:numPr>
                <w:ilvl w:val="0"/>
                <w:numId w:val="83"/>
              </w:numPr>
              <w:spacing w:after="0" w:line="360" w:lineRule="auto"/>
              <w:jc w:val="both"/>
              <w:rPr>
                <w:rFonts w:eastAsia="Times New Roman"/>
              </w:rPr>
            </w:pPr>
            <w:r w:rsidRPr="002572B9">
              <w:rPr>
                <w:rFonts w:asciiTheme="minorHAnsi" w:hAnsiTheme="minorHAnsi" w:cstheme="minorBidi"/>
              </w:rPr>
              <w:t>Processes reengineering by taking advantage of OA Platform to design To-be processes</w:t>
            </w:r>
            <w:r w:rsidR="000A18D9">
              <w:rPr>
                <w:rFonts w:asciiTheme="minorHAnsi" w:hAnsiTheme="minorHAnsi" w:cstheme="minorBidi"/>
              </w:rPr>
              <w:t xml:space="preserve"> (SharePoint 2016 &amp; </w:t>
            </w:r>
            <w:r w:rsidR="000A18D9" w:rsidRPr="006C130D">
              <w:rPr>
                <w:rFonts w:asciiTheme="minorHAnsi" w:hAnsiTheme="minorHAnsi" w:cstheme="minorBidi"/>
              </w:rPr>
              <w:t>SSRS in SharePoint Integrated mode</w:t>
            </w:r>
            <w:r w:rsidR="000A18D9">
              <w:rPr>
                <w:rFonts w:asciiTheme="minorHAnsi" w:hAnsiTheme="minorHAnsi" w:cstheme="minorBidi"/>
              </w:rPr>
              <w:t>)</w:t>
            </w:r>
          </w:p>
          <w:p w14:paraId="4056419E" w14:textId="3A4A06ED" w:rsidR="002572B9" w:rsidRDefault="3C300DEE" w:rsidP="002572B9">
            <w:pPr>
              <w:pStyle w:val="ListParagraph"/>
              <w:numPr>
                <w:ilvl w:val="0"/>
                <w:numId w:val="83"/>
              </w:numPr>
              <w:spacing w:after="0" w:line="360" w:lineRule="auto"/>
              <w:jc w:val="both"/>
              <w:rPr>
                <w:rFonts w:eastAsia="Times New Roman"/>
              </w:rPr>
            </w:pPr>
            <w:r w:rsidRPr="5B316A1D">
              <w:rPr>
                <w:rFonts w:eastAsia="Times New Roman"/>
              </w:rPr>
              <w:t xml:space="preserve">Propose the implementation </w:t>
            </w:r>
            <w:r w:rsidR="00DE4E17">
              <w:rPr>
                <w:rFonts w:eastAsia="Times New Roman"/>
              </w:rPr>
              <w:t>solutions</w:t>
            </w:r>
            <w:r w:rsidRPr="5B316A1D">
              <w:rPr>
                <w:rFonts w:eastAsia="Times New Roman"/>
              </w:rPr>
              <w:t xml:space="preserve"> </w:t>
            </w:r>
            <w:r w:rsidR="62C6D3AF" w:rsidRPr="5B316A1D">
              <w:rPr>
                <w:rFonts w:eastAsia="Times New Roman"/>
              </w:rPr>
              <w:t xml:space="preserve">and tools </w:t>
            </w:r>
            <w:r w:rsidRPr="5B316A1D">
              <w:rPr>
                <w:rFonts w:eastAsia="Times New Roman"/>
              </w:rPr>
              <w:t>for To-be processes</w:t>
            </w:r>
          </w:p>
          <w:p w14:paraId="7C896523" w14:textId="41EBCE62" w:rsidR="002572B9" w:rsidRDefault="002572B9" w:rsidP="002572B9">
            <w:pPr>
              <w:pStyle w:val="ListParagraph"/>
              <w:numPr>
                <w:ilvl w:val="0"/>
                <w:numId w:val="83"/>
              </w:numPr>
              <w:spacing w:after="0" w:line="360" w:lineRule="auto"/>
              <w:jc w:val="both"/>
              <w:rPr>
                <w:rFonts w:eastAsia="Times New Roman"/>
              </w:rPr>
            </w:pPr>
            <w:r>
              <w:rPr>
                <w:rFonts w:eastAsia="Times New Roman"/>
              </w:rPr>
              <w:t xml:space="preserve">Propose the data migration </w:t>
            </w:r>
            <w:r w:rsidR="00DE4E17">
              <w:rPr>
                <w:rFonts w:eastAsia="Times New Roman"/>
              </w:rPr>
              <w:t>solutions</w:t>
            </w:r>
          </w:p>
          <w:p w14:paraId="33B90815" w14:textId="055DC82D" w:rsidR="002572B9" w:rsidRPr="002572B9" w:rsidRDefault="002572B9" w:rsidP="002572B9">
            <w:pPr>
              <w:pStyle w:val="ListParagraph"/>
              <w:spacing w:after="0" w:line="360" w:lineRule="auto"/>
              <w:jc w:val="both"/>
              <w:rPr>
                <w:rFonts w:eastAsia="Times New Roman"/>
              </w:rPr>
            </w:pPr>
          </w:p>
        </w:tc>
      </w:tr>
      <w:tr w:rsidR="0057239F" w14:paraId="39F9ABA7" w14:textId="77777777" w:rsidTr="5B316A1D">
        <w:trPr>
          <w:trHeight w:val="300"/>
        </w:trPr>
        <w:tc>
          <w:tcPr>
            <w:tcW w:w="1345" w:type="dxa"/>
          </w:tcPr>
          <w:p w14:paraId="7B79C07C" w14:textId="55075857" w:rsidR="0057239F" w:rsidRPr="006C130D" w:rsidRDefault="0057239F" w:rsidP="004556C2">
            <w:pPr>
              <w:spacing w:after="0" w:line="360" w:lineRule="auto"/>
              <w:jc w:val="both"/>
            </w:pPr>
            <w:r w:rsidRPr="006C130D">
              <w:t>P1-04-OPT2-02</w:t>
            </w:r>
          </w:p>
        </w:tc>
        <w:tc>
          <w:tcPr>
            <w:tcW w:w="8005" w:type="dxa"/>
          </w:tcPr>
          <w:p w14:paraId="08DA3E1A" w14:textId="74090EF2" w:rsidR="0057239F" w:rsidRPr="006C130D" w:rsidRDefault="0057239F" w:rsidP="004556C2">
            <w:pPr>
              <w:spacing w:after="0" w:line="360" w:lineRule="auto"/>
              <w:jc w:val="both"/>
              <w:rPr>
                <w:rFonts w:asciiTheme="minorHAnsi" w:hAnsiTheme="minorHAnsi" w:cstheme="minorBidi"/>
                <w:u w:val="single"/>
              </w:rPr>
            </w:pPr>
            <w:r w:rsidRPr="006C130D">
              <w:rPr>
                <w:u w:val="single"/>
              </w:rPr>
              <w:t>Deliverables</w:t>
            </w:r>
          </w:p>
          <w:p w14:paraId="379CA488" w14:textId="60D5D2EF" w:rsidR="000A18D9" w:rsidRPr="002572B9" w:rsidRDefault="000A18D9" w:rsidP="002572B9">
            <w:pPr>
              <w:pStyle w:val="ListParagraph"/>
              <w:numPr>
                <w:ilvl w:val="0"/>
                <w:numId w:val="4"/>
              </w:numPr>
              <w:spacing w:after="0" w:line="360" w:lineRule="auto"/>
              <w:jc w:val="both"/>
              <w:rPr>
                <w:rFonts w:asciiTheme="minorHAnsi" w:hAnsiTheme="minorHAnsi" w:cstheme="minorBidi"/>
              </w:rPr>
            </w:pPr>
            <w:r>
              <w:rPr>
                <w:rFonts w:asciiTheme="minorHAnsi" w:hAnsiTheme="minorHAnsi" w:cstheme="minorBidi"/>
              </w:rPr>
              <w:t xml:space="preserve">Provision of </w:t>
            </w:r>
            <w:r w:rsidRPr="002572B9">
              <w:rPr>
                <w:rFonts w:asciiTheme="minorHAnsi" w:hAnsiTheme="minorHAnsi" w:cstheme="minorBidi"/>
              </w:rPr>
              <w:t>reengineering</w:t>
            </w:r>
            <w:r>
              <w:rPr>
                <w:rFonts w:asciiTheme="minorHAnsi" w:hAnsiTheme="minorHAnsi" w:cstheme="minorBidi"/>
              </w:rPr>
              <w:t xml:space="preserve"> </w:t>
            </w:r>
            <w:r w:rsidRPr="5B316A1D">
              <w:rPr>
                <w:rFonts w:asciiTheme="minorHAnsi" w:hAnsiTheme="minorHAnsi" w:cstheme="minorBidi"/>
              </w:rPr>
              <w:t>functionalities and features</w:t>
            </w:r>
            <w:r>
              <w:rPr>
                <w:rFonts w:asciiTheme="minorHAnsi" w:hAnsiTheme="minorHAnsi" w:cstheme="minorBidi"/>
              </w:rPr>
              <w:t xml:space="preserve"> (As-is vs. To-be comparison)</w:t>
            </w:r>
          </w:p>
          <w:p w14:paraId="6279ECE7" w14:textId="3FC4AE4A" w:rsidR="002572B9" w:rsidRDefault="019DAE0A" w:rsidP="5B316A1D">
            <w:pPr>
              <w:pStyle w:val="ListParagraph"/>
              <w:numPr>
                <w:ilvl w:val="0"/>
                <w:numId w:val="4"/>
              </w:numPr>
              <w:spacing w:after="0" w:line="360" w:lineRule="auto"/>
              <w:jc w:val="both"/>
              <w:rPr>
                <w:rFonts w:asciiTheme="minorHAnsi" w:hAnsiTheme="minorHAnsi" w:cstheme="minorBidi"/>
              </w:rPr>
            </w:pPr>
            <w:r w:rsidRPr="5B316A1D">
              <w:rPr>
                <w:rFonts w:asciiTheme="minorHAnsi" w:hAnsiTheme="minorHAnsi" w:cstheme="minorBidi"/>
              </w:rPr>
              <w:t xml:space="preserve">Provision of </w:t>
            </w:r>
            <w:r w:rsidR="441F2086" w:rsidRPr="5B316A1D">
              <w:rPr>
                <w:rFonts w:asciiTheme="minorHAnsi" w:hAnsiTheme="minorHAnsi" w:cstheme="minorBidi"/>
              </w:rPr>
              <w:t>a</w:t>
            </w:r>
            <w:r w:rsidR="59154A8C" w:rsidRPr="5B316A1D">
              <w:rPr>
                <w:rFonts w:asciiTheme="minorHAnsi" w:hAnsiTheme="minorHAnsi" w:cstheme="minorBidi"/>
              </w:rPr>
              <w:t xml:space="preserve"> </w:t>
            </w:r>
            <w:r w:rsidR="66AB2C9D" w:rsidRPr="5B316A1D">
              <w:rPr>
                <w:rFonts w:asciiTheme="minorHAnsi" w:hAnsiTheme="minorHAnsi" w:cstheme="minorBidi"/>
              </w:rPr>
              <w:t>new Employee Portal layout</w:t>
            </w:r>
            <w:r w:rsidR="1949CCA0" w:rsidRPr="5B316A1D">
              <w:rPr>
                <w:rFonts w:asciiTheme="minorHAnsi" w:hAnsiTheme="minorHAnsi" w:cstheme="minorBidi"/>
              </w:rPr>
              <w:t xml:space="preserve"> design</w:t>
            </w:r>
          </w:p>
          <w:p w14:paraId="533874B0" w14:textId="2BCBC70C" w:rsidR="002572B9" w:rsidRDefault="66AB2C9D" w:rsidP="5B316A1D">
            <w:pPr>
              <w:pStyle w:val="ListParagraph"/>
              <w:numPr>
                <w:ilvl w:val="0"/>
                <w:numId w:val="4"/>
              </w:numPr>
              <w:spacing w:after="0" w:line="360" w:lineRule="auto"/>
              <w:jc w:val="both"/>
              <w:rPr>
                <w:rFonts w:asciiTheme="minorHAnsi" w:hAnsiTheme="minorHAnsi" w:cstheme="minorBidi"/>
              </w:rPr>
            </w:pPr>
            <w:r w:rsidRPr="5B316A1D">
              <w:rPr>
                <w:rFonts w:asciiTheme="minorHAnsi" w:hAnsiTheme="minorHAnsi" w:cstheme="minorBidi"/>
              </w:rPr>
              <w:t>Pr</w:t>
            </w:r>
            <w:r w:rsidR="7E04D0C3" w:rsidRPr="5B316A1D">
              <w:rPr>
                <w:rFonts w:asciiTheme="minorHAnsi" w:hAnsiTheme="minorHAnsi" w:cstheme="minorBidi"/>
              </w:rPr>
              <w:t xml:space="preserve">ovision of </w:t>
            </w:r>
            <w:r w:rsidR="3C300DEE" w:rsidRPr="5B316A1D">
              <w:rPr>
                <w:rFonts w:asciiTheme="minorHAnsi" w:hAnsiTheme="minorHAnsi" w:cstheme="minorBidi"/>
              </w:rPr>
              <w:t xml:space="preserve">To-be implementation </w:t>
            </w:r>
            <w:r w:rsidR="00DE4E17">
              <w:rPr>
                <w:rFonts w:eastAsia="Times New Roman"/>
              </w:rPr>
              <w:t>solutions</w:t>
            </w:r>
          </w:p>
          <w:p w14:paraId="7DEBB140" w14:textId="661B0F8E" w:rsidR="002572B9" w:rsidRDefault="1F7EA85E" w:rsidP="002572B9">
            <w:pPr>
              <w:pStyle w:val="ListParagraph"/>
              <w:numPr>
                <w:ilvl w:val="0"/>
                <w:numId w:val="4"/>
              </w:numPr>
              <w:spacing w:after="0" w:line="360" w:lineRule="auto"/>
              <w:jc w:val="both"/>
              <w:rPr>
                <w:rFonts w:eastAsia="Times New Roman"/>
              </w:rPr>
            </w:pPr>
            <w:r w:rsidRPr="5B316A1D">
              <w:rPr>
                <w:rFonts w:eastAsia="Times New Roman"/>
              </w:rPr>
              <w:t xml:space="preserve">Provision of </w:t>
            </w:r>
            <w:r w:rsidR="3C300DEE" w:rsidRPr="5B316A1D">
              <w:rPr>
                <w:rFonts w:eastAsia="Times New Roman"/>
              </w:rPr>
              <w:t xml:space="preserve">Data migration </w:t>
            </w:r>
            <w:r w:rsidR="00DE4E17">
              <w:rPr>
                <w:rFonts w:eastAsia="Times New Roman"/>
              </w:rPr>
              <w:t>solutions</w:t>
            </w:r>
          </w:p>
          <w:p w14:paraId="378D1209" w14:textId="6EE43B9C" w:rsidR="002572B9" w:rsidRPr="000E37E3" w:rsidRDefault="37F38B78" w:rsidP="5B316A1D">
            <w:pPr>
              <w:pStyle w:val="ListParagraph"/>
              <w:numPr>
                <w:ilvl w:val="0"/>
                <w:numId w:val="4"/>
              </w:numPr>
              <w:spacing w:after="0" w:line="360" w:lineRule="auto"/>
              <w:jc w:val="both"/>
              <w:rPr>
                <w:rFonts w:asciiTheme="minorHAnsi" w:hAnsiTheme="minorHAnsi" w:cstheme="minorBidi"/>
              </w:rPr>
            </w:pPr>
            <w:r w:rsidRPr="5B316A1D">
              <w:rPr>
                <w:rFonts w:asciiTheme="minorHAnsi" w:hAnsiTheme="minorHAnsi" w:cstheme="minorBidi"/>
              </w:rPr>
              <w:t>List out the</w:t>
            </w:r>
            <w:r w:rsidR="3C300DEE" w:rsidRPr="5B316A1D">
              <w:rPr>
                <w:rFonts w:asciiTheme="minorHAnsi" w:hAnsiTheme="minorHAnsi" w:cstheme="minorBidi"/>
              </w:rPr>
              <w:t xml:space="preserve"> required module(s) </w:t>
            </w:r>
            <w:r w:rsidR="53FBA8AE" w:rsidRPr="5B316A1D">
              <w:rPr>
                <w:rFonts w:asciiTheme="minorHAnsi" w:hAnsiTheme="minorHAnsi" w:cstheme="minorBidi"/>
              </w:rPr>
              <w:t xml:space="preserve">and tool(s) </w:t>
            </w:r>
            <w:r w:rsidR="3C300DEE" w:rsidRPr="5B316A1D">
              <w:rPr>
                <w:rFonts w:asciiTheme="minorHAnsi" w:hAnsiTheme="minorHAnsi" w:cstheme="minorBidi"/>
              </w:rPr>
              <w:t>if necessary</w:t>
            </w:r>
          </w:p>
        </w:tc>
      </w:tr>
    </w:tbl>
    <w:p w14:paraId="00C73A7F" w14:textId="77777777" w:rsidR="0057239F" w:rsidRDefault="0057239F" w:rsidP="310F5013">
      <w:pPr>
        <w:spacing w:after="0" w:line="360" w:lineRule="auto"/>
        <w:jc w:val="both"/>
      </w:pPr>
    </w:p>
    <w:p w14:paraId="221963D1" w14:textId="77777777" w:rsidR="0057239F" w:rsidRDefault="0057239F" w:rsidP="310F5013">
      <w:pPr>
        <w:spacing w:after="0" w:line="360" w:lineRule="auto"/>
        <w:jc w:val="both"/>
      </w:pPr>
    </w:p>
    <w:p w14:paraId="679325C7" w14:textId="77777777" w:rsidR="0057239F" w:rsidRDefault="0057239F" w:rsidP="310F5013">
      <w:pPr>
        <w:spacing w:after="0" w:line="360" w:lineRule="auto"/>
        <w:jc w:val="both"/>
      </w:pPr>
    </w:p>
    <w:p w14:paraId="331FEAD7" w14:textId="77777777" w:rsidR="0057239F" w:rsidRDefault="0057239F" w:rsidP="310F5013">
      <w:pPr>
        <w:spacing w:after="0" w:line="360" w:lineRule="auto"/>
        <w:jc w:val="both"/>
      </w:pPr>
    </w:p>
    <w:p w14:paraId="5F712341" w14:textId="67297F8B" w:rsidR="00FB61B9" w:rsidRPr="00FB61B9" w:rsidRDefault="1B597DAE" w:rsidP="00824F1B">
      <w:pPr>
        <w:pStyle w:val="Heading1"/>
        <w:spacing w:before="0" w:line="360" w:lineRule="auto"/>
        <w:jc w:val="both"/>
        <w:rPr>
          <w:rFonts w:asciiTheme="minorHAnsi" w:hAnsiTheme="minorHAnsi" w:cstheme="minorHAnsi"/>
        </w:rPr>
      </w:pPr>
      <w:bookmarkStart w:id="28" w:name="_Toc196319775"/>
      <w:bookmarkStart w:id="29" w:name="_Hlk172104194"/>
      <w:r w:rsidRPr="537E44BC">
        <w:rPr>
          <w:rFonts w:asciiTheme="minorHAnsi" w:hAnsiTheme="minorHAnsi" w:cstheme="minorBidi"/>
        </w:rPr>
        <w:t>Deliverables</w:t>
      </w:r>
      <w:bookmarkEnd w:id="28"/>
    </w:p>
    <w:bookmarkEnd w:id="29"/>
    <w:p w14:paraId="55100CE2" w14:textId="46D46566" w:rsidR="003002EC" w:rsidRDefault="009A2D22" w:rsidP="00824F1B">
      <w:pPr>
        <w:spacing w:after="0" w:line="360" w:lineRule="auto"/>
        <w:jc w:val="both"/>
      </w:pPr>
      <w:r w:rsidRPr="009A2D22">
        <w:rPr>
          <w:rFonts w:asciiTheme="minorHAnsi" w:hAnsiTheme="minorHAnsi" w:cstheme="minorBidi"/>
          <w:noProof/>
        </w:rPr>
        <w:t>In addition to fulfilling and achieving the scope of the project outlined in Section 2</w:t>
      </w:r>
      <w:r w:rsidR="00196039">
        <w:rPr>
          <w:rFonts w:asciiTheme="minorHAnsi" w:hAnsiTheme="minorHAnsi" w:cstheme="minorBidi"/>
          <w:noProof/>
        </w:rPr>
        <w:t xml:space="preserve">. </w:t>
      </w:r>
      <w:r w:rsidR="00196039">
        <w:t>The project team is responsible for a range of deliverables across the project. These deliverables are organized into several key areas:</w:t>
      </w:r>
    </w:p>
    <w:p w14:paraId="39AB79C0" w14:textId="77777777" w:rsidR="00200777" w:rsidRDefault="00200777" w:rsidP="00824F1B">
      <w:pPr>
        <w:spacing w:after="0" w:line="360" w:lineRule="auto"/>
        <w:jc w:val="both"/>
        <w:rPr>
          <w:rFonts w:asciiTheme="minorHAnsi" w:hAnsiTheme="minorHAnsi" w:cstheme="minorBidi"/>
          <w:noProof/>
        </w:rPr>
      </w:pPr>
    </w:p>
    <w:p w14:paraId="7BA6A92E" w14:textId="1D9E4FD9" w:rsidR="2275D114" w:rsidRPr="00824F1B" w:rsidRDefault="2275D114" w:rsidP="00824F1B">
      <w:pPr>
        <w:spacing w:after="0" w:line="360" w:lineRule="auto"/>
        <w:jc w:val="both"/>
        <w:rPr>
          <w:rFonts w:eastAsia="Calibri" w:cs="Calibri"/>
          <w:b/>
          <w:bCs/>
          <w:noProof/>
          <w:color w:val="000000" w:themeColor="text1"/>
          <w:u w:val="single"/>
        </w:rPr>
      </w:pPr>
      <w:r w:rsidRPr="310F5013">
        <w:rPr>
          <w:rFonts w:eastAsia="Calibri" w:cs="Calibri"/>
          <w:b/>
          <w:bCs/>
          <w:noProof/>
          <w:color w:val="000000" w:themeColor="text1"/>
          <w:u w:val="single"/>
        </w:rPr>
        <w:t>All delivery document</w:t>
      </w:r>
      <w:r w:rsidR="009A2D22" w:rsidRPr="310F5013">
        <w:rPr>
          <w:rFonts w:eastAsia="Calibri" w:cs="Calibri"/>
          <w:b/>
          <w:bCs/>
          <w:noProof/>
          <w:color w:val="000000" w:themeColor="text1"/>
          <w:u w:val="single"/>
        </w:rPr>
        <w:t>ation</w:t>
      </w:r>
      <w:r w:rsidRPr="310F5013">
        <w:rPr>
          <w:rFonts w:eastAsia="Calibri" w:cs="Calibri"/>
          <w:b/>
          <w:bCs/>
          <w:noProof/>
          <w:color w:val="000000" w:themeColor="text1"/>
          <w:u w:val="single"/>
        </w:rPr>
        <w:t>s should be provided in English with editable format.</w:t>
      </w:r>
    </w:p>
    <w:p w14:paraId="3AF4014A" w14:textId="1C740D49" w:rsidR="68289541" w:rsidRPr="00824F1B" w:rsidRDefault="68289541" w:rsidP="00824F1B">
      <w:pPr>
        <w:spacing w:after="0" w:line="360" w:lineRule="auto"/>
        <w:jc w:val="both"/>
        <w:rPr>
          <w:rFonts w:eastAsia="Calibri" w:cs="Calibri"/>
          <w:b/>
          <w:bCs/>
          <w:noProof/>
          <w:color w:val="000000" w:themeColor="text1"/>
          <w:u w:val="single"/>
        </w:rPr>
      </w:pPr>
    </w:p>
    <w:p w14:paraId="238224FE" w14:textId="1885921B" w:rsidR="00E04507" w:rsidRPr="00824F1B" w:rsidRDefault="00E04507" w:rsidP="00824F1B">
      <w:pPr>
        <w:pStyle w:val="BodyText"/>
        <w:spacing w:after="0" w:line="360" w:lineRule="auto"/>
        <w:jc w:val="both"/>
        <w:rPr>
          <w:u w:val="single"/>
        </w:rPr>
      </w:pPr>
      <w:r w:rsidRPr="00824F1B">
        <w:rPr>
          <w:u w:val="single"/>
        </w:rPr>
        <w:t>System Installation/Configuration</w:t>
      </w:r>
      <w:r w:rsidR="00406A3D" w:rsidRPr="00824F1B">
        <w:rPr>
          <w:u w:val="single"/>
        </w:rPr>
        <w:t>/Development</w:t>
      </w:r>
      <w:r w:rsidRPr="00FB11B4">
        <w:t>:</w:t>
      </w:r>
    </w:p>
    <w:tbl>
      <w:tblPr>
        <w:tblStyle w:val="TableGrid"/>
        <w:tblW w:w="0" w:type="auto"/>
        <w:tblLook w:val="04A0" w:firstRow="1" w:lastRow="0" w:firstColumn="1" w:lastColumn="0" w:noHBand="0" w:noVBand="1"/>
      </w:tblPr>
      <w:tblGrid>
        <w:gridCol w:w="895"/>
        <w:gridCol w:w="8455"/>
      </w:tblGrid>
      <w:tr w:rsidR="00FB11B4" w14:paraId="0236E13E" w14:textId="77777777" w:rsidTr="310F5013">
        <w:tc>
          <w:tcPr>
            <w:tcW w:w="895" w:type="dxa"/>
          </w:tcPr>
          <w:p w14:paraId="4606DF0A" w14:textId="64C91F82" w:rsidR="00FB11B4" w:rsidRDefault="00FB11B4" w:rsidP="00824F1B">
            <w:pPr>
              <w:pStyle w:val="BodyText"/>
              <w:spacing w:after="0" w:line="360" w:lineRule="auto"/>
              <w:jc w:val="both"/>
            </w:pPr>
            <w:r>
              <w:t>Item</w:t>
            </w:r>
          </w:p>
        </w:tc>
        <w:tc>
          <w:tcPr>
            <w:tcW w:w="8455" w:type="dxa"/>
          </w:tcPr>
          <w:p w14:paraId="10A76E15" w14:textId="2C3BA16E" w:rsidR="00FB11B4" w:rsidRDefault="00FB11B4" w:rsidP="00824F1B">
            <w:pPr>
              <w:pStyle w:val="BodyText"/>
              <w:spacing w:after="0" w:line="360" w:lineRule="auto"/>
              <w:jc w:val="both"/>
            </w:pPr>
            <w:r>
              <w:t>Description of Deliverables</w:t>
            </w:r>
          </w:p>
        </w:tc>
      </w:tr>
      <w:tr w:rsidR="00FB11B4" w14:paraId="1CDC52CB" w14:textId="77777777" w:rsidTr="310F5013">
        <w:tc>
          <w:tcPr>
            <w:tcW w:w="895" w:type="dxa"/>
          </w:tcPr>
          <w:p w14:paraId="4CD4A30F" w14:textId="5585CEE0" w:rsidR="00FB11B4" w:rsidRDefault="00FB11B4" w:rsidP="00824F1B">
            <w:pPr>
              <w:pStyle w:val="BodyText"/>
              <w:spacing w:after="0" w:line="360" w:lineRule="auto"/>
              <w:jc w:val="both"/>
            </w:pPr>
            <w:r>
              <w:t>D01</w:t>
            </w:r>
          </w:p>
        </w:tc>
        <w:tc>
          <w:tcPr>
            <w:tcW w:w="8455" w:type="dxa"/>
          </w:tcPr>
          <w:p w14:paraId="1480662C" w14:textId="67FEFCDA" w:rsidR="00CA1D0E" w:rsidRPr="00824F1B" w:rsidRDefault="7D61DD7A" w:rsidP="310F5013">
            <w:pPr>
              <w:widowControl w:val="0"/>
              <w:spacing w:after="0" w:line="360" w:lineRule="auto"/>
              <w:jc w:val="both"/>
              <w:rPr>
                <w:rFonts w:asciiTheme="minorHAnsi" w:hAnsiTheme="minorHAnsi" w:cstheme="minorBidi"/>
              </w:rPr>
            </w:pPr>
            <w:r>
              <w:t>Project Schedule and Activities: Provide a detailed description of the project's major tasks and milestones, along with the overall schedule covering all phases of the project from start to completion.</w:t>
            </w:r>
          </w:p>
        </w:tc>
      </w:tr>
      <w:tr w:rsidR="00FB11B4" w14:paraId="687FABA1" w14:textId="77777777" w:rsidTr="310F5013">
        <w:tc>
          <w:tcPr>
            <w:tcW w:w="895" w:type="dxa"/>
          </w:tcPr>
          <w:p w14:paraId="66385E72" w14:textId="00DD6CA9" w:rsidR="00FB11B4" w:rsidRDefault="00FB11B4" w:rsidP="00824F1B">
            <w:pPr>
              <w:pStyle w:val="BodyText"/>
              <w:spacing w:after="0" w:line="360" w:lineRule="auto"/>
              <w:jc w:val="both"/>
            </w:pPr>
            <w:r>
              <w:t>D02</w:t>
            </w:r>
          </w:p>
        </w:tc>
        <w:tc>
          <w:tcPr>
            <w:tcW w:w="8455" w:type="dxa"/>
          </w:tcPr>
          <w:p w14:paraId="1B8C17F4" w14:textId="2AE46614" w:rsidR="00FB11B4" w:rsidRPr="00196039" w:rsidRDefault="00FB11B4" w:rsidP="00824F1B">
            <w:pPr>
              <w:widowControl w:val="0"/>
              <w:spacing w:after="0" w:line="360" w:lineRule="auto"/>
              <w:jc w:val="both"/>
              <w:rPr>
                <w:rFonts w:asciiTheme="minorHAnsi" w:hAnsiTheme="minorHAnsi" w:cstheme="minorBidi"/>
              </w:rPr>
            </w:pPr>
            <w:r w:rsidRPr="68289541">
              <w:rPr>
                <w:rFonts w:asciiTheme="minorHAnsi" w:hAnsiTheme="minorHAnsi" w:cstheme="minorBidi"/>
              </w:rPr>
              <w:t xml:space="preserve">Installation and Configuration Specifications: Provide detailed documentation of the system </w:t>
            </w:r>
            <w:r w:rsidR="5EF7B3ED" w:rsidRPr="68289541">
              <w:rPr>
                <w:rFonts w:asciiTheme="minorHAnsi" w:hAnsiTheme="minorHAnsi" w:cstheme="minorBidi"/>
              </w:rPr>
              <w:t xml:space="preserve">architecture, </w:t>
            </w:r>
            <w:r w:rsidRPr="68289541">
              <w:rPr>
                <w:rFonts w:asciiTheme="minorHAnsi" w:hAnsiTheme="minorHAnsi" w:cstheme="minorBidi"/>
              </w:rPr>
              <w:t>setup and configurations performed, including any initial issues encountered with their resolutions. This should contain screenshots and step-by-step descriptions to aid in future setups or troubleshooting.</w:t>
            </w:r>
          </w:p>
        </w:tc>
      </w:tr>
    </w:tbl>
    <w:p w14:paraId="6E8A574D" w14:textId="77777777" w:rsidR="00200777" w:rsidRPr="00824F1B" w:rsidRDefault="00200777" w:rsidP="00824F1B">
      <w:pPr>
        <w:widowControl w:val="0"/>
        <w:spacing w:after="0" w:line="360" w:lineRule="auto"/>
        <w:jc w:val="both"/>
        <w:rPr>
          <w:rFonts w:asciiTheme="minorHAnsi" w:hAnsiTheme="minorHAnsi" w:cstheme="minorHAnsi"/>
        </w:rPr>
      </w:pPr>
    </w:p>
    <w:p w14:paraId="2025429C" w14:textId="77777777" w:rsidR="00E04507" w:rsidRPr="00824F1B" w:rsidRDefault="00E04507" w:rsidP="00824F1B">
      <w:pPr>
        <w:pStyle w:val="BodyText"/>
        <w:spacing w:after="0" w:line="360" w:lineRule="auto"/>
        <w:jc w:val="both"/>
        <w:rPr>
          <w:u w:val="single"/>
        </w:rPr>
      </w:pPr>
      <w:r w:rsidRPr="00824F1B">
        <w:rPr>
          <w:u w:val="single"/>
        </w:rPr>
        <w:t>Project Management Area</w:t>
      </w:r>
      <w:r w:rsidRPr="00FB11B4">
        <w:t>:</w:t>
      </w:r>
    </w:p>
    <w:tbl>
      <w:tblPr>
        <w:tblStyle w:val="TableGrid"/>
        <w:tblW w:w="0" w:type="auto"/>
        <w:tblLook w:val="04A0" w:firstRow="1" w:lastRow="0" w:firstColumn="1" w:lastColumn="0" w:noHBand="0" w:noVBand="1"/>
      </w:tblPr>
      <w:tblGrid>
        <w:gridCol w:w="895"/>
        <w:gridCol w:w="8455"/>
      </w:tblGrid>
      <w:tr w:rsidR="00FB11B4" w14:paraId="4745A4B6" w14:textId="77777777" w:rsidTr="006B1B69">
        <w:tc>
          <w:tcPr>
            <w:tcW w:w="895" w:type="dxa"/>
          </w:tcPr>
          <w:p w14:paraId="7E44F3CC" w14:textId="77777777" w:rsidR="00FB11B4" w:rsidRDefault="00FB11B4" w:rsidP="00824F1B">
            <w:pPr>
              <w:pStyle w:val="BodyText"/>
              <w:spacing w:after="0" w:line="360" w:lineRule="auto"/>
              <w:jc w:val="both"/>
            </w:pPr>
            <w:r>
              <w:t>Item</w:t>
            </w:r>
          </w:p>
        </w:tc>
        <w:tc>
          <w:tcPr>
            <w:tcW w:w="8455" w:type="dxa"/>
          </w:tcPr>
          <w:p w14:paraId="3649C635" w14:textId="77777777" w:rsidR="00FB11B4" w:rsidRDefault="00FB11B4" w:rsidP="00824F1B">
            <w:pPr>
              <w:pStyle w:val="BodyText"/>
              <w:spacing w:after="0" w:line="360" w:lineRule="auto"/>
              <w:jc w:val="both"/>
            </w:pPr>
            <w:r>
              <w:t>Description of Deliverables</w:t>
            </w:r>
          </w:p>
        </w:tc>
      </w:tr>
      <w:tr w:rsidR="00FB11B4" w14:paraId="60D761EA" w14:textId="77777777" w:rsidTr="006B1B69">
        <w:tc>
          <w:tcPr>
            <w:tcW w:w="895" w:type="dxa"/>
          </w:tcPr>
          <w:p w14:paraId="55CCC291" w14:textId="3FA9AD74" w:rsidR="00FB11B4" w:rsidRDefault="00FB11B4" w:rsidP="00824F1B">
            <w:pPr>
              <w:pStyle w:val="BodyText"/>
              <w:spacing w:after="0" w:line="360" w:lineRule="auto"/>
              <w:jc w:val="both"/>
            </w:pPr>
            <w:r>
              <w:t>D03</w:t>
            </w:r>
          </w:p>
        </w:tc>
        <w:tc>
          <w:tcPr>
            <w:tcW w:w="8455" w:type="dxa"/>
          </w:tcPr>
          <w:p w14:paraId="2B511675" w14:textId="2D037CA6" w:rsidR="00FB11B4" w:rsidRPr="00D7514F" w:rsidRDefault="00FB11B4" w:rsidP="00824F1B">
            <w:pPr>
              <w:widowControl w:val="0"/>
              <w:spacing w:after="0" w:line="360" w:lineRule="auto"/>
              <w:jc w:val="both"/>
              <w:rPr>
                <w:rFonts w:asciiTheme="minorHAnsi" w:hAnsiTheme="minorHAnsi" w:cstheme="minorHAnsi"/>
              </w:rPr>
            </w:pPr>
            <w:r w:rsidRPr="00D7514F">
              <w:rPr>
                <w:rFonts w:asciiTheme="minorHAnsi" w:hAnsiTheme="minorHAnsi" w:cstheme="minorHAnsi"/>
              </w:rPr>
              <w:t xml:space="preserve">Weekly &amp; Monthly Report: </w:t>
            </w:r>
            <w:r w:rsidRPr="00196039">
              <w:rPr>
                <w:rFonts w:asciiTheme="minorHAnsi" w:hAnsiTheme="minorHAnsi" w:cstheme="minorHAnsi"/>
              </w:rPr>
              <w:t>Deliver regular updates detailing the project's progress, risks, issues, and mitigations, including performance metrics and a dashboard summary for a quick overview of the project's status.</w:t>
            </w:r>
          </w:p>
        </w:tc>
      </w:tr>
      <w:tr w:rsidR="00FB11B4" w14:paraId="4B717194" w14:textId="77777777" w:rsidTr="006B1B69">
        <w:tc>
          <w:tcPr>
            <w:tcW w:w="895" w:type="dxa"/>
          </w:tcPr>
          <w:p w14:paraId="41D43EED" w14:textId="1B2AE933" w:rsidR="00FB11B4" w:rsidRDefault="00FB11B4" w:rsidP="00824F1B">
            <w:pPr>
              <w:pStyle w:val="BodyText"/>
              <w:spacing w:after="0" w:line="360" w:lineRule="auto"/>
              <w:jc w:val="both"/>
            </w:pPr>
            <w:r>
              <w:t>D04</w:t>
            </w:r>
          </w:p>
        </w:tc>
        <w:tc>
          <w:tcPr>
            <w:tcW w:w="8455" w:type="dxa"/>
          </w:tcPr>
          <w:p w14:paraId="067ED9AD" w14:textId="167D73BF" w:rsidR="00FB11B4" w:rsidRPr="00196039" w:rsidRDefault="00FB11B4" w:rsidP="00824F1B">
            <w:pPr>
              <w:widowControl w:val="0"/>
              <w:spacing w:after="0" w:line="360" w:lineRule="auto"/>
              <w:jc w:val="both"/>
              <w:rPr>
                <w:rFonts w:asciiTheme="minorHAnsi" w:hAnsiTheme="minorHAnsi" w:cstheme="minorHAnsi"/>
              </w:rPr>
            </w:pPr>
            <w:r w:rsidRPr="00D7514F">
              <w:rPr>
                <w:rFonts w:asciiTheme="minorHAnsi" w:hAnsiTheme="minorHAnsi" w:cstheme="minorHAnsi"/>
              </w:rPr>
              <w:t xml:space="preserve">Presentation to management: </w:t>
            </w:r>
            <w:r w:rsidRPr="00196039">
              <w:rPr>
                <w:rFonts w:asciiTheme="minorHAnsi" w:hAnsiTheme="minorHAnsi" w:cstheme="minorHAnsi"/>
              </w:rPr>
              <w:t xml:space="preserve">Prepare a comprehensive presentation summarizing the project </w:t>
            </w:r>
            <w:r>
              <w:rPr>
                <w:rFonts w:asciiTheme="minorHAnsi" w:hAnsiTheme="minorHAnsi" w:cstheme="minorHAnsi"/>
              </w:rPr>
              <w:t xml:space="preserve">progress, </w:t>
            </w:r>
            <w:r w:rsidRPr="00196039">
              <w:rPr>
                <w:rFonts w:asciiTheme="minorHAnsi" w:hAnsiTheme="minorHAnsi" w:cstheme="minorHAnsi"/>
              </w:rPr>
              <w:t>outcomes</w:t>
            </w:r>
            <w:r>
              <w:rPr>
                <w:rFonts w:asciiTheme="minorHAnsi" w:hAnsiTheme="minorHAnsi" w:cstheme="minorHAnsi"/>
              </w:rPr>
              <w:t>, issues and mitigations plan</w:t>
            </w:r>
            <w:r w:rsidRPr="00196039">
              <w:rPr>
                <w:rFonts w:asciiTheme="minorHAnsi" w:hAnsiTheme="minorHAnsi" w:cstheme="minorHAnsi"/>
              </w:rPr>
              <w:t>. This should be suitable for executive review, highlighting key achievements and areas for improvement.</w:t>
            </w:r>
          </w:p>
        </w:tc>
      </w:tr>
      <w:tr w:rsidR="00FB11B4" w14:paraId="32FE3DB3" w14:textId="77777777" w:rsidTr="006B1B69">
        <w:tc>
          <w:tcPr>
            <w:tcW w:w="895" w:type="dxa"/>
          </w:tcPr>
          <w:p w14:paraId="106C4730" w14:textId="7D30D6FD" w:rsidR="00FB11B4" w:rsidRDefault="00FB11B4" w:rsidP="00824F1B">
            <w:pPr>
              <w:pStyle w:val="BodyText"/>
              <w:spacing w:after="0" w:line="360" w:lineRule="auto"/>
              <w:jc w:val="both"/>
            </w:pPr>
            <w:r>
              <w:t>D05</w:t>
            </w:r>
          </w:p>
        </w:tc>
        <w:tc>
          <w:tcPr>
            <w:tcW w:w="8455" w:type="dxa"/>
          </w:tcPr>
          <w:p w14:paraId="24F3AB45" w14:textId="6BE5DD44" w:rsidR="00FB11B4" w:rsidRPr="00D7514F" w:rsidRDefault="00FB11B4" w:rsidP="00824F1B">
            <w:pPr>
              <w:widowControl w:val="0"/>
              <w:spacing w:after="0" w:line="360" w:lineRule="auto"/>
              <w:jc w:val="both"/>
              <w:rPr>
                <w:rFonts w:asciiTheme="minorHAnsi" w:hAnsiTheme="minorHAnsi" w:cstheme="minorHAnsi"/>
              </w:rPr>
            </w:pPr>
            <w:r w:rsidRPr="00D7514F">
              <w:rPr>
                <w:rFonts w:asciiTheme="minorHAnsi" w:hAnsiTheme="minorHAnsi" w:cstheme="minorHAnsi"/>
              </w:rPr>
              <w:t xml:space="preserve">Cut-over Plan and management: A detailed plan describing the steps for transitioning from </w:t>
            </w:r>
            <w:r w:rsidRPr="00D7514F">
              <w:rPr>
                <w:rFonts w:asciiTheme="minorHAnsi" w:hAnsiTheme="minorHAnsi" w:cstheme="minorHAnsi"/>
              </w:rPr>
              <w:lastRenderedPageBreak/>
              <w:t>the old system to the new OA platform. This should include timelines, rollback procedures, and responsibilities assigned to each team member.</w:t>
            </w:r>
          </w:p>
        </w:tc>
      </w:tr>
    </w:tbl>
    <w:p w14:paraId="6D96BCDA" w14:textId="77777777" w:rsidR="00200777" w:rsidRPr="00824F1B" w:rsidRDefault="00200777" w:rsidP="00824F1B">
      <w:pPr>
        <w:widowControl w:val="0"/>
        <w:spacing w:after="0" w:line="360" w:lineRule="auto"/>
        <w:jc w:val="both"/>
        <w:rPr>
          <w:rFonts w:asciiTheme="minorHAnsi" w:hAnsiTheme="minorHAnsi" w:cstheme="minorHAnsi"/>
        </w:rPr>
      </w:pPr>
    </w:p>
    <w:p w14:paraId="01CB8302" w14:textId="6C30708D" w:rsidR="00E04507" w:rsidRDefault="00E04507" w:rsidP="00824F1B">
      <w:pPr>
        <w:pStyle w:val="BodyText"/>
        <w:spacing w:after="0" w:line="360" w:lineRule="auto"/>
        <w:jc w:val="both"/>
        <w:rPr>
          <w:u w:val="single"/>
        </w:rPr>
      </w:pPr>
      <w:r w:rsidRPr="00824F1B">
        <w:rPr>
          <w:u w:val="single"/>
        </w:rPr>
        <w:t>Documentation Area</w:t>
      </w:r>
      <w:r>
        <w:t xml:space="preserve">: </w:t>
      </w:r>
    </w:p>
    <w:tbl>
      <w:tblPr>
        <w:tblStyle w:val="TableGrid"/>
        <w:tblW w:w="0" w:type="auto"/>
        <w:tblLook w:val="04A0" w:firstRow="1" w:lastRow="0" w:firstColumn="1" w:lastColumn="0" w:noHBand="0" w:noVBand="1"/>
      </w:tblPr>
      <w:tblGrid>
        <w:gridCol w:w="895"/>
        <w:gridCol w:w="8455"/>
      </w:tblGrid>
      <w:tr w:rsidR="00FB11B4" w14:paraId="6F7EE73B" w14:textId="77777777" w:rsidTr="68289541">
        <w:tc>
          <w:tcPr>
            <w:tcW w:w="895" w:type="dxa"/>
          </w:tcPr>
          <w:p w14:paraId="047E3205" w14:textId="77777777" w:rsidR="00FB11B4" w:rsidRDefault="00FB11B4" w:rsidP="00824F1B">
            <w:pPr>
              <w:pStyle w:val="BodyText"/>
              <w:spacing w:after="0" w:line="360" w:lineRule="auto"/>
              <w:jc w:val="both"/>
            </w:pPr>
            <w:r>
              <w:t>Item</w:t>
            </w:r>
          </w:p>
        </w:tc>
        <w:tc>
          <w:tcPr>
            <w:tcW w:w="8455" w:type="dxa"/>
          </w:tcPr>
          <w:p w14:paraId="7851A6F4" w14:textId="77777777" w:rsidR="00FB11B4" w:rsidRDefault="00FB11B4" w:rsidP="00824F1B">
            <w:pPr>
              <w:pStyle w:val="BodyText"/>
              <w:spacing w:after="0" w:line="360" w:lineRule="auto"/>
              <w:jc w:val="both"/>
            </w:pPr>
            <w:r>
              <w:t>Description of Deliverables</w:t>
            </w:r>
          </w:p>
        </w:tc>
      </w:tr>
      <w:tr w:rsidR="00FB11B4" w14:paraId="4D74B65D" w14:textId="77777777" w:rsidTr="68289541">
        <w:tc>
          <w:tcPr>
            <w:tcW w:w="895" w:type="dxa"/>
          </w:tcPr>
          <w:p w14:paraId="7279C7BA" w14:textId="798D4353" w:rsidR="00FB11B4" w:rsidRDefault="00FB11B4" w:rsidP="00824F1B">
            <w:pPr>
              <w:pStyle w:val="BodyText"/>
              <w:spacing w:after="0" w:line="360" w:lineRule="auto"/>
              <w:jc w:val="both"/>
            </w:pPr>
            <w:r>
              <w:t>D06</w:t>
            </w:r>
          </w:p>
        </w:tc>
        <w:tc>
          <w:tcPr>
            <w:tcW w:w="8455" w:type="dxa"/>
          </w:tcPr>
          <w:p w14:paraId="44F0302B" w14:textId="6475C16F" w:rsidR="00FB11B4" w:rsidRPr="00D7514F" w:rsidRDefault="00FB11B4" w:rsidP="00824F1B">
            <w:pPr>
              <w:widowControl w:val="0"/>
              <w:spacing w:after="0" w:line="360" w:lineRule="auto"/>
              <w:jc w:val="both"/>
              <w:rPr>
                <w:rFonts w:asciiTheme="minorHAnsi" w:hAnsiTheme="minorHAnsi" w:cstheme="minorHAnsi"/>
              </w:rPr>
            </w:pPr>
            <w:r w:rsidRPr="00D7514F">
              <w:rPr>
                <w:rFonts w:asciiTheme="minorHAnsi" w:hAnsiTheme="minorHAnsi" w:cstheme="minorHAnsi"/>
              </w:rPr>
              <w:t>To-Be Processes/Integration: Detailed descriptions and comprehensive workflow diagrams covering functional, non-functional, interface, correspondence, reports, authorization, and technical aspects. The workflow diagrams should be provided in Visio file format, with identical content in text format in an Excel file for others.</w:t>
            </w:r>
          </w:p>
        </w:tc>
      </w:tr>
      <w:tr w:rsidR="00FB11B4" w14:paraId="35E5C71E" w14:textId="77777777" w:rsidTr="68289541">
        <w:tc>
          <w:tcPr>
            <w:tcW w:w="895" w:type="dxa"/>
          </w:tcPr>
          <w:p w14:paraId="1184F856" w14:textId="545B7998" w:rsidR="00FB11B4" w:rsidRDefault="00FB11B4" w:rsidP="00824F1B">
            <w:pPr>
              <w:pStyle w:val="BodyText"/>
              <w:spacing w:after="0" w:line="360" w:lineRule="auto"/>
              <w:jc w:val="both"/>
            </w:pPr>
            <w:r>
              <w:t>D07</w:t>
            </w:r>
          </w:p>
        </w:tc>
        <w:tc>
          <w:tcPr>
            <w:tcW w:w="8455" w:type="dxa"/>
          </w:tcPr>
          <w:p w14:paraId="3537B9F5" w14:textId="18B03447" w:rsidR="00FB11B4" w:rsidRPr="00196039" w:rsidRDefault="00FB11B4" w:rsidP="00824F1B">
            <w:pPr>
              <w:widowControl w:val="0"/>
              <w:spacing w:after="0" w:line="360" w:lineRule="auto"/>
              <w:jc w:val="both"/>
              <w:rPr>
                <w:rFonts w:asciiTheme="minorHAnsi" w:hAnsiTheme="minorHAnsi" w:cstheme="minorHAnsi"/>
              </w:rPr>
            </w:pPr>
            <w:r w:rsidRPr="00D7514F">
              <w:rPr>
                <w:rFonts w:asciiTheme="minorHAnsi" w:hAnsiTheme="minorHAnsi" w:cstheme="minorHAnsi"/>
              </w:rPr>
              <w:t>Corresponding Business and Technical Requirements: Documentation should be organized by function (business vs. technical), detailing the requirements met, the responsible department, and the owner. This should be laid out systematically in an Excel file for clarity and reference.</w:t>
            </w:r>
          </w:p>
        </w:tc>
      </w:tr>
      <w:tr w:rsidR="00FB11B4" w14:paraId="4F542C44" w14:textId="77777777" w:rsidTr="68289541">
        <w:tc>
          <w:tcPr>
            <w:tcW w:w="895" w:type="dxa"/>
          </w:tcPr>
          <w:p w14:paraId="4B149EF1" w14:textId="443133AB" w:rsidR="00FB11B4" w:rsidRDefault="00FB11B4" w:rsidP="00824F1B">
            <w:pPr>
              <w:pStyle w:val="BodyText"/>
              <w:spacing w:after="0" w:line="360" w:lineRule="auto"/>
              <w:jc w:val="both"/>
            </w:pPr>
            <w:r>
              <w:t>D08</w:t>
            </w:r>
          </w:p>
        </w:tc>
        <w:tc>
          <w:tcPr>
            <w:tcW w:w="8455" w:type="dxa"/>
          </w:tcPr>
          <w:p w14:paraId="7122639B" w14:textId="3AEE00FE" w:rsidR="00FB11B4" w:rsidRPr="00D7514F" w:rsidRDefault="74D85584" w:rsidP="00824F1B">
            <w:pPr>
              <w:widowControl w:val="0"/>
              <w:spacing w:after="0" w:line="360" w:lineRule="auto"/>
              <w:jc w:val="both"/>
              <w:rPr>
                <w:rFonts w:asciiTheme="minorHAnsi" w:hAnsiTheme="minorHAnsi" w:cstheme="minorBidi"/>
              </w:rPr>
            </w:pPr>
            <w:r w:rsidRPr="68289541">
              <w:rPr>
                <w:rFonts w:asciiTheme="minorHAnsi" w:hAnsiTheme="minorHAnsi" w:cstheme="minorBidi"/>
              </w:rPr>
              <w:t xml:space="preserve">SIT and UAT </w:t>
            </w:r>
            <w:r w:rsidR="00DE4E17">
              <w:rPr>
                <w:rFonts w:asciiTheme="minorHAnsi" w:hAnsiTheme="minorHAnsi" w:cstheme="minorBidi"/>
              </w:rPr>
              <w:t>Testing</w:t>
            </w:r>
            <w:r w:rsidRPr="68289541">
              <w:rPr>
                <w:rFonts w:asciiTheme="minorHAnsi" w:hAnsiTheme="minorHAnsi" w:cstheme="minorBidi"/>
              </w:rPr>
              <w:t xml:space="preserve">: Conduct SIT </w:t>
            </w:r>
            <w:r w:rsidR="41C89401" w:rsidRPr="68289541">
              <w:rPr>
                <w:rFonts w:asciiTheme="minorHAnsi" w:hAnsiTheme="minorHAnsi" w:cstheme="minorBidi"/>
              </w:rPr>
              <w:t>(System Integration Test) by vendor and a</w:t>
            </w:r>
            <w:r w:rsidRPr="68289541">
              <w:rPr>
                <w:rFonts w:asciiTheme="minorHAnsi" w:hAnsiTheme="minorHAnsi" w:cstheme="minorBidi"/>
              </w:rPr>
              <w:t xml:space="preserve">ssist to prepare </w:t>
            </w:r>
            <w:r w:rsidR="0F58B75F" w:rsidRPr="68289541">
              <w:rPr>
                <w:rFonts w:asciiTheme="minorHAnsi" w:hAnsiTheme="minorHAnsi" w:cstheme="minorBidi"/>
              </w:rPr>
              <w:t>and support UAT (User Acceptance Test).</w:t>
            </w:r>
            <w:r w:rsidRPr="68289541">
              <w:rPr>
                <w:rFonts w:asciiTheme="minorHAnsi" w:hAnsiTheme="minorHAnsi" w:cstheme="minorBidi"/>
              </w:rPr>
              <w:t xml:space="preserve"> </w:t>
            </w:r>
          </w:p>
        </w:tc>
      </w:tr>
      <w:tr w:rsidR="00140C76" w14:paraId="6F6364E7" w14:textId="77777777" w:rsidTr="310F5013">
        <w:tc>
          <w:tcPr>
            <w:tcW w:w="895" w:type="dxa"/>
          </w:tcPr>
          <w:p w14:paraId="3ADF5B5D" w14:textId="6B1D79D7" w:rsidR="00140C76" w:rsidRDefault="00140C76" w:rsidP="00824F1B">
            <w:pPr>
              <w:pStyle w:val="BodyText"/>
              <w:spacing w:after="0" w:line="360" w:lineRule="auto"/>
              <w:jc w:val="both"/>
            </w:pPr>
            <w:r>
              <w:t>D</w:t>
            </w:r>
            <w:r w:rsidR="002A1B1D">
              <w:t>09</w:t>
            </w:r>
          </w:p>
        </w:tc>
        <w:tc>
          <w:tcPr>
            <w:tcW w:w="8455" w:type="dxa"/>
          </w:tcPr>
          <w:p w14:paraId="25C0C572" w14:textId="1D116774" w:rsidR="00140C76" w:rsidRPr="00D7514F" w:rsidRDefault="00D62400" w:rsidP="310F5013">
            <w:pPr>
              <w:widowControl w:val="0"/>
              <w:spacing w:after="0" w:line="360" w:lineRule="auto"/>
              <w:jc w:val="both"/>
              <w:rPr>
                <w:rFonts w:asciiTheme="minorHAnsi" w:hAnsiTheme="minorHAnsi" w:cstheme="minorBidi"/>
              </w:rPr>
            </w:pPr>
            <w:r>
              <w:rPr>
                <w:rFonts w:asciiTheme="minorHAnsi" w:hAnsiTheme="minorHAnsi" w:cstheme="minorBidi"/>
              </w:rPr>
              <w:t>Knowledge transfer</w:t>
            </w:r>
            <w:r w:rsidR="639BDD10" w:rsidRPr="310F5013">
              <w:rPr>
                <w:rFonts w:asciiTheme="minorHAnsi" w:hAnsiTheme="minorHAnsi" w:cstheme="minorBidi"/>
              </w:rPr>
              <w:t xml:space="preserve"> materials: </w:t>
            </w:r>
            <w:r w:rsidR="00A67060">
              <w:rPr>
                <w:rFonts w:asciiTheme="minorHAnsi" w:hAnsiTheme="minorHAnsi" w:cstheme="minorBidi"/>
              </w:rPr>
              <w:t>Documentations</w:t>
            </w:r>
            <w:r w:rsidR="639BDD10" w:rsidRPr="310F5013">
              <w:rPr>
                <w:rFonts w:asciiTheme="minorHAnsi" w:hAnsiTheme="minorHAnsi" w:cstheme="minorBidi"/>
              </w:rPr>
              <w:t xml:space="preserve"> for end-users and system administrators to ensure they are well-versed with the new system. Comprehensive guide</w:t>
            </w:r>
            <w:r w:rsidR="00A67060">
              <w:rPr>
                <w:rFonts w:asciiTheme="minorHAnsi" w:hAnsiTheme="minorHAnsi" w:cstheme="minorBidi"/>
              </w:rPr>
              <w:t>line</w:t>
            </w:r>
            <w:r w:rsidR="639BDD10" w:rsidRPr="310F5013">
              <w:rPr>
                <w:rFonts w:asciiTheme="minorHAnsi" w:hAnsiTheme="minorHAnsi" w:cstheme="minorBidi"/>
              </w:rPr>
              <w:t>s and manuals for end-users</w:t>
            </w:r>
            <w:r w:rsidR="186BFAFD" w:rsidRPr="310F5013">
              <w:rPr>
                <w:rFonts w:asciiTheme="minorHAnsi" w:hAnsiTheme="minorHAnsi" w:cstheme="minorBidi"/>
              </w:rPr>
              <w:t xml:space="preserve">, </w:t>
            </w:r>
            <w:r w:rsidR="639BDD10" w:rsidRPr="310F5013">
              <w:rPr>
                <w:rFonts w:asciiTheme="minorHAnsi" w:hAnsiTheme="minorHAnsi" w:cstheme="minorBidi"/>
              </w:rPr>
              <w:t>system administrators</w:t>
            </w:r>
            <w:r w:rsidR="186BFAFD" w:rsidRPr="310F5013">
              <w:rPr>
                <w:rFonts w:asciiTheme="minorHAnsi" w:hAnsiTheme="minorHAnsi" w:cstheme="minorBidi"/>
              </w:rPr>
              <w:t xml:space="preserve"> and developers</w:t>
            </w:r>
            <w:r w:rsidR="639BDD10" w:rsidRPr="310F5013">
              <w:rPr>
                <w:rFonts w:asciiTheme="minorHAnsi" w:hAnsiTheme="minorHAnsi" w:cstheme="minorBidi"/>
              </w:rPr>
              <w:t>, including step-by-step instructions and FAQs. These materials should be provided in word or excel for easy distribution and editable formats for future updates.</w:t>
            </w:r>
          </w:p>
        </w:tc>
      </w:tr>
    </w:tbl>
    <w:p w14:paraId="0B4229BE" w14:textId="77777777" w:rsidR="003002EC" w:rsidRPr="00824F1B" w:rsidRDefault="003002EC" w:rsidP="00824F1B">
      <w:pPr>
        <w:widowControl w:val="0"/>
        <w:spacing w:after="0" w:line="360" w:lineRule="auto"/>
        <w:jc w:val="both"/>
        <w:rPr>
          <w:rFonts w:asciiTheme="minorHAnsi" w:hAnsiTheme="minorHAnsi" w:cstheme="minorHAnsi"/>
        </w:rPr>
      </w:pPr>
      <w:r w:rsidRPr="00824F1B">
        <w:rPr>
          <w:rFonts w:asciiTheme="minorHAnsi" w:hAnsiTheme="minorHAnsi" w:cstheme="minorHAnsi"/>
        </w:rPr>
        <w:br w:type="page"/>
      </w:r>
    </w:p>
    <w:p w14:paraId="61DEA956" w14:textId="5F26E599" w:rsidR="005131F6" w:rsidRPr="00824F1B" w:rsidRDefault="005131F6" w:rsidP="00824F1B">
      <w:pPr>
        <w:pStyle w:val="Heading1"/>
        <w:spacing w:line="360" w:lineRule="auto"/>
        <w:jc w:val="both"/>
        <w:rPr>
          <w:rFonts w:asciiTheme="minorHAnsi" w:hAnsiTheme="minorHAnsi" w:cstheme="minorHAnsi"/>
          <w:color w:val="auto"/>
        </w:rPr>
      </w:pPr>
      <w:bookmarkStart w:id="30" w:name="_Toc196319776"/>
      <w:r w:rsidRPr="00824F1B">
        <w:rPr>
          <w:rFonts w:asciiTheme="minorHAnsi" w:hAnsiTheme="minorHAnsi" w:cstheme="minorHAnsi"/>
          <w:color w:val="auto"/>
        </w:rPr>
        <w:lastRenderedPageBreak/>
        <w:t xml:space="preserve">Qualification Requirements </w:t>
      </w:r>
      <w:r w:rsidR="00512862">
        <w:rPr>
          <w:rFonts w:asciiTheme="minorHAnsi" w:hAnsiTheme="minorHAnsi" w:cstheme="minorHAnsi"/>
          <w:color w:val="auto"/>
        </w:rPr>
        <w:t xml:space="preserve">and Responsible </w:t>
      </w:r>
      <w:r w:rsidRPr="00824F1B">
        <w:rPr>
          <w:rFonts w:asciiTheme="minorHAnsi" w:hAnsiTheme="minorHAnsi" w:cstheme="minorHAnsi"/>
          <w:color w:val="auto"/>
        </w:rPr>
        <w:t xml:space="preserve">of </w:t>
      </w:r>
      <w:r w:rsidR="0053235A" w:rsidRPr="00824F1B">
        <w:rPr>
          <w:rFonts w:asciiTheme="minorHAnsi" w:hAnsiTheme="minorHAnsi" w:cstheme="minorHAnsi"/>
          <w:color w:val="auto"/>
        </w:rPr>
        <w:t>Project</w:t>
      </w:r>
      <w:r w:rsidRPr="00824F1B">
        <w:rPr>
          <w:rFonts w:asciiTheme="minorHAnsi" w:hAnsiTheme="minorHAnsi" w:cstheme="minorHAnsi"/>
          <w:color w:val="auto"/>
        </w:rPr>
        <w:t xml:space="preserve"> Team</w:t>
      </w:r>
      <w:bookmarkEnd w:id="30"/>
    </w:p>
    <w:p w14:paraId="361336C3" w14:textId="5DC9AADC" w:rsidR="005131F6" w:rsidRPr="00DA268E" w:rsidRDefault="005131F6" w:rsidP="00824F1B">
      <w:pPr>
        <w:pStyle w:val="CEM-Normal1"/>
        <w:spacing w:line="360" w:lineRule="auto"/>
      </w:pPr>
      <w:r w:rsidRPr="00DA268E">
        <w:t xml:space="preserve">Due to the different types of knowledge involved in this exercise, we expect that the workforce should be constituted of different domain experts. The </w:t>
      </w:r>
      <w:r w:rsidR="007F518A">
        <w:t>project</w:t>
      </w:r>
      <w:r w:rsidRPr="00DA268E">
        <w:t xml:space="preserve"> team must possess the following qualifications as a minimum:</w:t>
      </w:r>
    </w:p>
    <w:p w14:paraId="09E9ECBD" w14:textId="6D767EF2" w:rsidR="00826458" w:rsidRDefault="00826458" w:rsidP="00824F1B">
      <w:pPr>
        <w:pStyle w:val="CEM-Normal1"/>
        <w:numPr>
          <w:ilvl w:val="0"/>
          <w:numId w:val="62"/>
        </w:numPr>
        <w:spacing w:line="360" w:lineRule="auto"/>
      </w:pPr>
      <w:r>
        <w:t>Project Manager Qualifications:</w:t>
      </w:r>
    </w:p>
    <w:p w14:paraId="2CB3C4D0" w14:textId="214B80B9" w:rsidR="00826458" w:rsidRDefault="00294E99" w:rsidP="00824F1B">
      <w:pPr>
        <w:pStyle w:val="CEM-Normal1"/>
        <w:numPr>
          <w:ilvl w:val="1"/>
          <w:numId w:val="62"/>
        </w:numPr>
        <w:spacing w:line="360" w:lineRule="auto"/>
      </w:pPr>
      <w:r>
        <w:t xml:space="preserve">Requirements: </w:t>
      </w:r>
      <w:r w:rsidR="00826458">
        <w:t>At least 3 years of proven project management experience is required. Candidates with more than 5 years of experience will be evaluated more favorably.</w:t>
      </w:r>
      <w:r>
        <w:rPr>
          <w:rStyle w:val="Heading1Char"/>
        </w:rPr>
        <w:t xml:space="preserve"> </w:t>
      </w:r>
      <w:r w:rsidR="00826458">
        <w:t>Experience in power utilities within Macau, Hong Kong, and mainland China will be considered an advanced evaluation criterion</w:t>
      </w:r>
      <w:r w:rsidR="00F56064">
        <w:t>.</w:t>
      </w:r>
    </w:p>
    <w:p w14:paraId="212CCDEF" w14:textId="744573AC" w:rsidR="00FF5C3D" w:rsidRDefault="00FF5C3D" w:rsidP="00824F1B">
      <w:pPr>
        <w:pStyle w:val="CEM-Normal1"/>
        <w:numPr>
          <w:ilvl w:val="1"/>
          <w:numId w:val="62"/>
        </w:numPr>
        <w:spacing w:line="360" w:lineRule="auto"/>
      </w:pPr>
      <w:r w:rsidRPr="00824F1B">
        <w:t>Responsibilities:</w:t>
      </w:r>
      <w:r w:rsidR="00E1481C">
        <w:t xml:space="preserve"> </w:t>
      </w:r>
      <w:r w:rsidRPr="00824F1B">
        <w:t>Oversee the entire project lifecycle to ensure successful delivery within time and budget constraints.</w:t>
      </w:r>
      <w:r w:rsidR="00E1481C">
        <w:t xml:space="preserve"> </w:t>
      </w:r>
      <w:r w:rsidRPr="00824F1B">
        <w:t>Coordinate between different team members and stakeholders to ensure effective communication and resolution of issues.</w:t>
      </w:r>
      <w:r w:rsidR="00E1481C">
        <w:t xml:space="preserve"> </w:t>
      </w:r>
      <w:r w:rsidRPr="00824F1B">
        <w:t>Monitor project progress and make adjustments as necessary to ensure the successful completion of the project.</w:t>
      </w:r>
    </w:p>
    <w:p w14:paraId="3366C04B" w14:textId="4A0E6842" w:rsidR="00826458" w:rsidRDefault="00826458" w:rsidP="00824F1B">
      <w:pPr>
        <w:pStyle w:val="CEM-Normal1"/>
        <w:numPr>
          <w:ilvl w:val="0"/>
          <w:numId w:val="62"/>
        </w:numPr>
        <w:spacing w:line="360" w:lineRule="auto"/>
      </w:pPr>
      <w:r>
        <w:t>Technical Team Qualifications:</w:t>
      </w:r>
    </w:p>
    <w:p w14:paraId="50C86572" w14:textId="1C1D0DF6" w:rsidR="00294E99" w:rsidRDefault="001772A4" w:rsidP="00824F1B">
      <w:pPr>
        <w:pStyle w:val="CEM-Normal1"/>
        <w:numPr>
          <w:ilvl w:val="1"/>
          <w:numId w:val="62"/>
        </w:numPr>
        <w:spacing w:line="360" w:lineRule="auto"/>
      </w:pPr>
      <w:r>
        <w:t>OA Platform</w:t>
      </w:r>
      <w:r w:rsidR="001D7B4E">
        <w:t xml:space="preserve"> and Module</w:t>
      </w:r>
      <w:r>
        <w:t xml:space="preserve"> Expertise:</w:t>
      </w:r>
      <w:r w:rsidR="00E1481C">
        <w:t xml:space="preserve"> </w:t>
      </w:r>
    </w:p>
    <w:p w14:paraId="767DF579" w14:textId="7C48F6E1" w:rsidR="001772A4" w:rsidRDefault="00294E99" w:rsidP="00824F1B">
      <w:pPr>
        <w:pStyle w:val="CEM-Normal1"/>
        <w:numPr>
          <w:ilvl w:val="2"/>
          <w:numId w:val="62"/>
        </w:numPr>
        <w:spacing w:line="360" w:lineRule="auto"/>
      </w:pPr>
      <w:r>
        <w:t xml:space="preserve">Requirements: </w:t>
      </w:r>
      <w:r w:rsidR="001772A4" w:rsidRPr="001772A4">
        <w:t xml:space="preserve">Expertise in the specific Office Automation platform being implemented is essential. Team members should be familiar with the platform’s </w:t>
      </w:r>
      <w:r w:rsidR="00E8478E">
        <w:t xml:space="preserve">architecture, </w:t>
      </w:r>
      <w:r w:rsidR="001772A4" w:rsidRPr="001772A4">
        <w:t>core functionalities, module integration, customization capabilities, and maintenance requirements.</w:t>
      </w:r>
    </w:p>
    <w:p w14:paraId="7E4CAC4D" w14:textId="3FBA8257" w:rsidR="00E1481C" w:rsidRPr="001772A4" w:rsidRDefault="00E1481C" w:rsidP="00824F1B">
      <w:pPr>
        <w:pStyle w:val="CEM-Normal1"/>
        <w:numPr>
          <w:ilvl w:val="2"/>
          <w:numId w:val="62"/>
        </w:numPr>
        <w:spacing w:line="360" w:lineRule="auto"/>
      </w:pPr>
      <w:r>
        <w:t>Responsibilities:</w:t>
      </w:r>
      <w:r w:rsidR="00294E99">
        <w:t xml:space="preserve"> </w:t>
      </w:r>
      <w:r>
        <w:t>Lead the setup and customization of the OA platform according to project specifications</w:t>
      </w:r>
      <w:r w:rsidR="00BF302A">
        <w:t xml:space="preserve"> and business consultant advises</w:t>
      </w:r>
      <w:r>
        <w:t xml:space="preserve">. Ensure the platform's stability, scalability, and performance throughout its deployment. Provide technical support and </w:t>
      </w:r>
      <w:r w:rsidR="00D62400">
        <w:t xml:space="preserve">knowledge transfer </w:t>
      </w:r>
      <w:r>
        <w:t>to user groups within the organization.</w:t>
      </w:r>
    </w:p>
    <w:p w14:paraId="7E5866B9" w14:textId="77777777" w:rsidR="00B67284" w:rsidRDefault="00121F90" w:rsidP="00824F1B">
      <w:pPr>
        <w:pStyle w:val="CEM-Normal1"/>
        <w:numPr>
          <w:ilvl w:val="1"/>
          <w:numId w:val="62"/>
        </w:numPr>
        <w:spacing w:line="360" w:lineRule="auto"/>
      </w:pPr>
      <w:r>
        <w:t xml:space="preserve">Business Consultant: </w:t>
      </w:r>
    </w:p>
    <w:p w14:paraId="365E3EE2" w14:textId="2B68D1C1" w:rsidR="00121F90" w:rsidRDefault="00B67284" w:rsidP="00824F1B">
      <w:pPr>
        <w:pStyle w:val="CEM-Normal1"/>
        <w:numPr>
          <w:ilvl w:val="2"/>
          <w:numId w:val="62"/>
        </w:numPr>
        <w:spacing w:line="360" w:lineRule="auto"/>
      </w:pPr>
      <w:r>
        <w:t xml:space="preserve">Requirements: </w:t>
      </w:r>
      <w:r w:rsidR="00A2301B">
        <w:t xml:space="preserve">The team should include consultants who are well-versed in the business modules relevant to this project, such as Correspondence Management, </w:t>
      </w:r>
      <w:r w:rsidR="00A2301B">
        <w:lastRenderedPageBreak/>
        <w:t>Supplier Management, and Procurement &amp; Tendering Management. Their insights will be invaluable in aligning the OA platform's capabilities with the business processes.</w:t>
      </w:r>
    </w:p>
    <w:p w14:paraId="3ED40ECF" w14:textId="1DAE2CA4" w:rsidR="00B67284" w:rsidRDefault="00B67284" w:rsidP="00824F1B">
      <w:pPr>
        <w:pStyle w:val="CEM-Normal1"/>
        <w:numPr>
          <w:ilvl w:val="2"/>
          <w:numId w:val="62"/>
        </w:numPr>
        <w:spacing w:line="360" w:lineRule="auto"/>
      </w:pPr>
      <w:r w:rsidRPr="00824F1B">
        <w:t>Responsibilities:</w:t>
      </w:r>
      <w:r>
        <w:t xml:space="preserve"> </w:t>
      </w:r>
      <w:r w:rsidRPr="00824F1B">
        <w:t>Analyze and align the OA platform’s capabilities with the organization’s business processes.</w:t>
      </w:r>
      <w:r>
        <w:t xml:space="preserve"> </w:t>
      </w:r>
      <w:r w:rsidRPr="00824F1B">
        <w:t>Advise on best practices for module utilization like Correspondence, Supplier, and Procurement &amp; Tendering Management.</w:t>
      </w:r>
      <w:r>
        <w:t xml:space="preserve"> </w:t>
      </w:r>
      <w:r w:rsidRPr="00824F1B">
        <w:t>Facilitate change management and assist in the adaptation of new processes.</w:t>
      </w:r>
    </w:p>
    <w:p w14:paraId="14264D24" w14:textId="77777777" w:rsidR="00CC4B2F" w:rsidRDefault="00E001A4" w:rsidP="00824F1B">
      <w:pPr>
        <w:pStyle w:val="CEM-Normal1"/>
        <w:numPr>
          <w:ilvl w:val="1"/>
          <w:numId w:val="62"/>
        </w:numPr>
        <w:spacing w:line="360" w:lineRule="auto"/>
      </w:pPr>
      <w:r w:rsidRPr="00D7514F">
        <w:t>Data Migration Expertise:</w:t>
      </w:r>
      <w:r w:rsidRPr="00826458">
        <w:t xml:space="preserve"> </w:t>
      </w:r>
    </w:p>
    <w:p w14:paraId="10A534A8" w14:textId="0AAAAC4E" w:rsidR="00E001A4" w:rsidRDefault="00CC4B2F" w:rsidP="00824F1B">
      <w:pPr>
        <w:pStyle w:val="CEM-Normal1"/>
        <w:numPr>
          <w:ilvl w:val="2"/>
          <w:numId w:val="62"/>
        </w:numPr>
        <w:spacing w:line="360" w:lineRule="auto"/>
      </w:pPr>
      <w:r>
        <w:t xml:space="preserve">Requirements: </w:t>
      </w:r>
      <w:r w:rsidR="00E001A4" w:rsidRPr="00826458">
        <w:t xml:space="preserve">Members should have demonstrable experience in data migration tasks, particularly in migrating data from legacy systems to new </w:t>
      </w:r>
      <w:r w:rsidR="00E001A4">
        <w:t xml:space="preserve">OA </w:t>
      </w:r>
      <w:r w:rsidR="00E001A4" w:rsidRPr="00826458">
        <w:t>platform, ensuring data integrity and continuity.</w:t>
      </w:r>
    </w:p>
    <w:p w14:paraId="29B117E5" w14:textId="291DE612" w:rsidR="00CC4B2F" w:rsidRDefault="00CC4B2F" w:rsidP="00824F1B">
      <w:pPr>
        <w:pStyle w:val="CEM-Normal1"/>
        <w:numPr>
          <w:ilvl w:val="2"/>
          <w:numId w:val="62"/>
        </w:numPr>
        <w:spacing w:line="360" w:lineRule="auto"/>
      </w:pPr>
      <w:r w:rsidRPr="00824F1B">
        <w:t>Responsibilities:</w:t>
      </w:r>
      <w:r>
        <w:t xml:space="preserve"> </w:t>
      </w:r>
      <w:r w:rsidRPr="00824F1B">
        <w:t>Design and execute a comprehensive data migration strategy from legacy systems to the OA platform.</w:t>
      </w:r>
      <w:r>
        <w:t xml:space="preserve"> </w:t>
      </w:r>
      <w:r w:rsidRPr="00824F1B">
        <w:t>Ensure data integrity and minimize downtime during migration.</w:t>
      </w:r>
      <w:r>
        <w:t xml:space="preserve"> </w:t>
      </w:r>
      <w:r w:rsidRPr="00824F1B">
        <w:t>Validate post-migration data and troubleshoot any issues arising from the migration.</w:t>
      </w:r>
    </w:p>
    <w:p w14:paraId="4AE16CCF" w14:textId="77777777" w:rsidR="00F31324" w:rsidRDefault="00000020" w:rsidP="00824F1B">
      <w:pPr>
        <w:pStyle w:val="CEM-Normal1"/>
        <w:numPr>
          <w:ilvl w:val="1"/>
          <w:numId w:val="62"/>
        </w:numPr>
        <w:spacing w:line="360" w:lineRule="auto"/>
      </w:pPr>
      <w:r>
        <w:t xml:space="preserve">Integration Expertise: </w:t>
      </w:r>
    </w:p>
    <w:p w14:paraId="3F6A0611" w14:textId="5BB84CB8" w:rsidR="00000020" w:rsidRDefault="00F31324" w:rsidP="00824F1B">
      <w:pPr>
        <w:pStyle w:val="CEM-Normal1"/>
        <w:numPr>
          <w:ilvl w:val="2"/>
          <w:numId w:val="62"/>
        </w:numPr>
        <w:spacing w:line="360" w:lineRule="auto"/>
      </w:pPr>
      <w:r>
        <w:t xml:space="preserve">Requirements: </w:t>
      </w:r>
      <w:r w:rsidR="00A2301B">
        <w:t xml:space="preserve">The technical team must understand diverse integration design approaches, including but not limited to RESTful APIs, direct database data exchanges, and </w:t>
      </w:r>
      <w:proofErr w:type="spellStart"/>
      <w:r w:rsidR="00A2301B">
        <w:t>WeCOM</w:t>
      </w:r>
      <w:proofErr w:type="spellEnd"/>
      <w:r w:rsidR="00A2301B">
        <w:t xml:space="preserve"> API integrations.</w:t>
      </w:r>
      <w:r w:rsidR="00372F8E">
        <w:t xml:space="preserve"> The responsibilities of these experts will encompass proposing and designing all integration strategies for the project, developing and documenting integration processes, implementing and testing solutions.</w:t>
      </w:r>
    </w:p>
    <w:p w14:paraId="5F1F07ED" w14:textId="7DEB2AAC" w:rsidR="00F31324" w:rsidRDefault="00F31324" w:rsidP="00824F1B">
      <w:pPr>
        <w:pStyle w:val="CEM-Normal1"/>
        <w:numPr>
          <w:ilvl w:val="2"/>
          <w:numId w:val="62"/>
        </w:numPr>
        <w:spacing w:line="360" w:lineRule="auto"/>
      </w:pPr>
      <w:r w:rsidRPr="00824F1B">
        <w:t>Responsibilities:</w:t>
      </w:r>
      <w:r>
        <w:t xml:space="preserve"> </w:t>
      </w:r>
      <w:r w:rsidRPr="00824F1B">
        <w:t xml:space="preserve">Design and propose comprehensive integration strategies for the OA platform with </w:t>
      </w:r>
      <w:r w:rsidR="006421AC">
        <w:t>CEM</w:t>
      </w:r>
      <w:r w:rsidRPr="00824F1B">
        <w:t xml:space="preserve"> IT infrastructure.</w:t>
      </w:r>
      <w:r>
        <w:t xml:space="preserve"> </w:t>
      </w:r>
      <w:r w:rsidRPr="00824F1B">
        <w:t>Develop and document integration processes, implementing and testing all integrations.</w:t>
      </w:r>
      <w:r>
        <w:t xml:space="preserve"> </w:t>
      </w:r>
      <w:r w:rsidRPr="00824F1B">
        <w:t>Maintain and optimize integrations to ensure seamless functionality and efficiency.</w:t>
      </w:r>
    </w:p>
    <w:p w14:paraId="7C01A221" w14:textId="77777777" w:rsidR="00642E07" w:rsidRDefault="00826458" w:rsidP="00824F1B">
      <w:pPr>
        <w:pStyle w:val="CEM-Normal1"/>
        <w:numPr>
          <w:ilvl w:val="1"/>
          <w:numId w:val="62"/>
        </w:numPr>
        <w:spacing w:line="360" w:lineRule="auto"/>
      </w:pPr>
      <w:r w:rsidRPr="00824F1B">
        <w:t>SAP-ERP Expertise:</w:t>
      </w:r>
      <w:r w:rsidRPr="00826458">
        <w:t xml:space="preserve"> </w:t>
      </w:r>
    </w:p>
    <w:p w14:paraId="6F7062E4" w14:textId="68F70D79" w:rsidR="00826458" w:rsidRDefault="00642E07" w:rsidP="00824F1B">
      <w:pPr>
        <w:pStyle w:val="CEM-Normal1"/>
        <w:numPr>
          <w:ilvl w:val="2"/>
          <w:numId w:val="62"/>
        </w:numPr>
        <w:spacing w:line="360" w:lineRule="auto"/>
      </w:pPr>
      <w:r>
        <w:lastRenderedPageBreak/>
        <w:t xml:space="preserve">Requirements: </w:t>
      </w:r>
      <w:r w:rsidR="00D2137A">
        <w:t>Team members must have a thorough understanding of the SAP-ERP system, especially the procurement module. Their expertise will be critical in reviewing and guiding the implementation of procurement-related modules in the OA platform, ensuring that the new system aligns well with existing SAP functionalities and business processes.</w:t>
      </w:r>
    </w:p>
    <w:p w14:paraId="51D8FE85" w14:textId="60FB5055" w:rsidR="00642E07" w:rsidRPr="00826458" w:rsidRDefault="3573AC86" w:rsidP="00824F1B">
      <w:pPr>
        <w:pStyle w:val="CEM-Normal1"/>
        <w:numPr>
          <w:ilvl w:val="2"/>
          <w:numId w:val="62"/>
        </w:numPr>
        <w:spacing w:line="360" w:lineRule="auto"/>
      </w:pPr>
      <w:r w:rsidRPr="00824F1B">
        <w:t>Responsibilities:</w:t>
      </w:r>
      <w:r>
        <w:t xml:space="preserve"> </w:t>
      </w:r>
      <w:r w:rsidR="51ED9EEB">
        <w:t xml:space="preserve">Design, </w:t>
      </w:r>
      <w:r w:rsidRPr="00824F1B">
        <w:t>Review and guide the integration of SAP-ERP procurement modules within the OA platform.</w:t>
      </w:r>
      <w:r>
        <w:t xml:space="preserve"> </w:t>
      </w:r>
      <w:r w:rsidRPr="00824F1B">
        <w:t>Ensure compatibility and functional alignment between the SAP systems and the new OA platform.</w:t>
      </w:r>
      <w:r>
        <w:t xml:space="preserve"> </w:t>
      </w:r>
      <w:r w:rsidRPr="00824F1B">
        <w:t>Provide expert insights on SAP functionalities that can enhance the platform’s effectiveness.</w:t>
      </w:r>
    </w:p>
    <w:p w14:paraId="10135DD7" w14:textId="77777777" w:rsidR="00FA218C" w:rsidRDefault="00826458" w:rsidP="00824F1B">
      <w:pPr>
        <w:pStyle w:val="CEM-Normal1"/>
        <w:numPr>
          <w:ilvl w:val="1"/>
          <w:numId w:val="62"/>
        </w:numPr>
        <w:spacing w:line="360" w:lineRule="auto"/>
      </w:pPr>
      <w:r w:rsidRPr="00824F1B">
        <w:t xml:space="preserve">SAP Development </w:t>
      </w:r>
      <w:r w:rsidR="00FA218C" w:rsidRPr="00462221">
        <w:t>Expertise</w:t>
      </w:r>
      <w:r w:rsidRPr="00824F1B">
        <w:t>:</w:t>
      </w:r>
      <w:r w:rsidRPr="00826458">
        <w:t xml:space="preserve"> </w:t>
      </w:r>
    </w:p>
    <w:p w14:paraId="7135E6A6" w14:textId="1FF03325" w:rsidR="00826458" w:rsidRDefault="4501B216" w:rsidP="00824F1B">
      <w:pPr>
        <w:pStyle w:val="CEM-Normal1"/>
        <w:numPr>
          <w:ilvl w:val="2"/>
          <w:numId w:val="62"/>
        </w:numPr>
        <w:spacing w:line="360" w:lineRule="auto"/>
      </w:pPr>
      <w:r>
        <w:t xml:space="preserve">Requirements: </w:t>
      </w:r>
      <w:r w:rsidR="6DDACFAB">
        <w:t xml:space="preserve">Proficiency in SAP development is required, particularly in aspects related to system integration. This includes experience with SAP RFC, DB link, and other relevant SAP integration technologies, which are essential for creating a robust and efficient </w:t>
      </w:r>
      <w:r w:rsidR="7170A9DB">
        <w:t>integration</w:t>
      </w:r>
      <w:r w:rsidR="71623706">
        <w:t xml:space="preserve"> </w:t>
      </w:r>
      <w:r w:rsidR="6DDACFAB">
        <w:t>architecture.</w:t>
      </w:r>
    </w:p>
    <w:p w14:paraId="6D48FF6D" w14:textId="7905ECF5" w:rsidR="00FA218C" w:rsidRDefault="00FA218C" w:rsidP="00824F1B">
      <w:pPr>
        <w:pStyle w:val="CEM-Normal1"/>
        <w:numPr>
          <w:ilvl w:val="2"/>
          <w:numId w:val="62"/>
        </w:numPr>
        <w:spacing w:line="360" w:lineRule="auto"/>
      </w:pPr>
      <w:r w:rsidRPr="00824F1B">
        <w:t>Responsibilities: Develop and maintain SAP integration points for the OA platform.</w:t>
      </w:r>
      <w:r>
        <w:t xml:space="preserve"> </w:t>
      </w:r>
      <w:r w:rsidRPr="00824F1B">
        <w:t>Utilize SAP development tools to enhance platform capabilities and integration.</w:t>
      </w:r>
      <w:r>
        <w:t xml:space="preserve"> </w:t>
      </w:r>
      <w:r w:rsidRPr="00824F1B">
        <w:t>Ensure robust, secure, and efficient operation of integrations between SAP and the OA platform.</w:t>
      </w:r>
    </w:p>
    <w:p w14:paraId="6C5F0A69" w14:textId="77777777" w:rsidR="00826458" w:rsidRDefault="00826458" w:rsidP="00824F1B">
      <w:pPr>
        <w:pStyle w:val="CEM-Normal1"/>
        <w:numPr>
          <w:ilvl w:val="0"/>
          <w:numId w:val="62"/>
        </w:numPr>
        <w:spacing w:line="360" w:lineRule="auto"/>
      </w:pPr>
      <w:r>
        <w:t>Language Proficiency:</w:t>
      </w:r>
    </w:p>
    <w:p w14:paraId="54F2BB83" w14:textId="04892745" w:rsidR="005131F6" w:rsidRPr="00E70AB1" w:rsidRDefault="00826458" w:rsidP="00824F1B">
      <w:pPr>
        <w:pStyle w:val="CEM-Normal1"/>
        <w:numPr>
          <w:ilvl w:val="1"/>
          <w:numId w:val="62"/>
        </w:numPr>
        <w:spacing w:line="360" w:lineRule="auto"/>
      </w:pPr>
      <w:r w:rsidRPr="00824F1B">
        <w:t>Multilingual Capabilities:</w:t>
      </w:r>
      <w:r>
        <w:t xml:space="preserve"> Project team members should be proficient in both Chinese and English, with strong reading and writing skills in both languages to facilitate clear communication and documentation. Fluency in Cantonese will also be regarded as an advanced qualification during the evaluation process.</w:t>
      </w:r>
    </w:p>
    <w:p w14:paraId="7F106D0C" w14:textId="25883469" w:rsidR="005131F6" w:rsidRPr="00E70AB1" w:rsidRDefault="005131F6" w:rsidP="00824F1B">
      <w:pPr>
        <w:pStyle w:val="CEM-Normal1"/>
        <w:spacing w:line="360" w:lineRule="auto"/>
        <w:rPr>
          <w:rFonts w:asciiTheme="minorHAnsi" w:hAnsiTheme="minorHAnsi" w:cstheme="minorHAnsi"/>
        </w:rPr>
      </w:pPr>
      <w:r w:rsidRPr="00281B7B">
        <w:t xml:space="preserve">The qualification evaluation will be based on the expertise and capabilities of the </w:t>
      </w:r>
      <w:r w:rsidR="004A230F">
        <w:t xml:space="preserve">project </w:t>
      </w:r>
      <w:r w:rsidRPr="00281B7B">
        <w:t>team directly involved in this bidding project and participating in the implementation phase.</w:t>
      </w:r>
    </w:p>
    <w:p w14:paraId="34346B1C" w14:textId="77777777" w:rsidR="005131F6" w:rsidRDefault="005131F6" w:rsidP="00824F1B">
      <w:pPr>
        <w:spacing w:line="360" w:lineRule="auto"/>
        <w:jc w:val="both"/>
        <w:rPr>
          <w:rFonts w:asciiTheme="minorHAnsi" w:hAnsiTheme="minorHAnsi" w:cstheme="minorHAnsi"/>
        </w:rPr>
      </w:pPr>
      <w:r w:rsidRPr="004F6A7B">
        <w:rPr>
          <w:rFonts w:asciiTheme="minorHAnsi" w:hAnsiTheme="minorHAnsi" w:cstheme="minorHAnsi"/>
        </w:rPr>
        <w:lastRenderedPageBreak/>
        <w:t>The tenderer should clearly illustrate in the proposal the resources expected from CEM and their respective roles in the project for CEM to schedule the necessary manpower during project phases. Any tasks/responsibilities not explicitly mentioned in the tender proposal that require CEM's resources will be assumed by the final awarded contractor by default</w:t>
      </w:r>
      <w:r>
        <w:rPr>
          <w:rFonts w:asciiTheme="minorHAnsi" w:hAnsiTheme="minorHAnsi" w:cstheme="minorHAnsi"/>
        </w:rPr>
        <w:t>.</w:t>
      </w:r>
    </w:p>
    <w:p w14:paraId="78C116B7" w14:textId="7717F970" w:rsidR="005131F6" w:rsidRDefault="007F518A" w:rsidP="00824F1B">
      <w:pPr>
        <w:spacing w:line="360" w:lineRule="auto"/>
        <w:jc w:val="both"/>
        <w:rPr>
          <w:rFonts w:asciiTheme="minorHAnsi" w:hAnsiTheme="minorHAnsi" w:cstheme="minorHAnsi"/>
        </w:rPr>
      </w:pPr>
      <w:r w:rsidRPr="007F518A">
        <w:rPr>
          <w:rFonts w:asciiTheme="minorHAnsi" w:hAnsiTheme="minorHAnsi" w:cstheme="minorHAnsi"/>
        </w:rPr>
        <w:t xml:space="preserve">P.S. The submitted project team members will be considered as direct participants in this project. Any changes to the project team's resources should be mutually agreed upon by both CEM and the contracting company. It is imperative that the contracting company provides a replacement </w:t>
      </w:r>
      <w:r>
        <w:rPr>
          <w:rFonts w:asciiTheme="minorHAnsi" w:hAnsiTheme="minorHAnsi" w:cstheme="minorHAnsi"/>
        </w:rPr>
        <w:t>member</w:t>
      </w:r>
      <w:r w:rsidRPr="007F518A">
        <w:rPr>
          <w:rFonts w:asciiTheme="minorHAnsi" w:hAnsiTheme="minorHAnsi" w:cstheme="minorHAnsi"/>
        </w:rPr>
        <w:t xml:space="preserve"> with qualifications equivalent to those of the original resource.</w:t>
      </w:r>
    </w:p>
    <w:p w14:paraId="2291504F" w14:textId="77777777" w:rsidR="005131F6" w:rsidRPr="00D00B1B" w:rsidRDefault="005131F6" w:rsidP="00824F1B">
      <w:pPr>
        <w:spacing w:line="360" w:lineRule="auto"/>
        <w:jc w:val="both"/>
        <w:rPr>
          <w:rFonts w:asciiTheme="minorHAnsi" w:hAnsiTheme="minorHAnsi" w:cstheme="minorHAnsi"/>
        </w:rPr>
      </w:pPr>
      <w:r w:rsidRPr="00FC1D12">
        <w:rPr>
          <w:rFonts w:asciiTheme="minorHAnsi" w:hAnsiTheme="minorHAnsi" w:cstheme="minorHAnsi"/>
        </w:rPr>
        <w:br w:type="page"/>
      </w:r>
    </w:p>
    <w:p w14:paraId="3886C9A2" w14:textId="0F711B81" w:rsidR="005131F6" w:rsidRDefault="005131F6" w:rsidP="00824F1B">
      <w:pPr>
        <w:pStyle w:val="Heading1"/>
        <w:spacing w:before="0" w:line="360" w:lineRule="auto"/>
        <w:jc w:val="both"/>
        <w:rPr>
          <w:rFonts w:asciiTheme="minorHAnsi" w:hAnsiTheme="minorHAnsi" w:cstheme="minorHAnsi"/>
        </w:rPr>
      </w:pPr>
      <w:bookmarkStart w:id="31" w:name="_Toc196319777"/>
      <w:r w:rsidRPr="00FC1D12">
        <w:rPr>
          <w:rFonts w:asciiTheme="minorHAnsi" w:hAnsiTheme="minorHAnsi" w:cstheme="minorHAnsi"/>
        </w:rPr>
        <w:lastRenderedPageBreak/>
        <w:t>Tender Presentation</w:t>
      </w:r>
      <w:bookmarkEnd w:id="31"/>
    </w:p>
    <w:p w14:paraId="2BF972B7" w14:textId="77777777" w:rsidR="001753BD" w:rsidRPr="001753BD" w:rsidRDefault="001753BD" w:rsidP="00824F1B">
      <w:pPr>
        <w:spacing w:after="0" w:line="360" w:lineRule="auto"/>
        <w:jc w:val="both"/>
      </w:pPr>
    </w:p>
    <w:p w14:paraId="014642B9" w14:textId="02320708" w:rsidR="0053592B" w:rsidRPr="00824F1B" w:rsidRDefault="005131F6" w:rsidP="00824F1B">
      <w:pPr>
        <w:widowControl w:val="0"/>
        <w:spacing w:after="0" w:line="360" w:lineRule="auto"/>
        <w:ind w:left="284"/>
        <w:jc w:val="both"/>
        <w:rPr>
          <w:rFonts w:asciiTheme="minorHAnsi" w:hAnsiTheme="minorHAnsi" w:cstheme="minorHAnsi"/>
        </w:rPr>
      </w:pPr>
      <w:r w:rsidRPr="00F32948">
        <w:rPr>
          <w:rFonts w:asciiTheme="minorHAnsi" w:hAnsiTheme="minorHAnsi" w:cstheme="minorHAnsi"/>
        </w:rPr>
        <w:t>The tenderer should make their best effort to present a tender that contains all the necessary information deemed necessary for CEM to make a selection. Despite this, the following checklist of items should be used as a reference to present the proposal:</w:t>
      </w:r>
    </w:p>
    <w:p w14:paraId="2B227D07" w14:textId="7BE15440" w:rsidR="0053592B" w:rsidRDefault="0053592B" w:rsidP="00824F1B">
      <w:pPr>
        <w:widowControl w:val="0"/>
        <w:numPr>
          <w:ilvl w:val="0"/>
          <w:numId w:val="12"/>
        </w:numPr>
        <w:spacing w:after="0" w:line="360" w:lineRule="auto"/>
        <w:ind w:left="567" w:hanging="283"/>
        <w:jc w:val="both"/>
        <w:rPr>
          <w:rFonts w:asciiTheme="minorHAnsi" w:hAnsiTheme="minorHAnsi" w:cstheme="minorHAnsi"/>
        </w:rPr>
      </w:pPr>
      <w:r>
        <w:rPr>
          <w:rFonts w:asciiTheme="minorHAnsi" w:hAnsiTheme="minorHAnsi" w:cstheme="minorHAnsi"/>
        </w:rPr>
        <w:t>P</w:t>
      </w:r>
      <w:r w:rsidRPr="0053592B">
        <w:rPr>
          <w:rFonts w:asciiTheme="minorHAnsi" w:hAnsiTheme="minorHAnsi" w:cstheme="minorHAnsi"/>
        </w:rPr>
        <w:t xml:space="preserve">rovide detailed information </w:t>
      </w:r>
      <w:r>
        <w:rPr>
          <w:rFonts w:asciiTheme="minorHAnsi" w:hAnsiTheme="minorHAnsi" w:cstheme="minorHAnsi"/>
        </w:rPr>
        <w:t>of company profile and background information</w:t>
      </w:r>
      <w:r w:rsidRPr="0053592B">
        <w:rPr>
          <w:rFonts w:asciiTheme="minorHAnsi" w:hAnsiTheme="minorHAnsi" w:cstheme="minorHAnsi"/>
        </w:rPr>
        <w:t xml:space="preserve"> about the company's history, financial stability, compliance records, and legal standing. This is essential to demonstrate the tenderer's capability and resources to successfully execute and sustain project requirements.</w:t>
      </w:r>
    </w:p>
    <w:p w14:paraId="41FBD6A4" w14:textId="55752CD7" w:rsidR="00CF27C2" w:rsidRPr="00824F1B" w:rsidRDefault="00CF27C2" w:rsidP="00824F1B">
      <w:pPr>
        <w:widowControl w:val="0"/>
        <w:numPr>
          <w:ilvl w:val="0"/>
          <w:numId w:val="12"/>
        </w:numPr>
        <w:spacing w:after="0" w:line="360" w:lineRule="auto"/>
        <w:ind w:left="567" w:hanging="283"/>
        <w:jc w:val="both"/>
        <w:rPr>
          <w:rFonts w:asciiTheme="minorHAnsi" w:hAnsiTheme="minorHAnsi" w:cstheme="minorHAnsi"/>
        </w:rPr>
      </w:pPr>
      <w:r w:rsidRPr="00CF27C2">
        <w:rPr>
          <w:rFonts w:asciiTheme="minorHAnsi" w:hAnsiTheme="minorHAnsi" w:cstheme="minorHAnsi"/>
        </w:rPr>
        <w:t>The tenderer must provide a clear presentation on the product’s lifecycle management processes, emphasizing version updates and ongoing support. This presentation should detail how the product’s lifecycle ensures compliance with evolving technology standards.</w:t>
      </w:r>
    </w:p>
    <w:p w14:paraId="57A1E802" w14:textId="624992E8" w:rsidR="004576B8" w:rsidRDefault="555E29E6" w:rsidP="7F94341C">
      <w:pPr>
        <w:widowControl w:val="0"/>
        <w:numPr>
          <w:ilvl w:val="0"/>
          <w:numId w:val="12"/>
        </w:numPr>
        <w:spacing w:after="0" w:line="360" w:lineRule="auto"/>
        <w:ind w:left="567" w:hanging="283"/>
        <w:jc w:val="both"/>
        <w:rPr>
          <w:rFonts w:asciiTheme="minorHAnsi" w:hAnsiTheme="minorHAnsi" w:cstheme="minorBidi"/>
        </w:rPr>
      </w:pPr>
      <w:r w:rsidRPr="7F94341C">
        <w:rPr>
          <w:rFonts w:asciiTheme="minorHAnsi" w:hAnsiTheme="minorHAnsi" w:cstheme="minorBidi"/>
        </w:rPr>
        <w:t xml:space="preserve">It is compulsory for the tenderer to meet the essential requirements specified in the following sections of this Technical </w:t>
      </w:r>
      <w:r w:rsidR="00C60866" w:rsidRPr="7F94341C">
        <w:rPr>
          <w:rFonts w:asciiTheme="minorHAnsi" w:hAnsiTheme="minorHAnsi" w:cstheme="minorBidi"/>
        </w:rPr>
        <w:t>Specification.</w:t>
      </w:r>
      <w:r w:rsidRPr="7F94341C">
        <w:rPr>
          <w:rFonts w:asciiTheme="minorHAnsi" w:hAnsiTheme="minorHAnsi" w:cstheme="minorBidi"/>
        </w:rPr>
        <w:t xml:space="preserve"> </w:t>
      </w:r>
    </w:p>
    <w:tbl>
      <w:tblPr>
        <w:tblStyle w:val="TableGrid"/>
        <w:tblW w:w="0" w:type="auto"/>
        <w:tblInd w:w="567" w:type="dxa"/>
        <w:tblLook w:val="04A0" w:firstRow="1" w:lastRow="0" w:firstColumn="1" w:lastColumn="0" w:noHBand="0" w:noVBand="1"/>
      </w:tblPr>
      <w:tblGrid>
        <w:gridCol w:w="4397"/>
        <w:gridCol w:w="4386"/>
      </w:tblGrid>
      <w:tr w:rsidR="00C60866" w14:paraId="06DD34C1" w14:textId="77777777" w:rsidTr="13AE50AA">
        <w:tc>
          <w:tcPr>
            <w:tcW w:w="4397" w:type="dxa"/>
          </w:tcPr>
          <w:p w14:paraId="68196489" w14:textId="3B2C7A8A" w:rsidR="00C60866" w:rsidRPr="00C60866" w:rsidRDefault="00C60866" w:rsidP="00C60866">
            <w:pPr>
              <w:widowControl w:val="0"/>
              <w:spacing w:after="0" w:line="360" w:lineRule="auto"/>
              <w:jc w:val="both"/>
              <w:rPr>
                <w:rFonts w:asciiTheme="minorHAnsi" w:hAnsiTheme="minorHAnsi" w:cstheme="minorBidi"/>
                <w:b/>
                <w:bCs/>
              </w:rPr>
            </w:pPr>
            <w:r w:rsidRPr="00C60866">
              <w:rPr>
                <w:rFonts w:asciiTheme="minorHAnsi" w:hAnsiTheme="minorHAnsi" w:cstheme="minorBidi"/>
                <w:b/>
                <w:bCs/>
              </w:rPr>
              <w:t>Section</w:t>
            </w:r>
          </w:p>
        </w:tc>
        <w:tc>
          <w:tcPr>
            <w:tcW w:w="4386" w:type="dxa"/>
          </w:tcPr>
          <w:p w14:paraId="3132D9E0" w14:textId="5312418C" w:rsidR="00C60866" w:rsidRPr="00C60866" w:rsidRDefault="00C60866" w:rsidP="00C60866">
            <w:pPr>
              <w:widowControl w:val="0"/>
              <w:spacing w:after="0" w:line="360" w:lineRule="auto"/>
              <w:jc w:val="both"/>
              <w:rPr>
                <w:rFonts w:asciiTheme="minorHAnsi" w:hAnsiTheme="minorHAnsi" w:cstheme="minorBidi"/>
                <w:b/>
                <w:bCs/>
                <w:highlight w:val="yellow"/>
              </w:rPr>
            </w:pPr>
            <w:r w:rsidRPr="00C60866">
              <w:rPr>
                <w:rFonts w:asciiTheme="minorHAnsi" w:hAnsiTheme="minorHAnsi" w:cstheme="minorBidi"/>
                <w:b/>
                <w:bCs/>
              </w:rPr>
              <w:t>Remark</w:t>
            </w:r>
          </w:p>
        </w:tc>
      </w:tr>
      <w:tr w:rsidR="00C60866" w14:paraId="25314ECD" w14:textId="77777777" w:rsidTr="13AE50AA">
        <w:tc>
          <w:tcPr>
            <w:tcW w:w="4397" w:type="dxa"/>
          </w:tcPr>
          <w:p w14:paraId="59238495" w14:textId="054AF4CE" w:rsidR="00C60866" w:rsidRDefault="00C60866" w:rsidP="00C60866">
            <w:pPr>
              <w:widowControl w:val="0"/>
              <w:spacing w:after="0" w:line="360" w:lineRule="auto"/>
              <w:jc w:val="both"/>
              <w:rPr>
                <w:rFonts w:asciiTheme="minorHAnsi" w:hAnsiTheme="minorHAnsi" w:cstheme="minorBidi"/>
              </w:rPr>
            </w:pPr>
            <w:r w:rsidRPr="48D7C086">
              <w:rPr>
                <w:rFonts w:asciiTheme="minorHAnsi" w:hAnsiTheme="minorHAnsi" w:cstheme="minorBidi"/>
              </w:rPr>
              <w:t>2. Eligibility and Qualification Criteria</w:t>
            </w:r>
          </w:p>
          <w:p w14:paraId="7B95283A" w14:textId="77777777" w:rsidR="00C60866" w:rsidRDefault="00C60866" w:rsidP="00C60866">
            <w:pPr>
              <w:widowControl w:val="0"/>
              <w:spacing w:after="0" w:line="360" w:lineRule="auto"/>
              <w:jc w:val="both"/>
              <w:rPr>
                <w:rFonts w:asciiTheme="minorHAnsi" w:hAnsiTheme="minorHAnsi" w:cstheme="minorBidi"/>
              </w:rPr>
            </w:pPr>
          </w:p>
        </w:tc>
        <w:tc>
          <w:tcPr>
            <w:tcW w:w="4386" w:type="dxa"/>
          </w:tcPr>
          <w:p w14:paraId="243520A0" w14:textId="214D257A" w:rsidR="00C60866" w:rsidRDefault="00C60866" w:rsidP="13AE50AA">
            <w:pPr>
              <w:widowControl w:val="0"/>
              <w:spacing w:after="0" w:line="360" w:lineRule="auto"/>
              <w:jc w:val="both"/>
              <w:rPr>
                <w:rFonts w:asciiTheme="minorHAnsi" w:hAnsiTheme="minorHAnsi" w:cstheme="minorBidi"/>
              </w:rPr>
            </w:pPr>
            <w:r w:rsidRPr="13AE50AA">
              <w:rPr>
                <w:rFonts w:asciiTheme="minorHAnsi" w:hAnsiTheme="minorHAnsi" w:cstheme="minorBidi"/>
              </w:rPr>
              <w:t>De</w:t>
            </w:r>
            <w:r w:rsidR="321E0E7E" w:rsidRPr="13AE50AA">
              <w:rPr>
                <w:rFonts w:asciiTheme="minorHAnsi" w:hAnsiTheme="minorHAnsi" w:cstheme="minorBidi"/>
              </w:rPr>
              <w:t>via</w:t>
            </w:r>
            <w:r w:rsidRPr="13AE50AA">
              <w:rPr>
                <w:rFonts w:asciiTheme="minorHAnsi" w:hAnsiTheme="minorHAnsi" w:cstheme="minorBidi"/>
              </w:rPr>
              <w:t>tions are not accepted.</w:t>
            </w:r>
          </w:p>
        </w:tc>
      </w:tr>
      <w:tr w:rsidR="00C60866" w14:paraId="777712ED" w14:textId="77777777" w:rsidTr="13AE50AA">
        <w:tc>
          <w:tcPr>
            <w:tcW w:w="4397" w:type="dxa"/>
          </w:tcPr>
          <w:p w14:paraId="2BE61196" w14:textId="182F149F" w:rsidR="00C60866" w:rsidRPr="004576B8" w:rsidRDefault="00C60866" w:rsidP="00C60866">
            <w:pPr>
              <w:widowControl w:val="0"/>
              <w:spacing w:after="0" w:line="360" w:lineRule="auto"/>
              <w:jc w:val="both"/>
              <w:rPr>
                <w:rFonts w:asciiTheme="minorHAnsi" w:hAnsiTheme="minorHAnsi" w:cstheme="minorBidi"/>
              </w:rPr>
            </w:pPr>
            <w:r w:rsidRPr="310F5013">
              <w:rPr>
                <w:rFonts w:asciiTheme="minorHAnsi" w:hAnsiTheme="minorHAnsi" w:cstheme="minorBidi"/>
              </w:rPr>
              <w:t>3. Scope of the Project</w:t>
            </w:r>
          </w:p>
          <w:p w14:paraId="343D6EFA" w14:textId="6136D3C7" w:rsidR="00C60866" w:rsidRDefault="00C60866" w:rsidP="00C60866">
            <w:pPr>
              <w:widowControl w:val="0"/>
              <w:spacing w:after="0" w:line="360" w:lineRule="auto"/>
              <w:jc w:val="both"/>
              <w:rPr>
                <w:rFonts w:asciiTheme="minorHAnsi" w:hAnsiTheme="minorHAnsi" w:cstheme="minorBidi"/>
              </w:rPr>
            </w:pPr>
            <w:r w:rsidRPr="310F5013">
              <w:rPr>
                <w:rFonts w:asciiTheme="minorHAnsi" w:hAnsiTheme="minorHAnsi" w:cstheme="minorBidi"/>
              </w:rPr>
              <w:t>4. Deliverables</w:t>
            </w:r>
          </w:p>
          <w:p w14:paraId="33D72B3D" w14:textId="0F676618" w:rsidR="00C60866" w:rsidRDefault="00C60866" w:rsidP="00C60866">
            <w:pPr>
              <w:widowControl w:val="0"/>
              <w:spacing w:after="0" w:line="360" w:lineRule="auto"/>
              <w:jc w:val="both"/>
              <w:rPr>
                <w:rFonts w:asciiTheme="minorHAnsi" w:hAnsiTheme="minorHAnsi" w:cstheme="minorBidi"/>
              </w:rPr>
            </w:pPr>
            <w:r w:rsidRPr="310F5013">
              <w:rPr>
                <w:rFonts w:asciiTheme="minorHAnsi" w:hAnsiTheme="minorHAnsi" w:cstheme="minorBidi"/>
              </w:rPr>
              <w:t>5. Qualification Requirements and Responsible of Project Team</w:t>
            </w:r>
          </w:p>
          <w:p w14:paraId="6FA8DC8C" w14:textId="77777777" w:rsidR="00C60866" w:rsidRDefault="00C60866" w:rsidP="00C60866">
            <w:pPr>
              <w:widowControl w:val="0"/>
              <w:spacing w:after="0" w:line="360" w:lineRule="auto"/>
              <w:jc w:val="both"/>
              <w:rPr>
                <w:rFonts w:asciiTheme="minorHAnsi" w:hAnsiTheme="minorHAnsi" w:cstheme="minorBidi"/>
              </w:rPr>
            </w:pPr>
          </w:p>
        </w:tc>
        <w:tc>
          <w:tcPr>
            <w:tcW w:w="4386" w:type="dxa"/>
          </w:tcPr>
          <w:p w14:paraId="3C21CB0A" w14:textId="39869B87" w:rsidR="00C60866" w:rsidRDefault="00C60866" w:rsidP="13AE50AA">
            <w:pPr>
              <w:widowControl w:val="0"/>
              <w:spacing w:after="0" w:line="360" w:lineRule="auto"/>
              <w:jc w:val="both"/>
              <w:rPr>
                <w:rFonts w:asciiTheme="minorHAnsi" w:hAnsiTheme="minorHAnsi" w:cstheme="minorBidi"/>
              </w:rPr>
            </w:pPr>
            <w:r w:rsidRPr="13AE50AA">
              <w:rPr>
                <w:rFonts w:asciiTheme="minorHAnsi" w:hAnsiTheme="minorHAnsi" w:cstheme="minorBidi"/>
              </w:rPr>
              <w:t>Specify the de</w:t>
            </w:r>
            <w:r w:rsidR="22CF5934" w:rsidRPr="13AE50AA">
              <w:rPr>
                <w:rFonts w:asciiTheme="minorHAnsi" w:hAnsiTheme="minorHAnsi" w:cstheme="minorBidi"/>
              </w:rPr>
              <w:t>via</w:t>
            </w:r>
            <w:r w:rsidRPr="13AE50AA">
              <w:rPr>
                <w:rFonts w:asciiTheme="minorHAnsi" w:hAnsiTheme="minorHAnsi" w:cstheme="minorBidi"/>
              </w:rPr>
              <w:t>tion</w:t>
            </w:r>
            <w:r w:rsidR="10B9885D" w:rsidRPr="13AE50AA">
              <w:rPr>
                <w:rFonts w:asciiTheme="minorHAnsi" w:hAnsiTheme="minorHAnsi" w:cstheme="minorBidi"/>
              </w:rPr>
              <w:t>s</w:t>
            </w:r>
            <w:r w:rsidRPr="13AE50AA">
              <w:rPr>
                <w:rFonts w:asciiTheme="minorHAnsi" w:hAnsiTheme="minorHAnsi" w:cstheme="minorBidi"/>
              </w:rPr>
              <w:t xml:space="preserve"> with item code if any.</w:t>
            </w:r>
          </w:p>
        </w:tc>
      </w:tr>
    </w:tbl>
    <w:p w14:paraId="33AC63A6" w14:textId="77777777" w:rsidR="00C60866" w:rsidRPr="004576B8" w:rsidRDefault="00C60866" w:rsidP="00C60866">
      <w:pPr>
        <w:widowControl w:val="0"/>
        <w:spacing w:after="0" w:line="360" w:lineRule="auto"/>
        <w:ind w:left="567"/>
        <w:jc w:val="both"/>
        <w:rPr>
          <w:rFonts w:asciiTheme="minorHAnsi" w:hAnsiTheme="minorHAnsi" w:cstheme="minorBidi"/>
        </w:rPr>
      </w:pPr>
    </w:p>
    <w:p w14:paraId="567CFEE2" w14:textId="60512DBC" w:rsidR="005131F6" w:rsidRDefault="005131F6" w:rsidP="00824F1B">
      <w:pPr>
        <w:widowControl w:val="0"/>
        <w:numPr>
          <w:ilvl w:val="0"/>
          <w:numId w:val="12"/>
        </w:numPr>
        <w:spacing w:after="0" w:line="360" w:lineRule="auto"/>
        <w:ind w:left="567" w:hanging="283"/>
        <w:jc w:val="both"/>
        <w:rPr>
          <w:rFonts w:asciiTheme="minorHAnsi" w:hAnsiTheme="minorHAnsi" w:cstheme="minorHAnsi"/>
        </w:rPr>
      </w:pPr>
      <w:r w:rsidRPr="008E6222">
        <w:rPr>
          <w:rFonts w:asciiTheme="minorHAnsi" w:hAnsiTheme="minorHAnsi" w:cstheme="minorHAnsi"/>
        </w:rPr>
        <w:t xml:space="preserve">Methodology for approaching the entire project: </w:t>
      </w:r>
      <w:r w:rsidRPr="00833026">
        <w:rPr>
          <w:rFonts w:asciiTheme="minorHAnsi" w:hAnsiTheme="minorHAnsi" w:cstheme="minorHAnsi"/>
        </w:rPr>
        <w:t xml:space="preserve">The tenderer is required to provide relevant reference materials, if available, for our evaluation. These materials </w:t>
      </w:r>
      <w:r>
        <w:rPr>
          <w:rFonts w:asciiTheme="minorHAnsi" w:hAnsiTheme="minorHAnsi" w:cstheme="minorHAnsi"/>
        </w:rPr>
        <w:t>should</w:t>
      </w:r>
      <w:r w:rsidRPr="00833026">
        <w:rPr>
          <w:rFonts w:asciiTheme="minorHAnsi" w:hAnsiTheme="minorHAnsi" w:cstheme="minorHAnsi"/>
        </w:rPr>
        <w:t xml:space="preserve"> include</w:t>
      </w:r>
      <w:r>
        <w:rPr>
          <w:rFonts w:asciiTheme="minorHAnsi" w:hAnsiTheme="minorHAnsi" w:cstheme="minorHAnsi"/>
        </w:rPr>
        <w:t xml:space="preserve"> as below:</w:t>
      </w:r>
    </w:p>
    <w:p w14:paraId="144B1552" w14:textId="48F9FA33" w:rsidR="005131F6" w:rsidRDefault="00624C3D" w:rsidP="00824F1B">
      <w:pPr>
        <w:widowControl w:val="0"/>
        <w:numPr>
          <w:ilvl w:val="2"/>
          <w:numId w:val="12"/>
        </w:numPr>
        <w:spacing w:after="0" w:line="360" w:lineRule="auto"/>
        <w:jc w:val="both"/>
        <w:rPr>
          <w:rFonts w:asciiTheme="minorHAnsi" w:hAnsiTheme="minorHAnsi" w:cstheme="minorHAnsi"/>
        </w:rPr>
      </w:pPr>
      <w:r>
        <w:rPr>
          <w:rFonts w:asciiTheme="minorHAnsi" w:hAnsiTheme="minorHAnsi" w:cstheme="minorHAnsi"/>
        </w:rPr>
        <w:t xml:space="preserve">Technical &amp; User Requirements </w:t>
      </w:r>
      <w:r w:rsidR="005131F6">
        <w:rPr>
          <w:rFonts w:asciiTheme="minorHAnsi" w:hAnsiTheme="minorHAnsi" w:cstheme="minorHAnsi"/>
        </w:rPr>
        <w:t>I</w:t>
      </w:r>
      <w:r w:rsidR="005131F6" w:rsidRPr="008E58B2">
        <w:rPr>
          <w:rFonts w:asciiTheme="minorHAnsi" w:hAnsiTheme="minorHAnsi" w:cstheme="minorHAnsi"/>
        </w:rPr>
        <w:t>nformation collection templates</w:t>
      </w:r>
      <w:r w:rsidR="00AB28E1">
        <w:rPr>
          <w:rFonts w:asciiTheme="minorHAnsi" w:hAnsiTheme="minorHAnsi" w:cstheme="minorHAnsi"/>
        </w:rPr>
        <w:t>.</w:t>
      </w:r>
    </w:p>
    <w:p w14:paraId="33D0E9FC" w14:textId="77777777" w:rsidR="005131F6" w:rsidRDefault="005131F6" w:rsidP="00824F1B">
      <w:pPr>
        <w:widowControl w:val="0"/>
        <w:numPr>
          <w:ilvl w:val="2"/>
          <w:numId w:val="12"/>
        </w:numPr>
        <w:spacing w:after="0" w:line="360" w:lineRule="auto"/>
        <w:jc w:val="both"/>
        <w:rPr>
          <w:rFonts w:asciiTheme="minorHAnsi" w:hAnsiTheme="minorHAnsi" w:cstheme="minorHAnsi"/>
        </w:rPr>
      </w:pPr>
      <w:r>
        <w:rPr>
          <w:rFonts w:asciiTheme="minorHAnsi" w:hAnsiTheme="minorHAnsi" w:cstheme="minorHAnsi"/>
        </w:rPr>
        <w:t>S</w:t>
      </w:r>
      <w:r w:rsidRPr="008E58B2">
        <w:rPr>
          <w:rFonts w:asciiTheme="minorHAnsi" w:hAnsiTheme="minorHAnsi" w:cstheme="minorHAnsi"/>
        </w:rPr>
        <w:t xml:space="preserve">oftware tools for project monitoring. </w:t>
      </w:r>
    </w:p>
    <w:p w14:paraId="763B5442" w14:textId="3290CABC" w:rsidR="00AF5D14" w:rsidRPr="00CC4FCD" w:rsidRDefault="005131F6" w:rsidP="00CC4FCD">
      <w:pPr>
        <w:widowControl w:val="0"/>
        <w:numPr>
          <w:ilvl w:val="2"/>
          <w:numId w:val="12"/>
        </w:numPr>
        <w:spacing w:after="0" w:line="360" w:lineRule="auto"/>
        <w:jc w:val="both"/>
        <w:rPr>
          <w:rFonts w:asciiTheme="minorHAnsi" w:hAnsiTheme="minorHAnsi" w:cstheme="minorHAnsi"/>
        </w:rPr>
      </w:pPr>
      <w:r w:rsidRPr="00AF5D14">
        <w:rPr>
          <w:rFonts w:asciiTheme="minorHAnsi" w:hAnsiTheme="minorHAnsi" w:cstheme="minorHAnsi"/>
        </w:rPr>
        <w:t xml:space="preserve">Additionally, the tenderer should present their </w:t>
      </w:r>
      <w:r w:rsidR="00DE4E17" w:rsidRPr="008E6222">
        <w:rPr>
          <w:rFonts w:asciiTheme="minorHAnsi" w:hAnsiTheme="minorHAnsi" w:cstheme="minorHAnsi"/>
        </w:rPr>
        <w:t>approach</w:t>
      </w:r>
      <w:r w:rsidR="00DE4E17">
        <w:rPr>
          <w:rFonts w:asciiTheme="minorHAnsi" w:hAnsiTheme="minorHAnsi" w:cstheme="minorHAnsi"/>
        </w:rPr>
        <w:t xml:space="preserve"> </w:t>
      </w:r>
      <w:r w:rsidRPr="00AF5D14">
        <w:rPr>
          <w:rFonts w:asciiTheme="minorHAnsi" w:hAnsiTheme="minorHAnsi" w:cstheme="minorHAnsi"/>
        </w:rPr>
        <w:t xml:space="preserve">that has been successfully applied in at least one utility project. However, if the </w:t>
      </w:r>
      <w:r w:rsidR="00DE4E17" w:rsidRPr="008E6222">
        <w:rPr>
          <w:rFonts w:asciiTheme="minorHAnsi" w:hAnsiTheme="minorHAnsi" w:cstheme="minorHAnsi"/>
        </w:rPr>
        <w:t>approach</w:t>
      </w:r>
      <w:r w:rsidR="00DE4E17">
        <w:rPr>
          <w:rFonts w:asciiTheme="minorHAnsi" w:hAnsiTheme="minorHAnsi" w:cstheme="minorHAnsi"/>
        </w:rPr>
        <w:t xml:space="preserve"> </w:t>
      </w:r>
      <w:r w:rsidRPr="00AF5D14">
        <w:rPr>
          <w:rFonts w:asciiTheme="minorHAnsi" w:hAnsiTheme="minorHAnsi" w:cstheme="minorHAnsi"/>
        </w:rPr>
        <w:t>has been gradually applied in more than three projects, it will be considered as an advanced qualification.</w:t>
      </w:r>
    </w:p>
    <w:p w14:paraId="098353CD" w14:textId="5D7B207B" w:rsidR="005131F6" w:rsidRDefault="00AF5D14" w:rsidP="310F5013">
      <w:pPr>
        <w:widowControl w:val="0"/>
        <w:numPr>
          <w:ilvl w:val="0"/>
          <w:numId w:val="12"/>
        </w:numPr>
        <w:spacing w:after="0" w:line="360" w:lineRule="auto"/>
        <w:ind w:left="567" w:hanging="283"/>
        <w:jc w:val="both"/>
        <w:rPr>
          <w:rFonts w:asciiTheme="minorHAnsi" w:hAnsiTheme="minorHAnsi" w:cstheme="minorBidi"/>
        </w:rPr>
      </w:pPr>
      <w:r w:rsidRPr="310F5013">
        <w:rPr>
          <w:rFonts w:asciiTheme="minorHAnsi" w:hAnsiTheme="minorHAnsi" w:cstheme="minorBidi"/>
        </w:rPr>
        <w:lastRenderedPageBreak/>
        <w:t>Platform DEMO and Hands-on workshop, content should refer to section “Appendix I</w:t>
      </w:r>
      <w:r w:rsidR="00941BE3">
        <w:rPr>
          <w:rFonts w:asciiTheme="minorHAnsi" w:hAnsiTheme="minorHAnsi" w:cstheme="minorBidi"/>
        </w:rPr>
        <w:t>II</w:t>
      </w:r>
      <w:r w:rsidRPr="310F5013">
        <w:rPr>
          <w:rFonts w:asciiTheme="minorHAnsi" w:hAnsiTheme="minorHAnsi" w:cstheme="minorBidi"/>
        </w:rPr>
        <w:t xml:space="preserve"> - DEMO and Hands-on </w:t>
      </w:r>
      <w:r w:rsidR="00CC4FCD" w:rsidRPr="310F5013">
        <w:rPr>
          <w:rFonts w:asciiTheme="minorHAnsi" w:hAnsiTheme="minorHAnsi" w:cstheme="minorBidi"/>
        </w:rPr>
        <w:t>W</w:t>
      </w:r>
      <w:r w:rsidRPr="310F5013">
        <w:rPr>
          <w:rFonts w:asciiTheme="minorHAnsi" w:hAnsiTheme="minorHAnsi" w:cstheme="minorBidi"/>
        </w:rPr>
        <w:t>orkshop”</w:t>
      </w:r>
      <w:r w:rsidR="3A017157" w:rsidRPr="310F5013">
        <w:rPr>
          <w:rFonts w:asciiTheme="minorHAnsi" w:hAnsiTheme="minorHAnsi" w:cstheme="minorBidi"/>
        </w:rPr>
        <w:t>.</w:t>
      </w:r>
    </w:p>
    <w:p w14:paraId="7A966A98" w14:textId="79E8CD7A" w:rsidR="005131F6" w:rsidRPr="00FC1D12" w:rsidRDefault="005131F6" w:rsidP="310F5013">
      <w:pPr>
        <w:widowControl w:val="0"/>
        <w:numPr>
          <w:ilvl w:val="0"/>
          <w:numId w:val="12"/>
        </w:numPr>
        <w:spacing w:after="0" w:line="360" w:lineRule="auto"/>
        <w:ind w:left="567" w:hanging="283"/>
        <w:jc w:val="both"/>
        <w:rPr>
          <w:rFonts w:asciiTheme="minorHAnsi" w:hAnsiTheme="minorHAnsi" w:cstheme="minorBidi"/>
        </w:rPr>
      </w:pPr>
      <w:r w:rsidRPr="310F5013">
        <w:rPr>
          <w:rFonts w:asciiTheme="minorHAnsi" w:hAnsiTheme="minorHAnsi" w:cstheme="minorBidi"/>
        </w:rPr>
        <w:t xml:space="preserve">Certification of ISO Quality Standards: The tenderer should provide evidence of relevant ISO </w:t>
      </w:r>
      <w:r w:rsidR="004576B8" w:rsidRPr="310F5013">
        <w:rPr>
          <w:rFonts w:asciiTheme="minorHAnsi" w:hAnsiTheme="minorHAnsi" w:cstheme="minorBidi"/>
        </w:rPr>
        <w:t>certifications (ISO 20000, ISO 9001)</w:t>
      </w:r>
      <w:r w:rsidRPr="310F5013">
        <w:rPr>
          <w:rFonts w:asciiTheme="minorHAnsi" w:hAnsiTheme="minorHAnsi" w:cstheme="minorBidi"/>
        </w:rPr>
        <w:t xml:space="preserve"> or equivalent-level certification that demonstrate the </w:t>
      </w:r>
      <w:r w:rsidR="007F518A">
        <w:rPr>
          <w:rFonts w:asciiTheme="minorHAnsi" w:hAnsiTheme="minorHAnsi" w:cstheme="minorBidi"/>
        </w:rPr>
        <w:t>contracting</w:t>
      </w:r>
      <w:r w:rsidRPr="310F5013">
        <w:rPr>
          <w:rFonts w:asciiTheme="minorHAnsi" w:hAnsiTheme="minorHAnsi" w:cstheme="minorBidi"/>
        </w:rPr>
        <w:t xml:space="preserve"> company's qualifications. </w:t>
      </w:r>
    </w:p>
    <w:p w14:paraId="40B59401" w14:textId="2269F5F7" w:rsidR="005131F6" w:rsidRPr="00FC1D12" w:rsidRDefault="005131F6" w:rsidP="310F5013">
      <w:pPr>
        <w:widowControl w:val="0"/>
        <w:numPr>
          <w:ilvl w:val="0"/>
          <w:numId w:val="12"/>
        </w:numPr>
        <w:spacing w:after="0" w:line="360" w:lineRule="auto"/>
        <w:ind w:left="567" w:hanging="283"/>
        <w:jc w:val="both"/>
        <w:rPr>
          <w:rFonts w:asciiTheme="minorHAnsi" w:hAnsiTheme="minorHAnsi" w:cstheme="minorBidi"/>
        </w:rPr>
      </w:pPr>
      <w:r w:rsidRPr="310F5013">
        <w:rPr>
          <w:rFonts w:asciiTheme="minorHAnsi" w:hAnsiTheme="minorHAnsi" w:cstheme="minorBidi"/>
        </w:rPr>
        <w:t>Task Breakdown and Schedule: A detailed breakdown of tasks, along with a comprehensive schedule, should be provided. This breakdown should clearly outline the activities involved in each phase of the project and the estimated resources required for successful completion.</w:t>
      </w:r>
      <w:r>
        <w:t xml:space="preserve"> </w:t>
      </w:r>
      <w:r w:rsidRPr="310F5013">
        <w:rPr>
          <w:rFonts w:asciiTheme="minorHAnsi" w:hAnsiTheme="minorHAnsi" w:cstheme="minorBidi"/>
        </w:rPr>
        <w:t>“Project Plan Details” shall be submitted in Word or Excel format as below reference sample format:</w:t>
      </w:r>
    </w:p>
    <w:tbl>
      <w:tblPr>
        <w:tblStyle w:val="TableGrid"/>
        <w:tblW w:w="6781" w:type="dxa"/>
        <w:tblInd w:w="1327" w:type="dxa"/>
        <w:tblLook w:val="04A0" w:firstRow="1" w:lastRow="0" w:firstColumn="1" w:lastColumn="0" w:noHBand="0" w:noVBand="1"/>
      </w:tblPr>
      <w:tblGrid>
        <w:gridCol w:w="495"/>
        <w:gridCol w:w="1394"/>
        <w:gridCol w:w="842"/>
        <w:gridCol w:w="1824"/>
        <w:gridCol w:w="1200"/>
        <w:gridCol w:w="1026"/>
      </w:tblGrid>
      <w:tr w:rsidR="0053235A" w:rsidRPr="008E58B2" w14:paraId="4298B84E" w14:textId="77777777" w:rsidTr="00824F1B">
        <w:trPr>
          <w:trHeight w:val="189"/>
        </w:trPr>
        <w:tc>
          <w:tcPr>
            <w:tcW w:w="503" w:type="dxa"/>
          </w:tcPr>
          <w:p w14:paraId="10FBB4D8" w14:textId="77777777" w:rsidR="0053235A" w:rsidRPr="004716DB" w:rsidRDefault="0053235A" w:rsidP="00824F1B">
            <w:pPr>
              <w:spacing w:line="360" w:lineRule="auto"/>
              <w:jc w:val="both"/>
              <w:rPr>
                <w:sz w:val="18"/>
                <w:szCs w:val="18"/>
              </w:rPr>
            </w:pPr>
            <w:r w:rsidRPr="004716DB">
              <w:rPr>
                <w:sz w:val="18"/>
                <w:szCs w:val="18"/>
              </w:rPr>
              <w:t>No.</w:t>
            </w:r>
          </w:p>
        </w:tc>
        <w:tc>
          <w:tcPr>
            <w:tcW w:w="1530" w:type="dxa"/>
          </w:tcPr>
          <w:p w14:paraId="23558B14" w14:textId="77777777" w:rsidR="0053235A" w:rsidRPr="004716DB" w:rsidRDefault="0053235A" w:rsidP="00824F1B">
            <w:pPr>
              <w:spacing w:line="360" w:lineRule="auto"/>
              <w:jc w:val="both"/>
              <w:rPr>
                <w:sz w:val="18"/>
                <w:szCs w:val="18"/>
              </w:rPr>
            </w:pPr>
            <w:r w:rsidRPr="004716DB">
              <w:rPr>
                <w:sz w:val="18"/>
                <w:szCs w:val="18"/>
              </w:rPr>
              <w:t>Task / Deliverable</w:t>
            </w:r>
          </w:p>
        </w:tc>
        <w:tc>
          <w:tcPr>
            <w:tcW w:w="934" w:type="dxa"/>
          </w:tcPr>
          <w:p w14:paraId="23C5321E" w14:textId="77777777" w:rsidR="0053235A" w:rsidRPr="004716DB" w:rsidRDefault="0053235A" w:rsidP="00824F1B">
            <w:pPr>
              <w:spacing w:line="360" w:lineRule="auto"/>
              <w:jc w:val="both"/>
              <w:rPr>
                <w:sz w:val="18"/>
                <w:szCs w:val="18"/>
              </w:rPr>
            </w:pPr>
            <w:r w:rsidRPr="004716DB">
              <w:rPr>
                <w:sz w:val="18"/>
                <w:szCs w:val="18"/>
              </w:rPr>
              <w:t>Man-Days</w:t>
            </w:r>
          </w:p>
        </w:tc>
        <w:tc>
          <w:tcPr>
            <w:tcW w:w="1301" w:type="dxa"/>
          </w:tcPr>
          <w:p w14:paraId="5F20770C" w14:textId="4FA10495" w:rsidR="0053235A" w:rsidRPr="004716DB" w:rsidRDefault="0053235A" w:rsidP="00824F1B">
            <w:pPr>
              <w:spacing w:line="360" w:lineRule="auto"/>
              <w:jc w:val="both"/>
              <w:rPr>
                <w:sz w:val="18"/>
                <w:szCs w:val="18"/>
              </w:rPr>
            </w:pPr>
            <w:r w:rsidRPr="004716DB">
              <w:rPr>
                <w:sz w:val="18"/>
                <w:szCs w:val="18"/>
              </w:rPr>
              <w:t>No. of Consultants</w:t>
            </w:r>
            <w:r w:rsidR="007F518A">
              <w:rPr>
                <w:sz w:val="18"/>
                <w:szCs w:val="18"/>
              </w:rPr>
              <w:t>/Expertise</w:t>
            </w:r>
          </w:p>
        </w:tc>
        <w:tc>
          <w:tcPr>
            <w:tcW w:w="1430" w:type="dxa"/>
          </w:tcPr>
          <w:p w14:paraId="0FFB3554" w14:textId="77777777" w:rsidR="0053235A" w:rsidRPr="004716DB" w:rsidRDefault="0053235A" w:rsidP="00824F1B">
            <w:pPr>
              <w:spacing w:line="360" w:lineRule="auto"/>
              <w:jc w:val="both"/>
              <w:rPr>
                <w:sz w:val="18"/>
                <w:szCs w:val="18"/>
              </w:rPr>
            </w:pPr>
            <w:r w:rsidRPr="004716DB">
              <w:rPr>
                <w:sz w:val="18"/>
                <w:szCs w:val="18"/>
              </w:rPr>
              <w:t>Total Man-Days</w:t>
            </w:r>
          </w:p>
        </w:tc>
        <w:tc>
          <w:tcPr>
            <w:tcW w:w="1083" w:type="dxa"/>
          </w:tcPr>
          <w:p w14:paraId="333991BC" w14:textId="77777777" w:rsidR="0053235A" w:rsidRPr="004716DB" w:rsidRDefault="0053235A" w:rsidP="00824F1B">
            <w:pPr>
              <w:spacing w:line="360" w:lineRule="auto"/>
              <w:jc w:val="both"/>
              <w:rPr>
                <w:sz w:val="18"/>
                <w:szCs w:val="18"/>
              </w:rPr>
            </w:pPr>
            <w:r w:rsidRPr="004716DB">
              <w:rPr>
                <w:sz w:val="18"/>
                <w:szCs w:val="18"/>
              </w:rPr>
              <w:t>Schedule</w:t>
            </w:r>
          </w:p>
        </w:tc>
      </w:tr>
      <w:tr w:rsidR="0053235A" w:rsidRPr="008E58B2" w14:paraId="30681673" w14:textId="77777777" w:rsidTr="00824F1B">
        <w:trPr>
          <w:trHeight w:val="189"/>
        </w:trPr>
        <w:tc>
          <w:tcPr>
            <w:tcW w:w="503" w:type="dxa"/>
          </w:tcPr>
          <w:p w14:paraId="77E36E76" w14:textId="77777777" w:rsidR="0053235A" w:rsidRPr="004716DB" w:rsidRDefault="0053235A" w:rsidP="00824F1B">
            <w:pPr>
              <w:spacing w:line="360" w:lineRule="auto"/>
              <w:jc w:val="both"/>
              <w:rPr>
                <w:sz w:val="18"/>
                <w:szCs w:val="18"/>
              </w:rPr>
            </w:pPr>
            <w:r w:rsidRPr="004716DB">
              <w:rPr>
                <w:sz w:val="18"/>
                <w:szCs w:val="18"/>
              </w:rPr>
              <w:t>1</w:t>
            </w:r>
          </w:p>
        </w:tc>
        <w:tc>
          <w:tcPr>
            <w:tcW w:w="1530" w:type="dxa"/>
          </w:tcPr>
          <w:p w14:paraId="6B1194CF" w14:textId="77777777" w:rsidR="0053235A" w:rsidRPr="004716DB" w:rsidRDefault="0053235A" w:rsidP="00824F1B">
            <w:pPr>
              <w:spacing w:line="360" w:lineRule="auto"/>
              <w:jc w:val="both"/>
              <w:rPr>
                <w:sz w:val="18"/>
                <w:szCs w:val="18"/>
              </w:rPr>
            </w:pPr>
            <w:r w:rsidRPr="004716DB">
              <w:rPr>
                <w:sz w:val="18"/>
                <w:szCs w:val="18"/>
              </w:rPr>
              <w:t>xxx</w:t>
            </w:r>
          </w:p>
        </w:tc>
        <w:tc>
          <w:tcPr>
            <w:tcW w:w="934" w:type="dxa"/>
          </w:tcPr>
          <w:p w14:paraId="1C86B16D" w14:textId="77777777" w:rsidR="0053235A" w:rsidRPr="004716DB" w:rsidRDefault="0053235A" w:rsidP="00824F1B">
            <w:pPr>
              <w:spacing w:line="360" w:lineRule="auto"/>
              <w:jc w:val="both"/>
              <w:rPr>
                <w:sz w:val="18"/>
                <w:szCs w:val="18"/>
              </w:rPr>
            </w:pPr>
            <w:r w:rsidRPr="004716DB">
              <w:rPr>
                <w:sz w:val="18"/>
                <w:szCs w:val="18"/>
              </w:rPr>
              <w:t>2</w:t>
            </w:r>
          </w:p>
        </w:tc>
        <w:tc>
          <w:tcPr>
            <w:tcW w:w="1301" w:type="dxa"/>
          </w:tcPr>
          <w:p w14:paraId="76516F8C" w14:textId="77777777" w:rsidR="0053235A" w:rsidRPr="004716DB" w:rsidRDefault="0053235A" w:rsidP="00824F1B">
            <w:pPr>
              <w:spacing w:line="360" w:lineRule="auto"/>
              <w:jc w:val="both"/>
              <w:rPr>
                <w:sz w:val="18"/>
                <w:szCs w:val="18"/>
              </w:rPr>
            </w:pPr>
            <w:r w:rsidRPr="004716DB">
              <w:rPr>
                <w:sz w:val="18"/>
                <w:szCs w:val="18"/>
              </w:rPr>
              <w:t>1</w:t>
            </w:r>
          </w:p>
        </w:tc>
        <w:tc>
          <w:tcPr>
            <w:tcW w:w="1430" w:type="dxa"/>
          </w:tcPr>
          <w:p w14:paraId="54EECBC4" w14:textId="77777777" w:rsidR="0053235A" w:rsidRPr="004716DB" w:rsidRDefault="0053235A" w:rsidP="00824F1B">
            <w:pPr>
              <w:spacing w:line="360" w:lineRule="auto"/>
              <w:jc w:val="both"/>
              <w:rPr>
                <w:sz w:val="18"/>
                <w:szCs w:val="18"/>
              </w:rPr>
            </w:pPr>
            <w:r w:rsidRPr="004716DB">
              <w:rPr>
                <w:sz w:val="18"/>
                <w:szCs w:val="18"/>
              </w:rPr>
              <w:t>2</w:t>
            </w:r>
          </w:p>
        </w:tc>
        <w:tc>
          <w:tcPr>
            <w:tcW w:w="1083" w:type="dxa"/>
          </w:tcPr>
          <w:p w14:paraId="680C06A7" w14:textId="77777777" w:rsidR="0053235A" w:rsidRPr="004716DB" w:rsidRDefault="0053235A" w:rsidP="00824F1B">
            <w:pPr>
              <w:spacing w:line="360" w:lineRule="auto"/>
              <w:jc w:val="both"/>
              <w:rPr>
                <w:sz w:val="18"/>
                <w:szCs w:val="18"/>
              </w:rPr>
            </w:pPr>
            <w:r w:rsidRPr="004716DB">
              <w:rPr>
                <w:sz w:val="18"/>
                <w:szCs w:val="18"/>
              </w:rPr>
              <w:t>Week 1 – 2</w:t>
            </w:r>
          </w:p>
        </w:tc>
      </w:tr>
      <w:tr w:rsidR="0053235A" w:rsidRPr="008E58B2" w14:paraId="12246320" w14:textId="77777777" w:rsidTr="00824F1B">
        <w:trPr>
          <w:trHeight w:val="183"/>
        </w:trPr>
        <w:tc>
          <w:tcPr>
            <w:tcW w:w="503" w:type="dxa"/>
          </w:tcPr>
          <w:p w14:paraId="24321531" w14:textId="77777777" w:rsidR="0053235A" w:rsidRPr="004716DB" w:rsidRDefault="0053235A" w:rsidP="00824F1B">
            <w:pPr>
              <w:spacing w:line="360" w:lineRule="auto"/>
              <w:jc w:val="both"/>
              <w:rPr>
                <w:sz w:val="18"/>
                <w:szCs w:val="18"/>
              </w:rPr>
            </w:pPr>
            <w:r w:rsidRPr="004716DB">
              <w:rPr>
                <w:sz w:val="18"/>
                <w:szCs w:val="18"/>
              </w:rPr>
              <w:t>2</w:t>
            </w:r>
          </w:p>
        </w:tc>
        <w:tc>
          <w:tcPr>
            <w:tcW w:w="1530" w:type="dxa"/>
          </w:tcPr>
          <w:p w14:paraId="3063C35B" w14:textId="77777777" w:rsidR="0053235A" w:rsidRPr="004716DB" w:rsidRDefault="0053235A" w:rsidP="00824F1B">
            <w:pPr>
              <w:spacing w:line="360" w:lineRule="auto"/>
              <w:jc w:val="both"/>
              <w:rPr>
                <w:sz w:val="18"/>
                <w:szCs w:val="18"/>
              </w:rPr>
            </w:pPr>
            <w:r w:rsidRPr="004716DB">
              <w:rPr>
                <w:sz w:val="18"/>
                <w:szCs w:val="18"/>
              </w:rPr>
              <w:t>xxx</w:t>
            </w:r>
          </w:p>
        </w:tc>
        <w:tc>
          <w:tcPr>
            <w:tcW w:w="934" w:type="dxa"/>
          </w:tcPr>
          <w:p w14:paraId="7E4A49A1" w14:textId="77777777" w:rsidR="0053235A" w:rsidRPr="004716DB" w:rsidRDefault="0053235A" w:rsidP="00824F1B">
            <w:pPr>
              <w:spacing w:line="360" w:lineRule="auto"/>
              <w:jc w:val="both"/>
              <w:rPr>
                <w:sz w:val="18"/>
                <w:szCs w:val="18"/>
              </w:rPr>
            </w:pPr>
            <w:r w:rsidRPr="004716DB">
              <w:rPr>
                <w:sz w:val="18"/>
                <w:szCs w:val="18"/>
              </w:rPr>
              <w:t>0.5</w:t>
            </w:r>
          </w:p>
        </w:tc>
        <w:tc>
          <w:tcPr>
            <w:tcW w:w="1301" w:type="dxa"/>
          </w:tcPr>
          <w:p w14:paraId="02F7A1F3" w14:textId="77777777" w:rsidR="0053235A" w:rsidRPr="004716DB" w:rsidRDefault="0053235A" w:rsidP="00824F1B">
            <w:pPr>
              <w:spacing w:line="360" w:lineRule="auto"/>
              <w:jc w:val="both"/>
              <w:rPr>
                <w:sz w:val="18"/>
                <w:szCs w:val="18"/>
              </w:rPr>
            </w:pPr>
            <w:r w:rsidRPr="004716DB">
              <w:rPr>
                <w:sz w:val="18"/>
                <w:szCs w:val="18"/>
              </w:rPr>
              <w:t>2</w:t>
            </w:r>
          </w:p>
        </w:tc>
        <w:tc>
          <w:tcPr>
            <w:tcW w:w="1430" w:type="dxa"/>
          </w:tcPr>
          <w:p w14:paraId="09EA8331" w14:textId="77777777" w:rsidR="0053235A" w:rsidRPr="004716DB" w:rsidRDefault="0053235A" w:rsidP="00824F1B">
            <w:pPr>
              <w:spacing w:line="360" w:lineRule="auto"/>
              <w:jc w:val="both"/>
              <w:rPr>
                <w:sz w:val="18"/>
                <w:szCs w:val="18"/>
              </w:rPr>
            </w:pPr>
            <w:r w:rsidRPr="004716DB">
              <w:rPr>
                <w:sz w:val="18"/>
                <w:szCs w:val="18"/>
              </w:rPr>
              <w:t>1</w:t>
            </w:r>
          </w:p>
        </w:tc>
        <w:tc>
          <w:tcPr>
            <w:tcW w:w="1083" w:type="dxa"/>
          </w:tcPr>
          <w:p w14:paraId="04B796E4" w14:textId="77777777" w:rsidR="0053235A" w:rsidRPr="004716DB" w:rsidRDefault="0053235A" w:rsidP="00824F1B">
            <w:pPr>
              <w:spacing w:line="360" w:lineRule="auto"/>
              <w:jc w:val="both"/>
              <w:rPr>
                <w:sz w:val="18"/>
                <w:szCs w:val="18"/>
              </w:rPr>
            </w:pPr>
            <w:r w:rsidRPr="004716DB">
              <w:rPr>
                <w:sz w:val="18"/>
                <w:szCs w:val="18"/>
              </w:rPr>
              <w:t xml:space="preserve">Week 3 </w:t>
            </w:r>
          </w:p>
        </w:tc>
      </w:tr>
    </w:tbl>
    <w:p w14:paraId="18FB823E" w14:textId="77777777" w:rsidR="005131F6" w:rsidRPr="00B12DA6" w:rsidRDefault="005131F6" w:rsidP="00824F1B">
      <w:pPr>
        <w:widowControl w:val="0"/>
        <w:spacing w:after="0" w:line="360" w:lineRule="auto"/>
        <w:jc w:val="both"/>
        <w:rPr>
          <w:rFonts w:asciiTheme="minorHAnsi" w:hAnsiTheme="minorHAnsi" w:cstheme="minorHAnsi"/>
        </w:rPr>
      </w:pPr>
    </w:p>
    <w:p w14:paraId="03C0402C" w14:textId="2D612A43" w:rsidR="005131F6" w:rsidRPr="00B12DA6" w:rsidRDefault="005131F6" w:rsidP="310F5013">
      <w:pPr>
        <w:widowControl w:val="0"/>
        <w:numPr>
          <w:ilvl w:val="0"/>
          <w:numId w:val="12"/>
        </w:numPr>
        <w:spacing w:after="0" w:line="360" w:lineRule="auto"/>
        <w:ind w:left="567" w:hanging="283"/>
        <w:jc w:val="both"/>
        <w:rPr>
          <w:rFonts w:asciiTheme="minorHAnsi" w:hAnsiTheme="minorHAnsi" w:cstheme="minorBidi"/>
        </w:rPr>
      </w:pPr>
      <w:r w:rsidRPr="310F5013">
        <w:rPr>
          <w:rFonts w:asciiTheme="minorHAnsi" w:hAnsiTheme="minorHAnsi" w:cstheme="minorBidi"/>
        </w:rPr>
        <w:t xml:space="preserve">Track Record and Experience: The tenderer should present at least three of their track record in </w:t>
      </w:r>
      <w:r w:rsidR="3C0A34B4" w:rsidRPr="310F5013">
        <w:rPr>
          <w:rFonts w:asciiTheme="minorHAnsi" w:hAnsiTheme="minorHAnsi" w:cstheme="minorBidi"/>
        </w:rPr>
        <w:t>the utility</w:t>
      </w:r>
      <w:r w:rsidRPr="310F5013">
        <w:rPr>
          <w:rFonts w:asciiTheme="minorHAnsi" w:hAnsiTheme="minorHAnsi" w:cstheme="minorBidi"/>
        </w:rPr>
        <w:t xml:space="preserve"> area, showcasing their past experience in similar-scale projects</w:t>
      </w:r>
      <w:r w:rsidR="004576B8" w:rsidRPr="310F5013">
        <w:rPr>
          <w:rFonts w:asciiTheme="minorHAnsi" w:hAnsiTheme="minorHAnsi" w:cstheme="minorBidi"/>
        </w:rPr>
        <w:t>, particularly in businesses similar to CEM.</w:t>
      </w:r>
      <w:r w:rsidRPr="310F5013">
        <w:rPr>
          <w:rFonts w:asciiTheme="minorHAnsi" w:hAnsiTheme="minorHAnsi" w:cstheme="minorBidi"/>
        </w:rPr>
        <w:t xml:space="preserve"> Customer references should be included to validate the tenderer's capabilities. The materials presented should align with the requirements outlined in the </w:t>
      </w:r>
      <w:r w:rsidR="0186B4D9" w:rsidRPr="310F5013">
        <w:rPr>
          <w:rFonts w:asciiTheme="minorHAnsi" w:hAnsiTheme="minorHAnsi" w:cstheme="minorBidi"/>
        </w:rPr>
        <w:t>“</w:t>
      </w:r>
      <w:r w:rsidR="00E66255" w:rsidRPr="310F5013">
        <w:rPr>
          <w:rFonts w:asciiTheme="minorHAnsi" w:hAnsiTheme="minorHAnsi" w:cstheme="minorBidi"/>
        </w:rPr>
        <w:t>5</w:t>
      </w:r>
      <w:r w:rsidR="0095097D" w:rsidRPr="310F5013">
        <w:rPr>
          <w:rFonts w:asciiTheme="minorHAnsi" w:hAnsiTheme="minorHAnsi" w:cstheme="minorBidi"/>
        </w:rPr>
        <w:t>. Qualification Requirements and Responsible of Project Team</w:t>
      </w:r>
      <w:r w:rsidR="6780F47B" w:rsidRPr="310F5013">
        <w:rPr>
          <w:rFonts w:asciiTheme="minorHAnsi" w:hAnsiTheme="minorHAnsi" w:cstheme="minorBidi"/>
        </w:rPr>
        <w:t>”</w:t>
      </w:r>
      <w:r w:rsidR="0095097D" w:rsidRPr="310F5013">
        <w:rPr>
          <w:rFonts w:asciiTheme="minorHAnsi" w:hAnsiTheme="minorHAnsi" w:cstheme="minorBidi"/>
        </w:rPr>
        <w:t xml:space="preserve"> </w:t>
      </w:r>
      <w:r w:rsidRPr="310F5013">
        <w:rPr>
          <w:rFonts w:asciiTheme="minorHAnsi" w:hAnsiTheme="minorHAnsi" w:cstheme="minorBidi"/>
        </w:rPr>
        <w:t>section.</w:t>
      </w:r>
    </w:p>
    <w:p w14:paraId="016A7B94" w14:textId="4B297091" w:rsidR="005131F6" w:rsidRDefault="005131F6" w:rsidP="310F5013">
      <w:pPr>
        <w:widowControl w:val="0"/>
        <w:numPr>
          <w:ilvl w:val="0"/>
          <w:numId w:val="12"/>
        </w:numPr>
        <w:spacing w:after="0" w:line="360" w:lineRule="auto"/>
        <w:ind w:left="567" w:hanging="283"/>
        <w:jc w:val="both"/>
        <w:rPr>
          <w:rFonts w:asciiTheme="minorHAnsi" w:hAnsiTheme="minorHAnsi" w:cstheme="minorBidi"/>
        </w:rPr>
      </w:pPr>
      <w:r w:rsidRPr="310F5013">
        <w:rPr>
          <w:rFonts w:asciiTheme="minorHAnsi" w:hAnsiTheme="minorHAnsi" w:cstheme="minorBidi"/>
        </w:rPr>
        <w:t>Project Team Presentation: The tenderer is expected to introduce the</w:t>
      </w:r>
      <w:r w:rsidR="004576B8" w:rsidRPr="310F5013">
        <w:rPr>
          <w:rFonts w:asciiTheme="minorHAnsi" w:hAnsiTheme="minorHAnsi" w:cstheme="minorBidi"/>
        </w:rPr>
        <w:t xml:space="preserve"> project manager, </w:t>
      </w:r>
      <w:r w:rsidRPr="310F5013">
        <w:rPr>
          <w:rFonts w:asciiTheme="minorHAnsi" w:hAnsiTheme="minorHAnsi" w:cstheme="minorBidi"/>
        </w:rPr>
        <w:t xml:space="preserve">project team </w:t>
      </w:r>
      <w:r w:rsidR="003B4303" w:rsidRPr="310F5013">
        <w:rPr>
          <w:rFonts w:asciiTheme="minorHAnsi" w:hAnsiTheme="minorHAnsi" w:cstheme="minorBidi"/>
        </w:rPr>
        <w:t>members,</w:t>
      </w:r>
      <w:r w:rsidRPr="310F5013">
        <w:rPr>
          <w:rFonts w:asciiTheme="minorHAnsi" w:hAnsiTheme="minorHAnsi" w:cstheme="minorBidi"/>
        </w:rPr>
        <w:t xml:space="preserve"> and submit their respective CVs. This allows CEM to assess the qualifications of the team members. The certification of the project team should also align with the requirements specified in the </w:t>
      </w:r>
      <w:r w:rsidR="04F87CBA" w:rsidRPr="310F5013">
        <w:rPr>
          <w:rFonts w:asciiTheme="minorHAnsi" w:hAnsiTheme="minorHAnsi" w:cstheme="minorBidi"/>
        </w:rPr>
        <w:t>“</w:t>
      </w:r>
      <w:r w:rsidR="00E66255" w:rsidRPr="310F5013">
        <w:rPr>
          <w:rFonts w:asciiTheme="minorHAnsi" w:hAnsiTheme="minorHAnsi" w:cstheme="minorBidi"/>
        </w:rPr>
        <w:t>5</w:t>
      </w:r>
      <w:r w:rsidRPr="310F5013">
        <w:rPr>
          <w:rFonts w:asciiTheme="minorHAnsi" w:hAnsiTheme="minorHAnsi" w:cstheme="minorBidi"/>
        </w:rPr>
        <w:t xml:space="preserve">. </w:t>
      </w:r>
      <w:r w:rsidR="0095097D" w:rsidRPr="310F5013">
        <w:rPr>
          <w:rFonts w:asciiTheme="minorHAnsi" w:hAnsiTheme="minorHAnsi" w:cstheme="minorBidi"/>
        </w:rPr>
        <w:t>Qualification Requirements and Responsible of Project Team</w:t>
      </w:r>
      <w:r w:rsidR="7BACAAEB" w:rsidRPr="310F5013">
        <w:rPr>
          <w:rFonts w:asciiTheme="minorHAnsi" w:hAnsiTheme="minorHAnsi" w:cstheme="minorBidi"/>
        </w:rPr>
        <w:t>”</w:t>
      </w:r>
      <w:r w:rsidRPr="310F5013">
        <w:rPr>
          <w:rFonts w:asciiTheme="minorHAnsi" w:hAnsiTheme="minorHAnsi" w:cstheme="minorBidi"/>
        </w:rPr>
        <w:t xml:space="preserve"> section</w:t>
      </w:r>
      <w:r w:rsidR="184AAA6D" w:rsidRPr="310F5013">
        <w:rPr>
          <w:rFonts w:asciiTheme="minorHAnsi" w:hAnsiTheme="minorHAnsi" w:cstheme="minorBidi"/>
        </w:rPr>
        <w:t>.</w:t>
      </w:r>
    </w:p>
    <w:p w14:paraId="3A587B87" w14:textId="77777777" w:rsidR="00941FF0" w:rsidRPr="00824F1B" w:rsidRDefault="00941FF0" w:rsidP="00154668">
      <w:pPr>
        <w:widowControl w:val="0"/>
        <w:numPr>
          <w:ilvl w:val="0"/>
          <w:numId w:val="12"/>
        </w:numPr>
        <w:spacing w:after="0" w:line="360" w:lineRule="auto"/>
        <w:ind w:left="567" w:hanging="283"/>
        <w:jc w:val="both"/>
        <w:rPr>
          <w:rFonts w:asciiTheme="minorHAnsi" w:hAnsiTheme="minorHAnsi" w:cstheme="minorHAnsi"/>
        </w:rPr>
      </w:pPr>
      <w:r w:rsidRPr="00824F1B">
        <w:rPr>
          <w:rFonts w:asciiTheme="minorHAnsi" w:hAnsiTheme="minorHAnsi" w:cstheme="minorHAnsi"/>
        </w:rPr>
        <w:t>Price breakdown and instruction for quotation:</w:t>
      </w:r>
    </w:p>
    <w:p w14:paraId="6F87AB87" w14:textId="0D0035C2" w:rsidR="00941FF0" w:rsidRPr="00824F1B" w:rsidRDefault="00941FF0" w:rsidP="00824F1B">
      <w:pPr>
        <w:widowControl w:val="0"/>
        <w:numPr>
          <w:ilvl w:val="1"/>
          <w:numId w:val="11"/>
        </w:numPr>
        <w:spacing w:after="0" w:line="360" w:lineRule="auto"/>
        <w:jc w:val="both"/>
        <w:rPr>
          <w:rFonts w:asciiTheme="minorHAnsi" w:hAnsiTheme="minorHAnsi" w:cstheme="minorHAnsi"/>
        </w:rPr>
      </w:pPr>
      <w:r w:rsidRPr="00824F1B">
        <w:rPr>
          <w:rFonts w:asciiTheme="minorHAnsi" w:hAnsiTheme="minorHAnsi" w:cstheme="minorHAnsi"/>
        </w:rPr>
        <w:t xml:space="preserve">Phase I </w:t>
      </w:r>
      <w:r w:rsidR="00436B62">
        <w:rPr>
          <w:rFonts w:asciiTheme="minorHAnsi" w:hAnsiTheme="minorHAnsi" w:cstheme="minorHAnsi"/>
        </w:rPr>
        <w:t xml:space="preserve">&amp; Phase II </w:t>
      </w:r>
      <w:r w:rsidRPr="00824F1B">
        <w:rPr>
          <w:rFonts w:asciiTheme="minorHAnsi" w:hAnsiTheme="minorHAnsi" w:cstheme="minorHAnsi"/>
        </w:rPr>
        <w:t>quotation:</w:t>
      </w:r>
    </w:p>
    <w:p w14:paraId="42CC50CE" w14:textId="49ACCBF4" w:rsidR="00941FF0" w:rsidRPr="00824F1B" w:rsidRDefault="00941FF0" w:rsidP="5B316A1D">
      <w:pPr>
        <w:widowControl w:val="0"/>
        <w:numPr>
          <w:ilvl w:val="2"/>
          <w:numId w:val="11"/>
        </w:numPr>
        <w:spacing w:after="0" w:line="360" w:lineRule="auto"/>
        <w:jc w:val="both"/>
        <w:rPr>
          <w:rFonts w:asciiTheme="minorHAnsi" w:hAnsiTheme="minorHAnsi" w:cstheme="minorBidi"/>
        </w:rPr>
      </w:pPr>
      <w:r w:rsidRPr="5B316A1D">
        <w:rPr>
          <w:rFonts w:asciiTheme="minorHAnsi" w:hAnsiTheme="minorHAnsi" w:cstheme="minorBidi"/>
        </w:rPr>
        <w:t>Tenderers should propose a fix turnkey price for the provision of</w:t>
      </w:r>
      <w:r w:rsidR="001C0265" w:rsidRPr="5B316A1D">
        <w:rPr>
          <w:rFonts w:asciiTheme="minorHAnsi" w:hAnsiTheme="minorHAnsi" w:cstheme="minorBidi"/>
        </w:rPr>
        <w:t xml:space="preserve"> </w:t>
      </w:r>
      <w:r w:rsidRPr="5B316A1D">
        <w:rPr>
          <w:rFonts w:asciiTheme="minorHAnsi" w:hAnsiTheme="minorHAnsi" w:cstheme="minorBidi"/>
        </w:rPr>
        <w:t>software licenses</w:t>
      </w:r>
      <w:r w:rsidR="00BC0E38" w:rsidRPr="5B316A1D">
        <w:rPr>
          <w:rFonts w:asciiTheme="minorHAnsi" w:hAnsiTheme="minorHAnsi" w:cstheme="minorBidi"/>
        </w:rPr>
        <w:t xml:space="preserve"> with </w:t>
      </w:r>
      <w:r w:rsidR="42870702" w:rsidRPr="5B316A1D">
        <w:rPr>
          <w:rFonts w:asciiTheme="minorHAnsi" w:hAnsiTheme="minorHAnsi" w:cstheme="minorBidi"/>
        </w:rPr>
        <w:t xml:space="preserve">at least one year </w:t>
      </w:r>
      <w:r w:rsidR="00BC0E38" w:rsidRPr="5B316A1D">
        <w:rPr>
          <w:rFonts w:asciiTheme="minorHAnsi" w:hAnsiTheme="minorHAnsi" w:cstheme="minorBidi"/>
        </w:rPr>
        <w:t>product maintenance included</w:t>
      </w:r>
      <w:r w:rsidR="001C0265" w:rsidRPr="5B316A1D">
        <w:rPr>
          <w:rFonts w:asciiTheme="minorHAnsi" w:hAnsiTheme="minorHAnsi" w:cstheme="minorBidi"/>
        </w:rPr>
        <w:t>,</w:t>
      </w:r>
      <w:r w:rsidR="00D663E2" w:rsidRPr="5B316A1D">
        <w:rPr>
          <w:rFonts w:asciiTheme="minorHAnsi" w:hAnsiTheme="minorHAnsi" w:cstheme="minorBidi"/>
        </w:rPr>
        <w:t xml:space="preserve"> </w:t>
      </w:r>
      <w:r w:rsidRPr="5B316A1D">
        <w:rPr>
          <w:rFonts w:asciiTheme="minorHAnsi" w:hAnsiTheme="minorHAnsi" w:cstheme="minorBidi"/>
        </w:rPr>
        <w:t>implementation</w:t>
      </w:r>
      <w:r w:rsidR="00D663E2" w:rsidRPr="5B316A1D">
        <w:rPr>
          <w:rFonts w:asciiTheme="minorHAnsi" w:hAnsiTheme="minorHAnsi" w:cstheme="minorBidi"/>
        </w:rPr>
        <w:t xml:space="preserve"> </w:t>
      </w:r>
      <w:r w:rsidRPr="5B316A1D">
        <w:rPr>
          <w:rFonts w:asciiTheme="minorHAnsi" w:hAnsiTheme="minorHAnsi" w:cstheme="minorBidi"/>
        </w:rPr>
        <w:t>cost</w:t>
      </w:r>
      <w:r w:rsidR="007B098E" w:rsidRPr="5B316A1D">
        <w:rPr>
          <w:rFonts w:asciiTheme="minorHAnsi" w:hAnsiTheme="minorHAnsi" w:cstheme="minorBidi"/>
        </w:rPr>
        <w:t xml:space="preserve"> (including integration and migration works)</w:t>
      </w:r>
      <w:r w:rsidR="00606AD8" w:rsidRPr="5B316A1D">
        <w:rPr>
          <w:rFonts w:asciiTheme="minorHAnsi" w:hAnsiTheme="minorHAnsi" w:cstheme="minorBidi"/>
        </w:rPr>
        <w:t xml:space="preserve">, </w:t>
      </w:r>
      <w:r w:rsidR="007F56E2" w:rsidRPr="5B316A1D">
        <w:rPr>
          <w:rFonts w:asciiTheme="minorHAnsi" w:hAnsiTheme="minorHAnsi" w:cstheme="minorBidi"/>
        </w:rPr>
        <w:t xml:space="preserve">professional </w:t>
      </w:r>
      <w:r w:rsidR="00581FD2">
        <w:rPr>
          <w:rFonts w:asciiTheme="minorHAnsi" w:hAnsiTheme="minorHAnsi" w:cstheme="minorBidi"/>
        </w:rPr>
        <w:t>change request</w:t>
      </w:r>
      <w:r w:rsidR="007F56E2" w:rsidRPr="5B316A1D">
        <w:rPr>
          <w:rFonts w:asciiTheme="minorHAnsi" w:hAnsiTheme="minorHAnsi" w:cstheme="minorBidi"/>
        </w:rPr>
        <w:t xml:space="preserve">, </w:t>
      </w:r>
      <w:r w:rsidR="00D663E2" w:rsidRPr="5B316A1D">
        <w:rPr>
          <w:rFonts w:asciiTheme="minorHAnsi" w:hAnsiTheme="minorHAnsi" w:cstheme="minorBidi"/>
        </w:rPr>
        <w:t xml:space="preserve">and </w:t>
      </w:r>
      <w:r w:rsidR="00606AD8" w:rsidRPr="5B316A1D">
        <w:rPr>
          <w:rFonts w:asciiTheme="minorHAnsi" w:hAnsiTheme="minorHAnsi" w:cstheme="minorBidi"/>
        </w:rPr>
        <w:t xml:space="preserve">hardware cost </w:t>
      </w:r>
      <w:r w:rsidR="001C0265" w:rsidRPr="5B316A1D">
        <w:rPr>
          <w:rFonts w:asciiTheme="minorHAnsi" w:hAnsiTheme="minorHAnsi" w:cstheme="minorBidi"/>
        </w:rPr>
        <w:t>if applicable.</w:t>
      </w:r>
    </w:p>
    <w:p w14:paraId="424F3D05" w14:textId="2ACD451C" w:rsidR="00D27FD4" w:rsidRDefault="00941FF0" w:rsidP="00824F1B">
      <w:pPr>
        <w:widowControl w:val="0"/>
        <w:numPr>
          <w:ilvl w:val="2"/>
          <w:numId w:val="11"/>
        </w:numPr>
        <w:spacing w:after="0" w:line="360" w:lineRule="auto"/>
        <w:jc w:val="both"/>
        <w:rPr>
          <w:rFonts w:asciiTheme="minorHAnsi" w:hAnsiTheme="minorHAnsi" w:cstheme="minorHAnsi"/>
        </w:rPr>
      </w:pPr>
      <w:r w:rsidRPr="00824F1B">
        <w:rPr>
          <w:rFonts w:asciiTheme="minorHAnsi" w:hAnsiTheme="minorHAnsi" w:cstheme="minorHAnsi"/>
        </w:rPr>
        <w:lastRenderedPageBreak/>
        <w:t xml:space="preserve">Despite a lump sum price, the cost of each item should be broken down to as detail as possible for CEM to appreciate the overall cost </w:t>
      </w:r>
      <w:r w:rsidR="001C0265" w:rsidRPr="001C0265">
        <w:rPr>
          <w:rFonts w:asciiTheme="minorHAnsi" w:hAnsiTheme="minorHAnsi" w:cstheme="minorHAnsi"/>
        </w:rPr>
        <w:t>calculation.</w:t>
      </w:r>
      <w:r w:rsidR="00D27FD4">
        <w:rPr>
          <w:rFonts w:asciiTheme="minorHAnsi" w:hAnsiTheme="minorHAnsi" w:cstheme="minorHAnsi"/>
        </w:rPr>
        <w:t xml:space="preserve"> Below is the recommendation price breakdown matrix for tenderers submit</w:t>
      </w:r>
      <w:r w:rsidR="005D297F">
        <w:rPr>
          <w:rFonts w:asciiTheme="minorHAnsi" w:hAnsiTheme="minorHAnsi" w:cstheme="minorHAnsi"/>
        </w:rPr>
        <w:t xml:space="preserve"> for CEM evaluate. </w:t>
      </w:r>
      <w:r w:rsidR="005D297F" w:rsidRPr="00824F1B">
        <w:rPr>
          <w:rFonts w:asciiTheme="minorHAnsi" w:hAnsiTheme="minorHAnsi" w:cstheme="minorHAnsi"/>
        </w:rPr>
        <w:t xml:space="preserve">For details, please refers to </w:t>
      </w:r>
      <w:r w:rsidR="00941BE3">
        <w:rPr>
          <w:rFonts w:asciiTheme="minorHAnsi" w:hAnsiTheme="minorHAnsi" w:cstheme="minorHAnsi"/>
        </w:rPr>
        <w:t>“</w:t>
      </w:r>
      <w:r w:rsidR="005D297F">
        <w:rPr>
          <w:rFonts w:asciiTheme="minorHAnsi" w:hAnsiTheme="minorHAnsi" w:cstheme="minorHAnsi"/>
        </w:rPr>
        <w:t>Price Schem</w:t>
      </w:r>
      <w:r w:rsidR="00B37178">
        <w:rPr>
          <w:rFonts w:asciiTheme="minorHAnsi" w:hAnsiTheme="minorHAnsi" w:cstheme="minorHAnsi"/>
        </w:rPr>
        <w:t>e</w:t>
      </w:r>
      <w:r w:rsidR="00941BE3">
        <w:rPr>
          <w:rFonts w:asciiTheme="minorHAnsi" w:hAnsiTheme="minorHAnsi" w:cstheme="minorHAnsi"/>
        </w:rPr>
        <w:t>” document</w:t>
      </w:r>
      <w:r w:rsidR="005D297F">
        <w:rPr>
          <w:rFonts w:asciiTheme="minorHAnsi" w:hAnsiTheme="minorHAnsi" w:cstheme="minorHAnsi"/>
        </w:rPr>
        <w:t>.</w:t>
      </w:r>
    </w:p>
    <w:p w14:paraId="7043ACFC" w14:textId="1570239C" w:rsidR="00941FF0" w:rsidRPr="00824F1B" w:rsidRDefault="001C0265" w:rsidP="00824F1B">
      <w:pPr>
        <w:pStyle w:val="ListParagraph"/>
        <w:widowControl w:val="0"/>
        <w:numPr>
          <w:ilvl w:val="0"/>
          <w:numId w:val="59"/>
        </w:numPr>
        <w:spacing w:after="0" w:line="360" w:lineRule="auto"/>
        <w:jc w:val="both"/>
        <w:rPr>
          <w:rFonts w:asciiTheme="minorHAnsi" w:hAnsiTheme="minorHAnsi" w:cstheme="minorHAnsi"/>
        </w:rPr>
      </w:pPr>
      <w:r w:rsidRPr="00824F1B">
        <w:rPr>
          <w:rFonts w:asciiTheme="minorHAnsi" w:hAnsiTheme="minorHAnsi" w:cstheme="minorHAnsi"/>
        </w:rPr>
        <w:t>T</w:t>
      </w:r>
      <w:r w:rsidR="00941FF0" w:rsidRPr="00824F1B">
        <w:rPr>
          <w:rFonts w:asciiTheme="minorHAnsi" w:hAnsiTheme="minorHAnsi" w:cstheme="minorHAnsi"/>
        </w:rPr>
        <w:t xml:space="preserve">enderers should indicate the </w:t>
      </w:r>
      <w:r w:rsidR="00606AD8" w:rsidRPr="00824F1B">
        <w:rPr>
          <w:rFonts w:asciiTheme="minorHAnsi" w:hAnsiTheme="minorHAnsi" w:cstheme="minorHAnsi"/>
        </w:rPr>
        <w:t xml:space="preserve">infrastructure </w:t>
      </w:r>
      <w:r w:rsidR="00941FF0" w:rsidRPr="00824F1B">
        <w:rPr>
          <w:rFonts w:asciiTheme="minorHAnsi" w:hAnsiTheme="minorHAnsi" w:cstheme="minorHAnsi"/>
        </w:rPr>
        <w:t>specification for CEM to provision the infrastructure.</w:t>
      </w:r>
    </w:p>
    <w:p w14:paraId="2A570719" w14:textId="7E689CB2" w:rsidR="00520BCC" w:rsidRDefault="00520BCC" w:rsidP="00520BCC">
      <w:pPr>
        <w:pStyle w:val="ListParagraph"/>
        <w:numPr>
          <w:ilvl w:val="0"/>
          <w:numId w:val="12"/>
        </w:numPr>
        <w:ind w:left="720"/>
        <w:jc w:val="both"/>
        <w:rPr>
          <w:rFonts w:asciiTheme="minorHAnsi" w:hAnsiTheme="minorHAnsi" w:cstheme="minorHAnsi"/>
        </w:rPr>
      </w:pPr>
      <w:r w:rsidRPr="00520BCC">
        <w:rPr>
          <w:rFonts w:asciiTheme="minorHAnsi" w:hAnsiTheme="minorHAnsi" w:cstheme="minorHAnsi"/>
        </w:rPr>
        <w:t xml:space="preserve">List out the OS, Database, CPU and Server manufactured by Mainland China capable by the </w:t>
      </w:r>
      <w:r w:rsidRPr="310F5013">
        <w:rPr>
          <w:rFonts w:asciiTheme="minorHAnsi" w:hAnsiTheme="minorHAnsi" w:cstheme="minorBidi"/>
        </w:rPr>
        <w:t>Platform</w:t>
      </w:r>
      <w:r w:rsidRPr="00520BCC">
        <w:rPr>
          <w:rFonts w:asciiTheme="minorHAnsi" w:hAnsiTheme="minorHAnsi" w:cstheme="minorHAnsi"/>
        </w:rPr>
        <w:t>.</w:t>
      </w:r>
    </w:p>
    <w:p w14:paraId="489D9548" w14:textId="17B5890A" w:rsidR="00AB6DDF" w:rsidRPr="00520BCC" w:rsidRDefault="00AB6DDF" w:rsidP="00520BCC">
      <w:pPr>
        <w:pStyle w:val="ListParagraph"/>
        <w:numPr>
          <w:ilvl w:val="0"/>
          <w:numId w:val="12"/>
        </w:numPr>
        <w:ind w:left="720"/>
        <w:jc w:val="both"/>
        <w:rPr>
          <w:rFonts w:asciiTheme="minorHAnsi" w:hAnsiTheme="minorHAnsi" w:cstheme="minorHAnsi"/>
        </w:rPr>
      </w:pPr>
      <w:r w:rsidRPr="00520BCC">
        <w:rPr>
          <w:rFonts w:asciiTheme="minorHAnsi" w:hAnsiTheme="minorHAnsi" w:cstheme="minorHAnsi"/>
        </w:rPr>
        <w:t>Submit “CEM Safety, Health, Environment and Quality Requirements &amp; Responsibilities for Services Suppliers” and “CEM Green Compliance” document.</w:t>
      </w:r>
    </w:p>
    <w:p w14:paraId="2A7FBDA5" w14:textId="77777777" w:rsidR="0057073A" w:rsidRDefault="0057073A" w:rsidP="00824F1B">
      <w:pPr>
        <w:pStyle w:val="Heading1"/>
        <w:spacing w:line="360" w:lineRule="auto"/>
        <w:jc w:val="both"/>
        <w:rPr>
          <w:rFonts w:asciiTheme="minorHAnsi" w:hAnsiTheme="minorHAnsi" w:cstheme="minorHAnsi"/>
        </w:rPr>
      </w:pPr>
      <w:bookmarkStart w:id="32" w:name="_Toc196319778"/>
      <w:r>
        <w:rPr>
          <w:rFonts w:asciiTheme="minorHAnsi" w:hAnsiTheme="minorHAnsi" w:cstheme="minorHAnsi"/>
        </w:rPr>
        <w:t>Project Schedule</w:t>
      </w:r>
      <w:bookmarkEnd w:id="32"/>
    </w:p>
    <w:p w14:paraId="64CC3667" w14:textId="58C269BB" w:rsidR="00CD4A41" w:rsidRDefault="007A71B6" w:rsidP="7B6A4D2E">
      <w:pPr>
        <w:widowControl w:val="0"/>
        <w:numPr>
          <w:ilvl w:val="0"/>
          <w:numId w:val="75"/>
        </w:numPr>
        <w:spacing w:after="0" w:line="360" w:lineRule="auto"/>
        <w:jc w:val="both"/>
        <w:rPr>
          <w:rFonts w:asciiTheme="minorHAnsi" w:hAnsiTheme="minorHAnsi" w:cstheme="minorBidi"/>
        </w:rPr>
      </w:pPr>
      <w:r w:rsidRPr="7B6A4D2E">
        <w:rPr>
          <w:rFonts w:asciiTheme="minorHAnsi" w:hAnsiTheme="minorHAnsi" w:cstheme="minorBidi"/>
        </w:rPr>
        <w:t>Phase 1</w:t>
      </w:r>
    </w:p>
    <w:p w14:paraId="6F4F6C58" w14:textId="736D2F11" w:rsidR="007A71B6" w:rsidRPr="00824F1B" w:rsidRDefault="00CD4A41" w:rsidP="7B6A4D2E">
      <w:pPr>
        <w:widowControl w:val="0"/>
        <w:numPr>
          <w:ilvl w:val="1"/>
          <w:numId w:val="11"/>
        </w:numPr>
        <w:spacing w:after="0" w:line="360" w:lineRule="auto"/>
        <w:jc w:val="both"/>
        <w:rPr>
          <w:rFonts w:asciiTheme="minorHAnsi" w:hAnsiTheme="minorHAnsi" w:cstheme="minorBidi"/>
        </w:rPr>
      </w:pPr>
      <w:r w:rsidRPr="7B6A4D2E">
        <w:rPr>
          <w:rFonts w:asciiTheme="minorHAnsi" w:hAnsiTheme="minorHAnsi" w:cstheme="minorBidi"/>
        </w:rPr>
        <w:t>E</w:t>
      </w:r>
      <w:r w:rsidR="007A71B6" w:rsidRPr="7B6A4D2E">
        <w:rPr>
          <w:rFonts w:asciiTheme="minorHAnsi" w:hAnsiTheme="minorHAnsi" w:cstheme="minorBidi"/>
        </w:rPr>
        <w:t>xpected to be completed</w:t>
      </w:r>
      <w:r w:rsidR="5997F54D" w:rsidRPr="7B6A4D2E">
        <w:rPr>
          <w:rFonts w:asciiTheme="minorHAnsi" w:hAnsiTheme="minorHAnsi" w:cstheme="minorBidi"/>
        </w:rPr>
        <w:t xml:space="preserve"> </w:t>
      </w:r>
      <w:r w:rsidR="00752A9A">
        <w:rPr>
          <w:rFonts w:asciiTheme="minorHAnsi" w:hAnsiTheme="minorHAnsi" w:cstheme="minorBidi"/>
        </w:rPr>
        <w:t>within 8</w:t>
      </w:r>
      <w:r w:rsidR="5997F54D" w:rsidRPr="7B6A4D2E">
        <w:rPr>
          <w:rFonts w:asciiTheme="minorHAnsi" w:hAnsiTheme="minorHAnsi" w:cstheme="minorBidi"/>
        </w:rPr>
        <w:t xml:space="preserve"> months</w:t>
      </w:r>
      <w:r w:rsidR="188333D2" w:rsidRPr="7B6A4D2E">
        <w:rPr>
          <w:rFonts w:asciiTheme="minorHAnsi" w:hAnsiTheme="minorHAnsi" w:cstheme="minorBidi"/>
        </w:rPr>
        <w:t>.</w:t>
      </w:r>
      <w:r w:rsidR="5997F54D" w:rsidRPr="7B6A4D2E">
        <w:rPr>
          <w:rFonts w:asciiTheme="minorHAnsi" w:hAnsiTheme="minorHAnsi" w:cstheme="minorBidi"/>
        </w:rPr>
        <w:t xml:space="preserve"> </w:t>
      </w:r>
      <w:r w:rsidR="007A71B6" w:rsidRPr="7B6A4D2E">
        <w:rPr>
          <w:rFonts w:asciiTheme="minorHAnsi" w:hAnsiTheme="minorHAnsi" w:cstheme="minorBidi"/>
        </w:rPr>
        <w:t xml:space="preserve"> </w:t>
      </w:r>
    </w:p>
    <w:p w14:paraId="0363CDF6" w14:textId="4FBA6767" w:rsidR="00CD4A41" w:rsidRDefault="007A71B6" w:rsidP="7B6A4D2E">
      <w:pPr>
        <w:widowControl w:val="0"/>
        <w:numPr>
          <w:ilvl w:val="0"/>
          <w:numId w:val="75"/>
        </w:numPr>
        <w:spacing w:after="0" w:line="360" w:lineRule="auto"/>
        <w:jc w:val="both"/>
        <w:rPr>
          <w:rFonts w:asciiTheme="minorHAnsi" w:hAnsiTheme="minorHAnsi" w:cstheme="minorBidi"/>
        </w:rPr>
      </w:pPr>
      <w:r w:rsidRPr="7B6A4D2E">
        <w:rPr>
          <w:rFonts w:asciiTheme="minorHAnsi" w:hAnsiTheme="minorHAnsi" w:cstheme="minorBidi"/>
        </w:rPr>
        <w:t>Phase 2</w:t>
      </w:r>
    </w:p>
    <w:p w14:paraId="5DD8DB22" w14:textId="4B5787D0" w:rsidR="7E48AD71" w:rsidRDefault="7E48AD71" w:rsidP="7B6A4D2E">
      <w:pPr>
        <w:widowControl w:val="0"/>
        <w:numPr>
          <w:ilvl w:val="1"/>
          <w:numId w:val="11"/>
        </w:numPr>
        <w:spacing w:after="0" w:line="360" w:lineRule="auto"/>
        <w:jc w:val="both"/>
        <w:rPr>
          <w:rFonts w:asciiTheme="minorHAnsi" w:hAnsiTheme="minorHAnsi" w:cstheme="minorBidi"/>
        </w:rPr>
      </w:pPr>
      <w:r w:rsidRPr="7B6A4D2E">
        <w:rPr>
          <w:rFonts w:asciiTheme="minorHAnsi" w:hAnsiTheme="minorHAnsi" w:cstheme="minorBidi"/>
        </w:rPr>
        <w:t xml:space="preserve">Expected to start after </w:t>
      </w:r>
      <w:r w:rsidR="00752A9A">
        <w:rPr>
          <w:rFonts w:asciiTheme="minorHAnsi" w:hAnsiTheme="minorHAnsi" w:cstheme="minorBidi"/>
        </w:rPr>
        <w:t>OA platform established</w:t>
      </w:r>
      <w:r w:rsidRPr="7B6A4D2E">
        <w:rPr>
          <w:rFonts w:asciiTheme="minorHAnsi" w:hAnsiTheme="minorHAnsi" w:cstheme="minorBidi"/>
        </w:rPr>
        <w:t>, to be completed by Nov/2026</w:t>
      </w:r>
    </w:p>
    <w:p w14:paraId="62552CB0" w14:textId="5605D590" w:rsidR="00941BE3" w:rsidRPr="00941BE3" w:rsidRDefault="00941BE3" w:rsidP="7B6A4D2E">
      <w:pPr>
        <w:widowControl w:val="0"/>
        <w:numPr>
          <w:ilvl w:val="0"/>
          <w:numId w:val="75"/>
        </w:numPr>
        <w:spacing w:after="0" w:line="360" w:lineRule="auto"/>
        <w:jc w:val="both"/>
        <w:rPr>
          <w:rFonts w:asciiTheme="minorHAnsi" w:hAnsiTheme="minorHAnsi" w:cstheme="minorBidi"/>
          <w:lang w:val="en-GB"/>
        </w:rPr>
      </w:pPr>
      <w:r w:rsidRPr="7B6A4D2E">
        <w:rPr>
          <w:rFonts w:asciiTheme="minorHAnsi" w:hAnsiTheme="minorHAnsi" w:cstheme="minorBidi"/>
          <w:lang w:val="en-GB"/>
        </w:rPr>
        <w:t xml:space="preserve">Defect Liability Period: </w:t>
      </w:r>
      <w:r w:rsidR="575E7585" w:rsidRPr="7B6A4D2E">
        <w:rPr>
          <w:rFonts w:asciiTheme="minorHAnsi" w:hAnsiTheme="minorHAnsi" w:cstheme="minorBidi"/>
          <w:lang w:val="en-GB"/>
        </w:rPr>
        <w:t>180</w:t>
      </w:r>
      <w:r w:rsidRPr="7B6A4D2E">
        <w:rPr>
          <w:rFonts w:asciiTheme="minorHAnsi" w:hAnsiTheme="minorHAnsi" w:cstheme="minorBidi"/>
          <w:lang w:val="en-GB"/>
        </w:rPr>
        <w:t xml:space="preserve"> days post go-live support/warranty.</w:t>
      </w:r>
    </w:p>
    <w:p w14:paraId="675FE456" w14:textId="51A5D7D0" w:rsidR="0057073A" w:rsidRPr="00941BE3" w:rsidRDefault="0057073A" w:rsidP="00154668">
      <w:pPr>
        <w:widowControl w:val="0"/>
        <w:numPr>
          <w:ilvl w:val="0"/>
          <w:numId w:val="75"/>
        </w:numPr>
        <w:spacing w:after="0" w:line="360" w:lineRule="auto"/>
        <w:jc w:val="both"/>
        <w:rPr>
          <w:rFonts w:asciiTheme="minorHAnsi" w:hAnsiTheme="minorHAnsi" w:cstheme="minorHAnsi"/>
        </w:rPr>
      </w:pPr>
      <w:r w:rsidRPr="001D188C">
        <w:t>It is advisable that the majority of work on-site, unless otherwise stated.</w:t>
      </w:r>
    </w:p>
    <w:p w14:paraId="3A8D64A9" w14:textId="77777777" w:rsidR="005131F6" w:rsidRDefault="005131F6" w:rsidP="00824F1B">
      <w:pPr>
        <w:pStyle w:val="Heading1"/>
        <w:spacing w:line="360" w:lineRule="auto"/>
        <w:jc w:val="both"/>
        <w:rPr>
          <w:rFonts w:asciiTheme="minorHAnsi" w:hAnsiTheme="minorHAnsi" w:cstheme="minorHAnsi"/>
        </w:rPr>
      </w:pPr>
      <w:bookmarkStart w:id="33" w:name="_Toc196319779"/>
      <w:r>
        <w:rPr>
          <w:rFonts w:asciiTheme="minorHAnsi" w:hAnsiTheme="minorHAnsi" w:cstheme="minorHAnsi"/>
        </w:rPr>
        <w:t>General Description of Current System</w:t>
      </w:r>
      <w:bookmarkEnd w:id="33"/>
      <w:r>
        <w:rPr>
          <w:rFonts w:asciiTheme="minorHAnsi" w:hAnsiTheme="minorHAnsi" w:cstheme="minorHAnsi"/>
        </w:rPr>
        <w:t xml:space="preserve"> </w:t>
      </w:r>
    </w:p>
    <w:p w14:paraId="5BCB5BAC" w14:textId="04D84C45" w:rsidR="00E76A50" w:rsidRPr="00824F1B" w:rsidRDefault="00385BC2" w:rsidP="00824F1B">
      <w:pPr>
        <w:spacing w:line="360" w:lineRule="auto"/>
        <w:ind w:left="360"/>
        <w:jc w:val="both"/>
        <w:rPr>
          <w:rFonts w:eastAsia="Times New Roman" w:cs="Arial"/>
          <w:color w:val="000000"/>
          <w:szCs w:val="23"/>
        </w:rPr>
      </w:pPr>
      <w:r w:rsidRPr="0080402D">
        <w:rPr>
          <w:rFonts w:eastAsia="Times New Roman" w:cs="Arial"/>
          <w:color w:val="000000"/>
          <w:szCs w:val="23"/>
        </w:rPr>
        <w:t xml:space="preserve">Currently, CEM's </w:t>
      </w:r>
      <w:r w:rsidR="00E76A50">
        <w:rPr>
          <w:rFonts w:eastAsia="Times New Roman" w:cs="Arial"/>
          <w:color w:val="000000"/>
          <w:szCs w:val="23"/>
        </w:rPr>
        <w:t xml:space="preserve">ERP </w:t>
      </w:r>
      <w:r w:rsidRPr="0080402D">
        <w:rPr>
          <w:rFonts w:eastAsia="Times New Roman" w:cs="Arial"/>
          <w:color w:val="000000"/>
          <w:szCs w:val="23"/>
        </w:rPr>
        <w:t>environment uses SAP ECC 6.0 with EHP7 as the latest version. The core, critical, comprehensive modules to support CEM's operations include HR, FI/CO, MM, PM, and PS. The ERP provides the full life cycle process for budget control, procurement, assets management, plant maintenance, project management, and finance and controlling requirements, meeting CEM's core business obligations.</w:t>
      </w:r>
      <w:r>
        <w:rPr>
          <w:rFonts w:eastAsia="Times New Roman" w:cs="Arial"/>
          <w:color w:val="000000"/>
          <w:szCs w:val="23"/>
        </w:rPr>
        <w:t xml:space="preserve"> Materials Management Module is our key business process area in this project for work items, P1-03 and P2-02.</w:t>
      </w:r>
    </w:p>
    <w:p w14:paraId="53154935" w14:textId="77777777" w:rsidR="005131F6" w:rsidRDefault="005131F6" w:rsidP="00824F1B">
      <w:pPr>
        <w:pStyle w:val="BodyText"/>
        <w:numPr>
          <w:ilvl w:val="0"/>
          <w:numId w:val="23"/>
        </w:numPr>
        <w:spacing w:line="360" w:lineRule="auto"/>
        <w:jc w:val="both"/>
      </w:pPr>
      <w:r w:rsidRPr="006649F8">
        <w:rPr>
          <w:b/>
          <w:bCs/>
        </w:rPr>
        <w:t>MM (Materials Management):</w:t>
      </w:r>
      <w:r>
        <w:t xml:space="preserve"> Procurement and Logistics Department is the key user department to use this module </w:t>
      </w:r>
      <w:r w:rsidRPr="002D174D">
        <w:t xml:space="preserve">to manage the procurement and inventory management processes of an organization. </w:t>
      </w:r>
      <w:r>
        <w:t xml:space="preserve">Other operational departments are also involved in the business </w:t>
      </w:r>
      <w:r>
        <w:lastRenderedPageBreak/>
        <w:t xml:space="preserve">process with this module. </w:t>
      </w:r>
      <w:r w:rsidRPr="002D174D">
        <w:t>It provides an integrated solution for managing materials, vendors, purchasing, and inventory</w:t>
      </w:r>
      <w:r>
        <w:t>.</w:t>
      </w:r>
    </w:p>
    <w:p w14:paraId="72A65197" w14:textId="77777777" w:rsidR="005131F6" w:rsidRDefault="005131F6" w:rsidP="00824F1B">
      <w:pPr>
        <w:pStyle w:val="BodyText"/>
        <w:numPr>
          <w:ilvl w:val="1"/>
          <w:numId w:val="23"/>
        </w:numPr>
        <w:spacing w:line="360" w:lineRule="auto"/>
        <w:jc w:val="both"/>
      </w:pPr>
      <w:r>
        <w:t>Material Management: This feature is used for managing the materials used by the organization, including raw materials, finished goods, and spare parts.</w:t>
      </w:r>
    </w:p>
    <w:p w14:paraId="7194F7CD" w14:textId="77777777" w:rsidR="005131F6" w:rsidRDefault="005131F6" w:rsidP="00824F1B">
      <w:pPr>
        <w:pStyle w:val="BodyText"/>
        <w:numPr>
          <w:ilvl w:val="1"/>
          <w:numId w:val="23"/>
        </w:numPr>
        <w:spacing w:line="360" w:lineRule="auto"/>
        <w:jc w:val="both"/>
      </w:pPr>
      <w:r>
        <w:t>Vendor Management: This feature is used for managing the vendors used by the organization, including creating and maintaining vendor master data, issuing purchase orders, and processing invoices.</w:t>
      </w:r>
    </w:p>
    <w:p w14:paraId="7AF36DAD" w14:textId="77777777" w:rsidR="005131F6" w:rsidRDefault="005131F6" w:rsidP="00824F1B">
      <w:pPr>
        <w:pStyle w:val="BodyText"/>
        <w:numPr>
          <w:ilvl w:val="1"/>
          <w:numId w:val="23"/>
        </w:numPr>
        <w:spacing w:line="360" w:lineRule="auto"/>
        <w:jc w:val="both"/>
      </w:pPr>
      <w:r>
        <w:t>Purchasing: This feature is used for managing the procurement process, including creating purchase requisitions, creating purchase orders, and managing the procurement cycle.</w:t>
      </w:r>
    </w:p>
    <w:p w14:paraId="67C38FF0" w14:textId="77777777" w:rsidR="005131F6" w:rsidRDefault="005131F6" w:rsidP="00824F1B">
      <w:pPr>
        <w:pStyle w:val="BodyText"/>
        <w:numPr>
          <w:ilvl w:val="1"/>
          <w:numId w:val="23"/>
        </w:numPr>
        <w:spacing w:line="360" w:lineRule="auto"/>
        <w:jc w:val="both"/>
      </w:pPr>
      <w:r>
        <w:t>Inventory Management: This feature is used for managing the organization's inventory, including tracking inventory levels, managing stock movements, and performing inventory valuations.</w:t>
      </w:r>
    </w:p>
    <w:p w14:paraId="5475E166" w14:textId="77777777" w:rsidR="005131F6" w:rsidRDefault="005131F6" w:rsidP="00824F1B">
      <w:pPr>
        <w:pStyle w:val="BodyText"/>
        <w:numPr>
          <w:ilvl w:val="1"/>
          <w:numId w:val="23"/>
        </w:numPr>
        <w:spacing w:line="360" w:lineRule="auto"/>
        <w:jc w:val="both"/>
      </w:pPr>
      <w:r>
        <w:t>Goods Receipts: This feature is used for managing the receipt of goods from vendors, including inspecting goods, recording receipts, and updating inventory levels.</w:t>
      </w:r>
    </w:p>
    <w:p w14:paraId="4954DF85" w14:textId="77777777" w:rsidR="005131F6" w:rsidRDefault="005131F6" w:rsidP="00824F1B">
      <w:pPr>
        <w:pStyle w:val="BodyText"/>
        <w:numPr>
          <w:ilvl w:val="1"/>
          <w:numId w:val="23"/>
        </w:numPr>
        <w:spacing w:line="360" w:lineRule="auto"/>
        <w:jc w:val="both"/>
      </w:pPr>
      <w:r>
        <w:t xml:space="preserve">Goods Issue: This feature is used for managing the issuance of goods to customers or for internal use, including recording goods issues, updating inventory levels, and generating </w:t>
      </w:r>
      <w:r w:rsidRPr="00480F59">
        <w:t>reports.</w:t>
      </w:r>
    </w:p>
    <w:p w14:paraId="580FC682" w14:textId="77777777" w:rsidR="005131F6" w:rsidRPr="00480F59" w:rsidRDefault="005131F6" w:rsidP="00824F1B">
      <w:pPr>
        <w:pStyle w:val="BodyText"/>
        <w:numPr>
          <w:ilvl w:val="1"/>
          <w:numId w:val="23"/>
        </w:numPr>
        <w:spacing w:line="360" w:lineRule="auto"/>
        <w:jc w:val="both"/>
      </w:pPr>
      <w:r>
        <w:t>Inventory and purchasing data analysis report.</w:t>
      </w:r>
    </w:p>
    <w:p w14:paraId="26BB06FC" w14:textId="4A5BBA5E" w:rsidR="005131F6" w:rsidRDefault="00591B88" w:rsidP="00824F1B">
      <w:pPr>
        <w:pStyle w:val="BodyText"/>
        <w:numPr>
          <w:ilvl w:val="0"/>
          <w:numId w:val="23"/>
        </w:numPr>
        <w:spacing w:line="360" w:lineRule="auto"/>
        <w:jc w:val="both"/>
      </w:pPr>
      <w:r>
        <w:rPr>
          <w:b/>
        </w:rPr>
        <w:t>CEM ESB</w:t>
      </w:r>
      <w:r w:rsidR="00335731">
        <w:rPr>
          <w:b/>
        </w:rPr>
        <w:t xml:space="preserve"> Integration</w:t>
      </w:r>
      <w:r>
        <w:rPr>
          <w:b/>
        </w:rPr>
        <w:t xml:space="preserve"> platform</w:t>
      </w:r>
      <w:r w:rsidR="005131F6">
        <w:t xml:space="preserve">:  </w:t>
      </w:r>
    </w:p>
    <w:p w14:paraId="7007AF23" w14:textId="5699D135" w:rsidR="005131F6" w:rsidRDefault="00E14496" w:rsidP="00824F1B">
      <w:pPr>
        <w:pStyle w:val="BodyText"/>
        <w:numPr>
          <w:ilvl w:val="1"/>
          <w:numId w:val="23"/>
        </w:numPr>
        <w:spacing w:line="360" w:lineRule="auto"/>
        <w:jc w:val="both"/>
      </w:pPr>
      <w:r>
        <w:t xml:space="preserve">The CEM ESB platform, leveraging IBM </w:t>
      </w:r>
      <w:proofErr w:type="spellStart"/>
      <w:r>
        <w:t>webMethods</w:t>
      </w:r>
      <w:proofErr w:type="spellEnd"/>
      <w:r>
        <w:t xml:space="preserve"> (version 10.11) as the enterprise service bus (ESB), is crucial for orchestrating integration and communication between disparate systems. To facilitate integration with SAP, CEM utilizes technologies such as SAP RFC (Remote Function Call) and DB link, which enable efficient and accurate data exchange between SAP and peripheral systems. The IBM </w:t>
      </w:r>
      <w:proofErr w:type="spellStart"/>
      <w:r>
        <w:t>webMethods</w:t>
      </w:r>
      <w:proofErr w:type="spellEnd"/>
      <w:r>
        <w:t xml:space="preserve"> platform plays a pivotal role in managing and streamlining the data flow between SAP and other enterprise systems, ensuring seamless, efficient, and scalable integrations. This middleware framework is enhanced by robust API technology, which allows for more flexible and </w:t>
      </w:r>
      <w:r>
        <w:lastRenderedPageBreak/>
        <w:t>dynamic interactions between systems, further improving integration capabilities and system responsiveness.</w:t>
      </w:r>
    </w:p>
    <w:p w14:paraId="5CBA626B" w14:textId="334AAE46" w:rsidR="00644A70" w:rsidRDefault="00591954" w:rsidP="00824F1B">
      <w:pPr>
        <w:pStyle w:val="BodyText"/>
        <w:numPr>
          <w:ilvl w:val="0"/>
          <w:numId w:val="23"/>
        </w:numPr>
        <w:spacing w:line="360" w:lineRule="auto"/>
        <w:jc w:val="both"/>
      </w:pPr>
      <w:r w:rsidRPr="00644A70">
        <w:t xml:space="preserve">CEM </w:t>
      </w:r>
      <w:proofErr w:type="spellStart"/>
      <w:r w:rsidRPr="00644A70">
        <w:t>WeCOM</w:t>
      </w:r>
      <w:proofErr w:type="spellEnd"/>
      <w:r w:rsidRPr="00644A70">
        <w:t xml:space="preserve"> platform:</w:t>
      </w:r>
      <w:r w:rsidR="0008789B" w:rsidRPr="00644A70">
        <w:t xml:space="preserve"> </w:t>
      </w:r>
    </w:p>
    <w:p w14:paraId="61C0DD86" w14:textId="027D0BF9" w:rsidR="00581D73" w:rsidRDefault="00581D73" w:rsidP="00824F1B">
      <w:pPr>
        <w:pStyle w:val="BodyText"/>
        <w:numPr>
          <w:ilvl w:val="1"/>
          <w:numId w:val="23"/>
        </w:numPr>
        <w:spacing w:line="360" w:lineRule="auto"/>
        <w:jc w:val="both"/>
      </w:pPr>
      <w:proofErr w:type="spellStart"/>
      <w:r>
        <w:t>WeCOM</w:t>
      </w:r>
      <w:proofErr w:type="spellEnd"/>
      <w:r>
        <w:t xml:space="preserve"> platform is an internal tool utilized by CEM to streamline organizational operations and communications. It serves as the central communication channel for inter-departmental interactions and information dissemination, enhancing organizational connectivity. Additionally, </w:t>
      </w:r>
      <w:proofErr w:type="spellStart"/>
      <w:r>
        <w:t>WeCOM</w:t>
      </w:r>
      <w:proofErr w:type="spellEnd"/>
      <w:r>
        <w:t xml:space="preserve"> offers employee self-services that allow employees to manage personal information, apply leaves or access HR-related documents. The platform also functions as a hub for employee news, keeping staff informed about organizational updates, policy changes, and other relevant news.</w:t>
      </w:r>
    </w:p>
    <w:tbl>
      <w:tblPr>
        <w:tblStyle w:val="TableGrid"/>
        <w:tblW w:w="0" w:type="auto"/>
        <w:tblInd w:w="1440" w:type="dxa"/>
        <w:tblLook w:val="04A0" w:firstRow="1" w:lastRow="0" w:firstColumn="1" w:lastColumn="0" w:noHBand="0" w:noVBand="1"/>
      </w:tblPr>
      <w:tblGrid>
        <w:gridCol w:w="7910"/>
      </w:tblGrid>
      <w:tr w:rsidR="00801A9B" w14:paraId="4F501A44" w14:textId="77777777" w:rsidTr="00801A9B">
        <w:tc>
          <w:tcPr>
            <w:tcW w:w="9350" w:type="dxa"/>
          </w:tcPr>
          <w:p w14:paraId="2A9B07BD" w14:textId="75D08759" w:rsidR="00DE1F69" w:rsidRPr="00824F1B" w:rsidRDefault="00DE1F69" w:rsidP="00824F1B">
            <w:pPr>
              <w:pStyle w:val="BodyText"/>
              <w:spacing w:line="360" w:lineRule="auto"/>
              <w:jc w:val="both"/>
              <w:rPr>
                <w:u w:val="single"/>
              </w:rPr>
            </w:pPr>
            <w:r w:rsidRPr="00824F1B">
              <w:rPr>
                <w:u w:val="single"/>
              </w:rPr>
              <w:t xml:space="preserve">Architecture of </w:t>
            </w:r>
            <w:proofErr w:type="spellStart"/>
            <w:r w:rsidRPr="00824F1B">
              <w:rPr>
                <w:u w:val="single"/>
              </w:rPr>
              <w:t>WeCOM</w:t>
            </w:r>
            <w:proofErr w:type="spellEnd"/>
            <w:r w:rsidRPr="00824F1B">
              <w:rPr>
                <w:u w:val="single"/>
              </w:rPr>
              <w:t xml:space="preserve"> access between public and internal</w:t>
            </w:r>
          </w:p>
          <w:p w14:paraId="09990B38" w14:textId="2D18C71A" w:rsidR="00801A9B" w:rsidRDefault="007F115B" w:rsidP="00824F1B">
            <w:pPr>
              <w:pStyle w:val="BodyText"/>
              <w:spacing w:line="360" w:lineRule="auto"/>
              <w:jc w:val="both"/>
            </w:pPr>
            <w:r>
              <w:rPr>
                <w:noProof/>
              </w:rPr>
              <w:drawing>
                <wp:inline distT="0" distB="0" distL="0" distR="0" wp14:anchorId="547639A8" wp14:editId="64FB6222">
                  <wp:extent cx="4773168" cy="1413082"/>
                  <wp:effectExtent l="0" t="0" r="8890" b="0"/>
                  <wp:docPr id="2158442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844224" name=""/>
                          <pic:cNvPicPr/>
                        </pic:nvPicPr>
                        <pic:blipFill>
                          <a:blip r:embed="rId12"/>
                          <a:stretch>
                            <a:fillRect/>
                          </a:stretch>
                        </pic:blipFill>
                        <pic:spPr>
                          <a:xfrm>
                            <a:off x="0" y="0"/>
                            <a:ext cx="4789543" cy="1417930"/>
                          </a:xfrm>
                          <a:prstGeom prst="rect">
                            <a:avLst/>
                          </a:prstGeom>
                        </pic:spPr>
                      </pic:pic>
                    </a:graphicData>
                  </a:graphic>
                </wp:inline>
              </w:drawing>
            </w:r>
          </w:p>
        </w:tc>
      </w:tr>
    </w:tbl>
    <w:p w14:paraId="1355E93D" w14:textId="77777777" w:rsidR="00801A9B" w:rsidRDefault="00801A9B" w:rsidP="00824F1B">
      <w:pPr>
        <w:pStyle w:val="BodyText"/>
        <w:spacing w:line="360" w:lineRule="auto"/>
        <w:ind w:left="1440"/>
        <w:jc w:val="both"/>
      </w:pPr>
    </w:p>
    <w:p w14:paraId="3E039014" w14:textId="04480C09" w:rsidR="006B78A6" w:rsidRPr="001F2FF2" w:rsidRDefault="00FA15B7" w:rsidP="00824F1B">
      <w:pPr>
        <w:pStyle w:val="Heading1"/>
        <w:spacing w:line="360" w:lineRule="auto"/>
        <w:jc w:val="both"/>
        <w:rPr>
          <w:rFonts w:asciiTheme="minorHAnsi" w:hAnsiTheme="minorHAnsi" w:cstheme="minorHAnsi"/>
        </w:rPr>
      </w:pPr>
      <w:bookmarkStart w:id="34" w:name="_Toc188030775"/>
      <w:bookmarkStart w:id="35" w:name="_Toc188274808"/>
      <w:bookmarkStart w:id="36" w:name="_Toc188274895"/>
      <w:bookmarkStart w:id="37" w:name="_Toc188275063"/>
      <w:bookmarkStart w:id="38" w:name="_Toc188275137"/>
      <w:bookmarkStart w:id="39" w:name="_Toc189663321"/>
      <w:bookmarkStart w:id="40" w:name="_Toc126835463"/>
      <w:bookmarkStart w:id="41" w:name="_Toc196319780"/>
      <w:bookmarkEnd w:id="34"/>
      <w:bookmarkEnd w:id="35"/>
      <w:bookmarkEnd w:id="36"/>
      <w:bookmarkEnd w:id="37"/>
      <w:bookmarkEnd w:id="38"/>
      <w:bookmarkEnd w:id="39"/>
      <w:r w:rsidRPr="001F2FF2">
        <w:rPr>
          <w:rFonts w:asciiTheme="minorHAnsi" w:hAnsiTheme="minorHAnsi" w:cstheme="minorHAnsi"/>
        </w:rPr>
        <w:t xml:space="preserve">CEM </w:t>
      </w:r>
      <w:r w:rsidR="006B78A6" w:rsidRPr="001F2FF2">
        <w:rPr>
          <w:rFonts w:asciiTheme="minorHAnsi" w:hAnsiTheme="minorHAnsi" w:cstheme="minorHAnsi"/>
        </w:rPr>
        <w:t xml:space="preserve">IT </w:t>
      </w:r>
      <w:r w:rsidR="00002914" w:rsidRPr="001F2FF2">
        <w:rPr>
          <w:rFonts w:asciiTheme="minorHAnsi" w:hAnsiTheme="minorHAnsi" w:cstheme="minorHAnsi"/>
        </w:rPr>
        <w:t>Landscape and Technology Standard</w:t>
      </w:r>
      <w:bookmarkEnd w:id="23"/>
      <w:bookmarkEnd w:id="40"/>
      <w:bookmarkEnd w:id="41"/>
      <w:r w:rsidR="00002914" w:rsidRPr="001F2FF2">
        <w:rPr>
          <w:rFonts w:asciiTheme="minorHAnsi" w:hAnsiTheme="minorHAnsi" w:cstheme="minorHAnsi"/>
        </w:rPr>
        <w:t xml:space="preserve"> </w:t>
      </w:r>
    </w:p>
    <w:p w14:paraId="29BB13FA" w14:textId="77777777" w:rsidR="00002914" w:rsidRPr="001F2FF2" w:rsidRDefault="00002914" w:rsidP="00824F1B">
      <w:pPr>
        <w:pStyle w:val="ListParagraph"/>
        <w:spacing w:line="360" w:lineRule="auto"/>
        <w:ind w:left="360"/>
        <w:jc w:val="both"/>
        <w:rPr>
          <w:b/>
        </w:rPr>
      </w:pPr>
    </w:p>
    <w:p w14:paraId="08FA26F4" w14:textId="3B36E726" w:rsidR="006B78A6" w:rsidRPr="00824F1B" w:rsidRDefault="00002914" w:rsidP="00824F1B">
      <w:pPr>
        <w:pStyle w:val="ListParagraph"/>
        <w:spacing w:line="360" w:lineRule="auto"/>
        <w:ind w:left="360"/>
        <w:jc w:val="both"/>
        <w:rPr>
          <w:b/>
          <w:bCs/>
        </w:rPr>
      </w:pPr>
      <w:bookmarkStart w:id="42" w:name="_Toc475697041"/>
      <w:bookmarkStart w:id="43" w:name="_Toc126835464"/>
      <w:r w:rsidRPr="00C25AEA">
        <w:rPr>
          <w:b/>
          <w:bCs/>
        </w:rPr>
        <w:t>IT Infrastructure</w:t>
      </w:r>
      <w:bookmarkEnd w:id="42"/>
      <w:bookmarkEnd w:id="43"/>
    </w:p>
    <w:p w14:paraId="7FB51CE7" w14:textId="77777777" w:rsidR="00002914" w:rsidRPr="001F2FF2" w:rsidRDefault="00002914" w:rsidP="00824F1B">
      <w:pPr>
        <w:pStyle w:val="ListParagraph"/>
        <w:spacing w:line="360" w:lineRule="auto"/>
        <w:ind w:left="360"/>
        <w:jc w:val="both"/>
        <w:rPr>
          <w:b/>
          <w:bCs/>
        </w:rPr>
      </w:pPr>
      <w:r w:rsidRPr="001F2FF2">
        <w:rPr>
          <w:b/>
          <w:bCs/>
        </w:rPr>
        <w:t>Network Layer</w:t>
      </w:r>
    </w:p>
    <w:tbl>
      <w:tblPr>
        <w:tblW w:w="0" w:type="auto"/>
        <w:tblInd w:w="440" w:type="dxa"/>
        <w:tblCellMar>
          <w:left w:w="0" w:type="dxa"/>
          <w:right w:w="0" w:type="dxa"/>
        </w:tblCellMar>
        <w:tblLook w:val="04A0" w:firstRow="1" w:lastRow="0" w:firstColumn="1" w:lastColumn="0" w:noHBand="0" w:noVBand="1"/>
      </w:tblPr>
      <w:tblGrid>
        <w:gridCol w:w="2681"/>
        <w:gridCol w:w="6219"/>
      </w:tblGrid>
      <w:tr w:rsidR="00002914" w:rsidRPr="001F2FF2" w14:paraId="77382441" w14:textId="77777777" w:rsidTr="134E4227">
        <w:tc>
          <w:tcPr>
            <w:tcW w:w="268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5D7CD5" w14:textId="77777777" w:rsidR="00002914" w:rsidRPr="001F2FF2" w:rsidRDefault="00002914" w:rsidP="00824F1B">
            <w:pPr>
              <w:spacing w:line="360" w:lineRule="auto"/>
              <w:jc w:val="both"/>
              <w:rPr>
                <w:b/>
                <w:bCs/>
                <w:lang w:eastAsia="en-US"/>
              </w:rPr>
            </w:pPr>
            <w:r w:rsidRPr="001F2FF2">
              <w:rPr>
                <w:b/>
                <w:bCs/>
                <w:lang w:eastAsia="en-US"/>
              </w:rPr>
              <w:t>Item</w:t>
            </w:r>
          </w:p>
        </w:tc>
        <w:tc>
          <w:tcPr>
            <w:tcW w:w="62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8AE31F" w14:textId="77777777" w:rsidR="00002914" w:rsidRPr="001F2FF2" w:rsidRDefault="00002914" w:rsidP="00824F1B">
            <w:pPr>
              <w:spacing w:line="360" w:lineRule="auto"/>
              <w:jc w:val="both"/>
              <w:rPr>
                <w:b/>
                <w:bCs/>
                <w:lang w:eastAsia="en-US"/>
              </w:rPr>
            </w:pPr>
            <w:r w:rsidRPr="001F2FF2">
              <w:rPr>
                <w:b/>
                <w:bCs/>
                <w:lang w:eastAsia="en-US"/>
              </w:rPr>
              <w:t>Description</w:t>
            </w:r>
          </w:p>
        </w:tc>
      </w:tr>
      <w:tr w:rsidR="00002914" w:rsidRPr="001F2FF2" w14:paraId="4FE1A0C6"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D3C587" w14:textId="77777777" w:rsidR="00002914" w:rsidRPr="001F2FF2" w:rsidRDefault="00002914" w:rsidP="00824F1B">
            <w:pPr>
              <w:spacing w:line="360" w:lineRule="auto"/>
              <w:jc w:val="both"/>
              <w:rPr>
                <w:b/>
                <w:bCs/>
                <w:lang w:eastAsia="en-US"/>
              </w:rPr>
            </w:pPr>
            <w:r w:rsidRPr="001F2FF2">
              <w:rPr>
                <w:lang w:eastAsia="en-US"/>
              </w:rPr>
              <w:t>Data Network Sites</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3A4DA5E2" w14:textId="77D18F74" w:rsidR="00002914" w:rsidRPr="001F2FF2" w:rsidRDefault="00002914" w:rsidP="00824F1B">
            <w:pPr>
              <w:spacing w:line="360" w:lineRule="auto"/>
              <w:jc w:val="both"/>
              <w:rPr>
                <w:b/>
                <w:bCs/>
                <w:lang w:eastAsia="en-US"/>
              </w:rPr>
            </w:pPr>
            <w:r w:rsidRPr="001F2FF2">
              <w:rPr>
                <w:lang w:eastAsia="en-US"/>
              </w:rPr>
              <w:t xml:space="preserve">Main Office, </w:t>
            </w:r>
            <w:r w:rsidR="00195068" w:rsidRPr="001F2FF2">
              <w:rPr>
                <w:lang w:eastAsia="en-US"/>
              </w:rPr>
              <w:t>PE,</w:t>
            </w:r>
            <w:r w:rsidRPr="001F2FF2">
              <w:rPr>
                <w:lang w:eastAsia="en-US"/>
              </w:rPr>
              <w:t xml:space="preserve"> </w:t>
            </w:r>
            <w:proofErr w:type="spellStart"/>
            <w:r w:rsidRPr="001F2FF2">
              <w:rPr>
                <w:lang w:eastAsia="en-US"/>
              </w:rPr>
              <w:t>Coloane</w:t>
            </w:r>
            <w:proofErr w:type="spellEnd"/>
            <w:r w:rsidRPr="001F2FF2">
              <w:rPr>
                <w:lang w:eastAsia="en-US"/>
              </w:rPr>
              <w:t xml:space="preserve"> Power Station, and Substations</w:t>
            </w:r>
          </w:p>
        </w:tc>
      </w:tr>
      <w:tr w:rsidR="00002914" w:rsidRPr="001F2FF2" w14:paraId="54B6AA34"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E1A552" w14:textId="77777777" w:rsidR="00002914" w:rsidRPr="001F2FF2" w:rsidRDefault="00002914" w:rsidP="00824F1B">
            <w:pPr>
              <w:spacing w:line="360" w:lineRule="auto"/>
              <w:jc w:val="both"/>
              <w:rPr>
                <w:b/>
                <w:bCs/>
                <w:lang w:eastAsia="en-US"/>
              </w:rPr>
            </w:pPr>
            <w:r w:rsidRPr="001F2FF2">
              <w:rPr>
                <w:lang w:eastAsia="en-US"/>
              </w:rPr>
              <w:lastRenderedPageBreak/>
              <w:t>Data Network Backbone</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74900903" w14:textId="77777777" w:rsidR="00002914" w:rsidRPr="001F2FF2" w:rsidRDefault="00002914" w:rsidP="00824F1B">
            <w:pPr>
              <w:spacing w:line="360" w:lineRule="auto"/>
              <w:jc w:val="both"/>
              <w:rPr>
                <w:b/>
                <w:bCs/>
                <w:lang w:eastAsia="en-US"/>
              </w:rPr>
            </w:pPr>
            <w:r w:rsidRPr="001F2FF2">
              <w:rPr>
                <w:lang w:eastAsia="en-US"/>
              </w:rPr>
              <w:t>10Gb Fiber between sites</w:t>
            </w:r>
          </w:p>
        </w:tc>
      </w:tr>
      <w:tr w:rsidR="00002914" w:rsidRPr="001F2FF2" w14:paraId="29C5F0FD"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AC7F4D" w14:textId="77777777" w:rsidR="00002914" w:rsidRPr="001F2FF2" w:rsidRDefault="00002914" w:rsidP="00824F1B">
            <w:pPr>
              <w:spacing w:line="360" w:lineRule="auto"/>
              <w:jc w:val="both"/>
              <w:rPr>
                <w:b/>
                <w:bCs/>
                <w:lang w:eastAsia="en-US"/>
              </w:rPr>
            </w:pPr>
            <w:r w:rsidRPr="001F2FF2">
              <w:rPr>
                <w:lang w:eastAsia="en-US"/>
              </w:rPr>
              <w:t>Data Network Zones</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3A9CBB30" w14:textId="77777777" w:rsidR="00002914" w:rsidRPr="001F2FF2" w:rsidRDefault="00002914" w:rsidP="00824F1B">
            <w:pPr>
              <w:spacing w:line="360" w:lineRule="auto"/>
              <w:jc w:val="both"/>
              <w:rPr>
                <w:b/>
                <w:bCs/>
                <w:lang w:eastAsia="en-US"/>
              </w:rPr>
            </w:pPr>
            <w:r w:rsidRPr="001F2FF2">
              <w:rPr>
                <w:lang w:eastAsia="en-US"/>
              </w:rPr>
              <w:t>DMZ, Server Farm, Internal Network (Corporate Data Network)</w:t>
            </w:r>
          </w:p>
        </w:tc>
      </w:tr>
      <w:tr w:rsidR="00002914" w:rsidRPr="001F2FF2" w14:paraId="5620BDD8"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AD781" w14:textId="77777777" w:rsidR="00002914" w:rsidRPr="001F2FF2" w:rsidRDefault="00002914" w:rsidP="00824F1B">
            <w:pPr>
              <w:spacing w:line="360" w:lineRule="auto"/>
              <w:jc w:val="both"/>
              <w:rPr>
                <w:lang w:eastAsia="en-US"/>
              </w:rPr>
            </w:pPr>
            <w:r w:rsidRPr="001F2FF2">
              <w:rPr>
                <w:lang w:eastAsia="en-US"/>
              </w:rPr>
              <w:t>Data Network Core Switches</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7FEA2F2D" w14:textId="77777777" w:rsidR="00002914" w:rsidRPr="001F2FF2" w:rsidRDefault="00002914" w:rsidP="00824F1B">
            <w:pPr>
              <w:spacing w:line="360" w:lineRule="auto"/>
              <w:jc w:val="both"/>
              <w:rPr>
                <w:lang w:eastAsia="en-US"/>
              </w:rPr>
            </w:pPr>
            <w:r w:rsidRPr="001F2FF2">
              <w:rPr>
                <w:lang w:eastAsia="en-US"/>
              </w:rPr>
              <w:t>H3C</w:t>
            </w:r>
          </w:p>
        </w:tc>
      </w:tr>
      <w:tr w:rsidR="00002914" w:rsidRPr="001F2FF2" w14:paraId="18581607"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1FE1E8" w14:textId="77777777" w:rsidR="00002914" w:rsidRPr="001F2FF2" w:rsidRDefault="00002914" w:rsidP="00824F1B">
            <w:pPr>
              <w:spacing w:line="360" w:lineRule="auto"/>
              <w:jc w:val="both"/>
              <w:rPr>
                <w:lang w:eastAsia="en-US"/>
              </w:rPr>
            </w:pPr>
            <w:r w:rsidRPr="001F2FF2">
              <w:rPr>
                <w:lang w:eastAsia="en-US"/>
              </w:rPr>
              <w:t xml:space="preserve">Data Network Front-end Switches </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7F2A6455" w14:textId="5CA63895" w:rsidR="00002914" w:rsidRPr="001F2FF2" w:rsidRDefault="00EC0F54" w:rsidP="00824F1B">
            <w:pPr>
              <w:spacing w:line="360" w:lineRule="auto"/>
              <w:jc w:val="both"/>
              <w:rPr>
                <w:lang w:eastAsia="en-US"/>
              </w:rPr>
            </w:pPr>
            <w:r w:rsidRPr="001F2FF2">
              <w:rPr>
                <w:lang w:eastAsia="en-US"/>
              </w:rPr>
              <w:t>H3C</w:t>
            </w:r>
          </w:p>
        </w:tc>
      </w:tr>
      <w:tr w:rsidR="00002914" w:rsidRPr="001F2FF2" w14:paraId="75801048"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51DBD8" w14:textId="77777777" w:rsidR="00002914" w:rsidRPr="001F2FF2" w:rsidRDefault="00002914" w:rsidP="00824F1B">
            <w:pPr>
              <w:spacing w:line="360" w:lineRule="auto"/>
              <w:jc w:val="both"/>
              <w:rPr>
                <w:lang w:eastAsia="en-US"/>
              </w:rPr>
            </w:pPr>
            <w:r w:rsidRPr="001F2FF2">
              <w:rPr>
                <w:lang w:eastAsia="en-US"/>
              </w:rPr>
              <w:t>Security (Firewalls between)</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0D6BA405" w14:textId="77777777" w:rsidR="00002914" w:rsidRPr="001F2FF2" w:rsidRDefault="00002914" w:rsidP="00824F1B">
            <w:pPr>
              <w:spacing w:line="360" w:lineRule="auto"/>
              <w:jc w:val="both"/>
              <w:rPr>
                <w:lang w:eastAsia="en-US"/>
              </w:rPr>
            </w:pPr>
            <w:r w:rsidRPr="001F2FF2">
              <w:rPr>
                <w:lang w:eastAsia="en-US"/>
              </w:rPr>
              <w:t xml:space="preserve">Network Sites, SCADA Network, Server Farm, DMZ, External Network, etc. </w:t>
            </w:r>
          </w:p>
        </w:tc>
      </w:tr>
      <w:tr w:rsidR="00002914" w:rsidRPr="001F2FF2" w14:paraId="39FC5024"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FD8A66" w14:textId="77777777" w:rsidR="00002914" w:rsidRPr="001F2FF2" w:rsidRDefault="00002914" w:rsidP="00824F1B">
            <w:pPr>
              <w:spacing w:line="360" w:lineRule="auto"/>
              <w:jc w:val="both"/>
              <w:rPr>
                <w:lang w:eastAsia="en-US"/>
              </w:rPr>
            </w:pPr>
            <w:r w:rsidRPr="001F2FF2">
              <w:rPr>
                <w:lang w:eastAsia="en-US"/>
              </w:rPr>
              <w:t>Domain Controllers</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35B348CA" w14:textId="36271F31" w:rsidR="00195068" w:rsidRPr="001F2FF2" w:rsidRDefault="00002914" w:rsidP="00824F1B">
            <w:pPr>
              <w:spacing w:line="360" w:lineRule="auto"/>
              <w:jc w:val="both"/>
              <w:rPr>
                <w:lang w:eastAsia="en-US"/>
              </w:rPr>
            </w:pPr>
            <w:r w:rsidRPr="001F2FF2">
              <w:rPr>
                <w:lang w:eastAsia="en-US"/>
              </w:rPr>
              <w:t xml:space="preserve">Main Office and </w:t>
            </w:r>
            <w:r w:rsidR="00195068" w:rsidRPr="001F2FF2">
              <w:rPr>
                <w:lang w:eastAsia="en-US"/>
              </w:rPr>
              <w:t>PE Dispatch Center</w:t>
            </w:r>
          </w:p>
        </w:tc>
      </w:tr>
      <w:tr w:rsidR="00002914" w:rsidRPr="001F2FF2" w14:paraId="78336FD7" w14:textId="77777777" w:rsidTr="134E4227">
        <w:tc>
          <w:tcPr>
            <w:tcW w:w="268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9B37FE" w14:textId="77777777" w:rsidR="00002914" w:rsidRPr="001F2FF2" w:rsidRDefault="00002914" w:rsidP="00824F1B">
            <w:pPr>
              <w:spacing w:line="360" w:lineRule="auto"/>
              <w:jc w:val="both"/>
              <w:rPr>
                <w:lang w:eastAsia="en-US"/>
              </w:rPr>
            </w:pPr>
            <w:r w:rsidRPr="001F2FF2">
              <w:rPr>
                <w:lang w:eastAsia="en-US"/>
              </w:rPr>
              <w:t>Directory Services</w:t>
            </w:r>
          </w:p>
        </w:tc>
        <w:tc>
          <w:tcPr>
            <w:tcW w:w="6219" w:type="dxa"/>
            <w:tcBorders>
              <w:top w:val="nil"/>
              <w:left w:val="nil"/>
              <w:bottom w:val="single" w:sz="8" w:space="0" w:color="auto"/>
              <w:right w:val="single" w:sz="8" w:space="0" w:color="auto"/>
            </w:tcBorders>
            <w:tcMar>
              <w:top w:w="0" w:type="dxa"/>
              <w:left w:w="108" w:type="dxa"/>
              <w:bottom w:w="0" w:type="dxa"/>
              <w:right w:w="108" w:type="dxa"/>
            </w:tcMar>
            <w:hideMark/>
          </w:tcPr>
          <w:p w14:paraId="20BFC69E" w14:textId="08A424F8" w:rsidR="00002914" w:rsidRPr="001F2FF2" w:rsidRDefault="74020826" w:rsidP="00824F1B">
            <w:pPr>
              <w:spacing w:line="360" w:lineRule="auto"/>
              <w:jc w:val="both"/>
              <w:rPr>
                <w:lang w:eastAsia="en-US"/>
              </w:rPr>
            </w:pPr>
            <w:r w:rsidRPr="001F2FF2">
              <w:rPr>
                <w:lang w:eastAsia="en-US"/>
              </w:rPr>
              <w:t xml:space="preserve">Microsoft Active Directory – Windows </w:t>
            </w:r>
            <w:r w:rsidR="00E81345" w:rsidRPr="001F2FF2">
              <w:rPr>
                <w:lang w:eastAsia="en-US"/>
              </w:rPr>
              <w:t>2016</w:t>
            </w:r>
          </w:p>
        </w:tc>
      </w:tr>
    </w:tbl>
    <w:p w14:paraId="68568024" w14:textId="77777777" w:rsidR="00002914" w:rsidRPr="001F2FF2" w:rsidRDefault="00002914" w:rsidP="00824F1B">
      <w:pPr>
        <w:pStyle w:val="ListParagraph"/>
        <w:spacing w:line="360" w:lineRule="auto"/>
        <w:ind w:left="360"/>
        <w:jc w:val="both"/>
        <w:rPr>
          <w:rFonts w:eastAsiaTheme="minorEastAsia"/>
        </w:rPr>
      </w:pPr>
    </w:p>
    <w:p w14:paraId="597EDACA" w14:textId="77777777" w:rsidR="00002914" w:rsidRPr="001F2FF2" w:rsidRDefault="00002914" w:rsidP="00824F1B">
      <w:pPr>
        <w:pStyle w:val="ListParagraph"/>
        <w:spacing w:line="360" w:lineRule="auto"/>
        <w:ind w:left="360"/>
        <w:jc w:val="both"/>
        <w:rPr>
          <w:b/>
          <w:bCs/>
        </w:rPr>
      </w:pPr>
      <w:r w:rsidRPr="001F2FF2">
        <w:rPr>
          <w:b/>
          <w:bCs/>
        </w:rPr>
        <w:t>Application/System Layer</w:t>
      </w:r>
    </w:p>
    <w:p w14:paraId="729C5EEE" w14:textId="2E163F37" w:rsidR="00002914" w:rsidRPr="001F2FF2" w:rsidRDefault="00002914" w:rsidP="00824F1B">
      <w:pPr>
        <w:pStyle w:val="ListParagraph"/>
        <w:spacing w:line="360" w:lineRule="auto"/>
        <w:ind w:left="360"/>
        <w:jc w:val="both"/>
        <w:rPr>
          <w:i/>
          <w:iCs/>
          <w:sz w:val="18"/>
          <w:szCs w:val="18"/>
        </w:rPr>
      </w:pPr>
      <w:r w:rsidRPr="001F2FF2">
        <w:rPr>
          <w:b/>
          <w:bCs/>
          <w:i/>
          <w:iCs/>
          <w:sz w:val="18"/>
          <w:szCs w:val="18"/>
        </w:rPr>
        <w:t>Note:</w:t>
      </w:r>
      <w:r w:rsidRPr="001F2FF2">
        <w:rPr>
          <w:i/>
          <w:iCs/>
          <w:sz w:val="18"/>
          <w:szCs w:val="18"/>
        </w:rPr>
        <w:t xml:space="preserve"> The majority of the applications and systems are running on Windows O.S. and SQL DB, unless specified in the description field. Besides </w:t>
      </w:r>
      <w:r w:rsidR="00F00DC0" w:rsidRPr="001F2FF2">
        <w:rPr>
          <w:i/>
          <w:iCs/>
          <w:sz w:val="18"/>
          <w:szCs w:val="18"/>
        </w:rPr>
        <w:t>over</w:t>
      </w:r>
      <w:r w:rsidRPr="001F2FF2">
        <w:rPr>
          <w:i/>
          <w:iCs/>
          <w:sz w:val="18"/>
          <w:szCs w:val="18"/>
        </w:rPr>
        <w:t xml:space="preserve"> 50% of servers are now running on top of </w:t>
      </w:r>
      <w:r w:rsidR="00195068" w:rsidRPr="001F2FF2">
        <w:rPr>
          <w:i/>
          <w:iCs/>
          <w:sz w:val="18"/>
          <w:szCs w:val="18"/>
        </w:rPr>
        <w:t>VMware and</w:t>
      </w:r>
      <w:r w:rsidR="00F00DC0" w:rsidRPr="001F2FF2">
        <w:rPr>
          <w:i/>
          <w:iCs/>
          <w:sz w:val="18"/>
          <w:szCs w:val="18"/>
        </w:rPr>
        <w:t xml:space="preserve"> Nutanix AHV </w:t>
      </w:r>
      <w:r w:rsidRPr="001F2FF2">
        <w:rPr>
          <w:i/>
          <w:iCs/>
          <w:sz w:val="18"/>
          <w:szCs w:val="18"/>
        </w:rPr>
        <w:t xml:space="preserve">virtualization. </w:t>
      </w:r>
    </w:p>
    <w:tbl>
      <w:tblPr>
        <w:tblW w:w="0" w:type="auto"/>
        <w:tblInd w:w="440" w:type="dxa"/>
        <w:tblCellMar>
          <w:left w:w="0" w:type="dxa"/>
          <w:right w:w="0" w:type="dxa"/>
        </w:tblCellMar>
        <w:tblLook w:val="04A0" w:firstRow="1" w:lastRow="0" w:firstColumn="1" w:lastColumn="0" w:noHBand="0" w:noVBand="1"/>
      </w:tblPr>
      <w:tblGrid>
        <w:gridCol w:w="2544"/>
        <w:gridCol w:w="6356"/>
      </w:tblGrid>
      <w:tr w:rsidR="00002914" w:rsidRPr="001F2FF2" w14:paraId="2C3A8EC4" w14:textId="77777777" w:rsidTr="331E5F43">
        <w:tc>
          <w:tcPr>
            <w:tcW w:w="25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3F2D1B6" w14:textId="77777777" w:rsidR="00002914" w:rsidRPr="001F2FF2" w:rsidRDefault="00002914" w:rsidP="00824F1B">
            <w:pPr>
              <w:spacing w:line="360" w:lineRule="auto"/>
              <w:jc w:val="both"/>
              <w:rPr>
                <w:b/>
                <w:bCs/>
                <w:lang w:eastAsia="en-US"/>
              </w:rPr>
            </w:pPr>
            <w:r w:rsidRPr="001F2FF2">
              <w:rPr>
                <w:b/>
                <w:bCs/>
                <w:lang w:eastAsia="en-US"/>
              </w:rPr>
              <w:t>Item</w:t>
            </w:r>
          </w:p>
        </w:tc>
        <w:tc>
          <w:tcPr>
            <w:tcW w:w="63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6419B2" w14:textId="77777777" w:rsidR="00002914" w:rsidRPr="001F2FF2" w:rsidRDefault="00002914" w:rsidP="00824F1B">
            <w:pPr>
              <w:spacing w:line="360" w:lineRule="auto"/>
              <w:jc w:val="both"/>
              <w:rPr>
                <w:b/>
                <w:bCs/>
                <w:lang w:eastAsia="en-US"/>
              </w:rPr>
            </w:pPr>
            <w:r w:rsidRPr="001F2FF2">
              <w:rPr>
                <w:b/>
                <w:bCs/>
                <w:lang w:eastAsia="en-US"/>
              </w:rPr>
              <w:t>Description</w:t>
            </w:r>
          </w:p>
        </w:tc>
      </w:tr>
      <w:tr w:rsidR="00002914" w:rsidRPr="001F2FF2" w14:paraId="0374CAA7" w14:textId="77777777" w:rsidTr="331E5F43">
        <w:tc>
          <w:tcPr>
            <w:tcW w:w="25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83CB85" w14:textId="77777777" w:rsidR="00002914" w:rsidRPr="001F2FF2" w:rsidRDefault="00002914" w:rsidP="00824F1B">
            <w:pPr>
              <w:spacing w:line="360" w:lineRule="auto"/>
              <w:jc w:val="both"/>
              <w:rPr>
                <w:lang w:eastAsia="en-US"/>
              </w:rPr>
            </w:pPr>
            <w:r w:rsidRPr="001F2FF2">
              <w:rPr>
                <w:lang w:eastAsia="en-US"/>
              </w:rPr>
              <w:t>Servers</w:t>
            </w:r>
          </w:p>
        </w:tc>
        <w:tc>
          <w:tcPr>
            <w:tcW w:w="6356" w:type="dxa"/>
            <w:tcBorders>
              <w:top w:val="nil"/>
              <w:left w:val="nil"/>
              <w:bottom w:val="single" w:sz="8" w:space="0" w:color="auto"/>
              <w:right w:val="single" w:sz="8" w:space="0" w:color="auto"/>
            </w:tcBorders>
            <w:tcMar>
              <w:top w:w="0" w:type="dxa"/>
              <w:left w:w="108" w:type="dxa"/>
              <w:bottom w:w="0" w:type="dxa"/>
              <w:right w:w="108" w:type="dxa"/>
            </w:tcMar>
            <w:hideMark/>
          </w:tcPr>
          <w:p w14:paraId="242390C0" w14:textId="7C03374D" w:rsidR="00002914" w:rsidRPr="001F2FF2" w:rsidRDefault="00002914" w:rsidP="00824F1B">
            <w:pPr>
              <w:spacing w:line="360" w:lineRule="auto"/>
              <w:jc w:val="both"/>
              <w:rPr>
                <w:lang w:eastAsia="en-US"/>
              </w:rPr>
            </w:pPr>
            <w:r w:rsidRPr="001F2FF2">
              <w:rPr>
                <w:lang w:eastAsia="en-US"/>
              </w:rPr>
              <w:t xml:space="preserve">Standard/Default: </w:t>
            </w:r>
            <w:r w:rsidRPr="00BD5AB4">
              <w:rPr>
                <w:lang w:eastAsia="en-US"/>
              </w:rPr>
              <w:t xml:space="preserve">Windows Server </w:t>
            </w:r>
            <w:r w:rsidR="00752459" w:rsidRPr="00BD5AB4">
              <w:rPr>
                <w:lang w:eastAsia="en-US"/>
              </w:rPr>
              <w:t>2022</w:t>
            </w:r>
          </w:p>
        </w:tc>
      </w:tr>
      <w:tr w:rsidR="00002914" w:rsidRPr="001F2FF2" w14:paraId="76226D95" w14:textId="77777777" w:rsidTr="331E5F43">
        <w:tc>
          <w:tcPr>
            <w:tcW w:w="25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8F2549" w14:textId="77777777" w:rsidR="00002914" w:rsidRPr="001F2FF2" w:rsidRDefault="00002914" w:rsidP="00824F1B">
            <w:pPr>
              <w:spacing w:line="360" w:lineRule="auto"/>
              <w:jc w:val="both"/>
              <w:rPr>
                <w:lang w:eastAsia="en-US"/>
              </w:rPr>
            </w:pPr>
            <w:r w:rsidRPr="001F2FF2">
              <w:rPr>
                <w:lang w:eastAsia="en-US"/>
              </w:rPr>
              <w:t>Databases</w:t>
            </w:r>
          </w:p>
        </w:tc>
        <w:tc>
          <w:tcPr>
            <w:tcW w:w="6356" w:type="dxa"/>
            <w:tcBorders>
              <w:top w:val="nil"/>
              <w:left w:val="nil"/>
              <w:bottom w:val="single" w:sz="8" w:space="0" w:color="auto"/>
              <w:right w:val="single" w:sz="8" w:space="0" w:color="auto"/>
            </w:tcBorders>
            <w:tcMar>
              <w:top w:w="0" w:type="dxa"/>
              <w:left w:w="108" w:type="dxa"/>
              <w:bottom w:w="0" w:type="dxa"/>
              <w:right w:w="108" w:type="dxa"/>
            </w:tcMar>
            <w:hideMark/>
          </w:tcPr>
          <w:p w14:paraId="38963956" w14:textId="3FCD4757" w:rsidR="00002914" w:rsidRPr="001F2FF2" w:rsidRDefault="00002914" w:rsidP="00824F1B">
            <w:pPr>
              <w:spacing w:line="360" w:lineRule="auto"/>
              <w:jc w:val="both"/>
              <w:rPr>
                <w:lang w:eastAsia="en-US"/>
              </w:rPr>
            </w:pPr>
            <w:r w:rsidRPr="001F2FF2">
              <w:rPr>
                <w:lang w:eastAsia="en-US"/>
              </w:rPr>
              <w:t xml:space="preserve">Standard/Default: </w:t>
            </w:r>
            <w:r w:rsidRPr="00BD5AB4">
              <w:rPr>
                <w:lang w:eastAsia="en-US"/>
              </w:rPr>
              <w:t>Microsoft SQL Server 20</w:t>
            </w:r>
            <w:r w:rsidR="00D55F68" w:rsidRPr="00BD5AB4">
              <w:rPr>
                <w:lang w:eastAsia="en-US"/>
              </w:rPr>
              <w:t>19</w:t>
            </w:r>
          </w:p>
        </w:tc>
      </w:tr>
      <w:tr w:rsidR="00002914" w:rsidRPr="001F2FF2" w14:paraId="4B6BD196" w14:textId="77777777" w:rsidTr="331E5F43">
        <w:tc>
          <w:tcPr>
            <w:tcW w:w="25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2E910" w14:textId="77777777" w:rsidR="00002914" w:rsidRPr="001F2FF2" w:rsidRDefault="00002914" w:rsidP="00824F1B">
            <w:pPr>
              <w:spacing w:line="360" w:lineRule="auto"/>
              <w:jc w:val="both"/>
              <w:rPr>
                <w:lang w:val="pt-PT" w:eastAsia="en-US"/>
              </w:rPr>
            </w:pPr>
            <w:r w:rsidRPr="001F2FF2">
              <w:rPr>
                <w:lang w:val="pt-PT" w:eastAsia="en-US"/>
              </w:rPr>
              <w:t>Server Virtualization</w:t>
            </w:r>
          </w:p>
        </w:tc>
        <w:tc>
          <w:tcPr>
            <w:tcW w:w="6356" w:type="dxa"/>
            <w:tcBorders>
              <w:top w:val="nil"/>
              <w:left w:val="nil"/>
              <w:bottom w:val="single" w:sz="8" w:space="0" w:color="auto"/>
              <w:right w:val="single" w:sz="8" w:space="0" w:color="auto"/>
            </w:tcBorders>
            <w:tcMar>
              <w:top w:w="0" w:type="dxa"/>
              <w:left w:w="108" w:type="dxa"/>
              <w:bottom w:w="0" w:type="dxa"/>
              <w:right w:w="108" w:type="dxa"/>
            </w:tcMar>
            <w:hideMark/>
          </w:tcPr>
          <w:p w14:paraId="3343CF13" w14:textId="50FD854E" w:rsidR="00002914" w:rsidRPr="001F2FF2" w:rsidRDefault="1B0693F5" w:rsidP="00824F1B">
            <w:pPr>
              <w:spacing w:line="360" w:lineRule="auto"/>
              <w:jc w:val="both"/>
              <w:rPr>
                <w:lang w:eastAsia="en-US"/>
              </w:rPr>
            </w:pPr>
            <w:r w:rsidRPr="331E5F43">
              <w:rPr>
                <w:lang w:eastAsia="en-US"/>
              </w:rPr>
              <w:t xml:space="preserve">VMware vSphere </w:t>
            </w:r>
            <w:r w:rsidR="3D41C185" w:rsidRPr="331E5F43">
              <w:rPr>
                <w:lang w:eastAsia="en-US"/>
              </w:rPr>
              <w:t>7</w:t>
            </w:r>
            <w:r w:rsidRPr="331E5F43">
              <w:rPr>
                <w:lang w:eastAsia="en-US"/>
              </w:rPr>
              <w:t xml:space="preserve"> Enterprise </w:t>
            </w:r>
            <w:r w:rsidR="0230E98B" w:rsidRPr="331E5F43">
              <w:rPr>
                <w:lang w:eastAsia="en-US"/>
              </w:rPr>
              <w:t>Plus</w:t>
            </w:r>
            <w:r w:rsidR="49BE5A4F" w:rsidRPr="331E5F43">
              <w:rPr>
                <w:lang w:eastAsia="en-US"/>
              </w:rPr>
              <w:t xml:space="preserve"> /</w:t>
            </w:r>
            <w:r w:rsidR="609128F9" w:rsidRPr="331E5F43">
              <w:rPr>
                <w:lang w:eastAsia="en-US"/>
              </w:rPr>
              <w:t>Nutanix</w:t>
            </w:r>
            <w:r w:rsidR="49BE5A4F" w:rsidRPr="331E5F43">
              <w:rPr>
                <w:lang w:eastAsia="en-US"/>
              </w:rPr>
              <w:t xml:space="preserve"> AHV 6.5</w:t>
            </w:r>
            <w:r w:rsidR="269CF23E" w:rsidRPr="331E5F43">
              <w:rPr>
                <w:lang w:eastAsia="en-US"/>
              </w:rPr>
              <w:t xml:space="preserve"> /</w:t>
            </w:r>
            <w:proofErr w:type="spellStart"/>
            <w:r w:rsidR="269CF23E" w:rsidRPr="331E5F43">
              <w:rPr>
                <w:lang w:eastAsia="en-US"/>
              </w:rPr>
              <w:t>Zstack</w:t>
            </w:r>
            <w:proofErr w:type="spellEnd"/>
            <w:r w:rsidR="269CF23E" w:rsidRPr="331E5F43">
              <w:rPr>
                <w:lang w:eastAsia="en-US"/>
              </w:rPr>
              <w:t xml:space="preserve"> Cloud Enterprise 4.8</w:t>
            </w:r>
          </w:p>
        </w:tc>
      </w:tr>
      <w:tr w:rsidR="00002914" w:rsidRPr="001F2FF2" w14:paraId="672EE1C4" w14:textId="77777777" w:rsidTr="331E5F43">
        <w:tc>
          <w:tcPr>
            <w:tcW w:w="25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543E7D" w14:textId="77777777" w:rsidR="00002914" w:rsidRPr="001F2FF2" w:rsidRDefault="00002914" w:rsidP="00824F1B">
            <w:pPr>
              <w:spacing w:line="360" w:lineRule="auto"/>
              <w:jc w:val="both"/>
              <w:rPr>
                <w:lang w:eastAsia="en-US"/>
              </w:rPr>
            </w:pPr>
            <w:r w:rsidRPr="001F2FF2">
              <w:rPr>
                <w:lang w:eastAsia="en-US"/>
              </w:rPr>
              <w:t>Storage</w:t>
            </w:r>
          </w:p>
        </w:tc>
        <w:tc>
          <w:tcPr>
            <w:tcW w:w="6356" w:type="dxa"/>
            <w:tcBorders>
              <w:top w:val="nil"/>
              <w:left w:val="nil"/>
              <w:bottom w:val="single" w:sz="8" w:space="0" w:color="auto"/>
              <w:right w:val="single" w:sz="8" w:space="0" w:color="auto"/>
            </w:tcBorders>
            <w:tcMar>
              <w:top w:w="0" w:type="dxa"/>
              <w:left w:w="108" w:type="dxa"/>
              <w:bottom w:w="0" w:type="dxa"/>
              <w:right w:w="108" w:type="dxa"/>
            </w:tcMar>
            <w:hideMark/>
          </w:tcPr>
          <w:p w14:paraId="74EDF076" w14:textId="6024D357" w:rsidR="00002914" w:rsidRPr="001F2FF2" w:rsidRDefault="00002914" w:rsidP="00824F1B">
            <w:pPr>
              <w:spacing w:line="360" w:lineRule="auto"/>
              <w:jc w:val="both"/>
              <w:rPr>
                <w:lang w:eastAsia="en-US"/>
              </w:rPr>
            </w:pPr>
            <w:r w:rsidRPr="001F2FF2">
              <w:rPr>
                <w:lang w:eastAsia="en-US"/>
              </w:rPr>
              <w:t>SAN Storage</w:t>
            </w:r>
            <w:r w:rsidR="00752459" w:rsidRPr="001F2FF2">
              <w:rPr>
                <w:lang w:eastAsia="en-US"/>
              </w:rPr>
              <w:t>/</w:t>
            </w:r>
            <w:r w:rsidR="00F00DC0" w:rsidRPr="001F2FF2">
              <w:rPr>
                <w:lang w:eastAsia="en-US"/>
              </w:rPr>
              <w:t>Nutanix</w:t>
            </w:r>
            <w:r w:rsidR="00752459" w:rsidRPr="001F2FF2">
              <w:rPr>
                <w:lang w:eastAsia="en-US"/>
              </w:rPr>
              <w:t xml:space="preserve"> HCI storage</w:t>
            </w:r>
          </w:p>
        </w:tc>
      </w:tr>
    </w:tbl>
    <w:p w14:paraId="0C981990" w14:textId="77777777" w:rsidR="00002914" w:rsidRPr="001F2FF2" w:rsidRDefault="00002914" w:rsidP="00824F1B">
      <w:pPr>
        <w:pStyle w:val="ListParagraph"/>
        <w:spacing w:line="360" w:lineRule="auto"/>
        <w:ind w:left="360"/>
        <w:jc w:val="both"/>
        <w:rPr>
          <w:rFonts w:eastAsiaTheme="minorEastAsia"/>
          <w:b/>
          <w:bCs/>
        </w:rPr>
      </w:pPr>
    </w:p>
    <w:p w14:paraId="4219585E" w14:textId="77777777" w:rsidR="00002914" w:rsidRPr="001F2FF2" w:rsidRDefault="00002914" w:rsidP="00824F1B">
      <w:pPr>
        <w:pStyle w:val="ListParagraph"/>
        <w:spacing w:line="360" w:lineRule="auto"/>
        <w:ind w:left="360"/>
        <w:jc w:val="both"/>
        <w:rPr>
          <w:rFonts w:eastAsiaTheme="minorEastAsia"/>
          <w:b/>
          <w:bCs/>
        </w:rPr>
      </w:pPr>
    </w:p>
    <w:p w14:paraId="615FEAAF" w14:textId="77777777" w:rsidR="00002914" w:rsidRPr="001F2FF2" w:rsidRDefault="00002914" w:rsidP="00824F1B">
      <w:pPr>
        <w:pStyle w:val="ListParagraph"/>
        <w:spacing w:line="360" w:lineRule="auto"/>
        <w:ind w:left="360"/>
        <w:jc w:val="both"/>
        <w:rPr>
          <w:rFonts w:eastAsiaTheme="minorEastAsia"/>
          <w:b/>
          <w:bCs/>
        </w:rPr>
      </w:pPr>
    </w:p>
    <w:p w14:paraId="37BB21ED" w14:textId="77777777" w:rsidR="00002914" w:rsidRPr="001F2FF2" w:rsidRDefault="00002914" w:rsidP="00824F1B">
      <w:pPr>
        <w:pStyle w:val="ListParagraph"/>
        <w:spacing w:line="360" w:lineRule="auto"/>
        <w:ind w:left="360"/>
        <w:jc w:val="both"/>
        <w:rPr>
          <w:b/>
          <w:bCs/>
        </w:rPr>
      </w:pPr>
      <w:r w:rsidRPr="001F2FF2">
        <w:rPr>
          <w:b/>
          <w:bCs/>
        </w:rPr>
        <w:lastRenderedPageBreak/>
        <w:t>Front-end Layer</w:t>
      </w:r>
    </w:p>
    <w:p w14:paraId="21115F96" w14:textId="7E524DA5" w:rsidR="00002914" w:rsidRPr="001F2FF2" w:rsidRDefault="00002914" w:rsidP="00824F1B">
      <w:pPr>
        <w:pStyle w:val="ListParagraph"/>
        <w:spacing w:line="360" w:lineRule="auto"/>
        <w:ind w:left="360"/>
        <w:jc w:val="both"/>
        <w:rPr>
          <w:i/>
          <w:iCs/>
          <w:sz w:val="18"/>
          <w:szCs w:val="18"/>
        </w:rPr>
      </w:pPr>
      <w:r w:rsidRPr="001F2FF2">
        <w:rPr>
          <w:b/>
          <w:bCs/>
          <w:i/>
          <w:iCs/>
          <w:sz w:val="18"/>
          <w:szCs w:val="18"/>
        </w:rPr>
        <w:t>Note:</w:t>
      </w:r>
      <w:r w:rsidRPr="001F2FF2">
        <w:rPr>
          <w:i/>
          <w:iCs/>
          <w:sz w:val="18"/>
          <w:szCs w:val="18"/>
        </w:rPr>
        <w:t xml:space="preserve"> Currently the majority of front-end endpoints are Window platform PC and notebook. </w:t>
      </w:r>
    </w:p>
    <w:tbl>
      <w:tblPr>
        <w:tblW w:w="0" w:type="auto"/>
        <w:tblInd w:w="440" w:type="dxa"/>
        <w:tblCellMar>
          <w:left w:w="0" w:type="dxa"/>
          <w:right w:w="0" w:type="dxa"/>
        </w:tblCellMar>
        <w:tblLook w:val="04A0" w:firstRow="1" w:lastRow="0" w:firstColumn="1" w:lastColumn="0" w:noHBand="0" w:noVBand="1"/>
      </w:tblPr>
      <w:tblGrid>
        <w:gridCol w:w="2526"/>
        <w:gridCol w:w="6374"/>
      </w:tblGrid>
      <w:tr w:rsidR="00002914" w:rsidRPr="001F2FF2" w14:paraId="0ADAEEDD" w14:textId="77777777" w:rsidTr="331E5F43">
        <w:tc>
          <w:tcPr>
            <w:tcW w:w="2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28CB2D8" w14:textId="77777777" w:rsidR="00002914" w:rsidRPr="001F2FF2" w:rsidRDefault="00002914" w:rsidP="00824F1B">
            <w:pPr>
              <w:spacing w:line="360" w:lineRule="auto"/>
              <w:jc w:val="both"/>
              <w:rPr>
                <w:b/>
                <w:bCs/>
                <w:lang w:eastAsia="en-US"/>
              </w:rPr>
            </w:pPr>
            <w:r w:rsidRPr="001F2FF2">
              <w:rPr>
                <w:b/>
                <w:bCs/>
                <w:lang w:eastAsia="en-US"/>
              </w:rPr>
              <w:t>Item</w:t>
            </w:r>
          </w:p>
        </w:tc>
        <w:tc>
          <w:tcPr>
            <w:tcW w:w="637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AB5C888" w14:textId="77777777" w:rsidR="00002914" w:rsidRPr="001F2FF2" w:rsidRDefault="00002914" w:rsidP="00824F1B">
            <w:pPr>
              <w:spacing w:line="360" w:lineRule="auto"/>
              <w:jc w:val="both"/>
              <w:rPr>
                <w:b/>
                <w:bCs/>
                <w:lang w:eastAsia="en-US"/>
              </w:rPr>
            </w:pPr>
            <w:r w:rsidRPr="001F2FF2">
              <w:rPr>
                <w:b/>
                <w:bCs/>
                <w:lang w:eastAsia="en-US"/>
              </w:rPr>
              <w:t>Description</w:t>
            </w:r>
          </w:p>
        </w:tc>
      </w:tr>
      <w:tr w:rsidR="00002914" w:rsidRPr="001F2FF2" w14:paraId="4E1E7342" w14:textId="77777777" w:rsidTr="331E5F43">
        <w:tc>
          <w:tcPr>
            <w:tcW w:w="2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0A4584" w14:textId="77777777" w:rsidR="00002914" w:rsidRPr="001F2FF2" w:rsidRDefault="00002914" w:rsidP="00824F1B">
            <w:pPr>
              <w:spacing w:line="360" w:lineRule="auto"/>
              <w:jc w:val="both"/>
              <w:rPr>
                <w:lang w:eastAsia="en-US"/>
              </w:rPr>
            </w:pPr>
            <w:r w:rsidRPr="001F2FF2">
              <w:rPr>
                <w:lang w:eastAsia="en-US"/>
              </w:rPr>
              <w:t>Endpoint OS</w:t>
            </w:r>
          </w:p>
        </w:tc>
        <w:tc>
          <w:tcPr>
            <w:tcW w:w="6374" w:type="dxa"/>
            <w:tcBorders>
              <w:top w:val="nil"/>
              <w:left w:val="nil"/>
              <w:bottom w:val="single" w:sz="8" w:space="0" w:color="auto"/>
              <w:right w:val="single" w:sz="8" w:space="0" w:color="auto"/>
            </w:tcBorders>
            <w:tcMar>
              <w:top w:w="0" w:type="dxa"/>
              <w:left w:w="108" w:type="dxa"/>
              <w:bottom w:w="0" w:type="dxa"/>
              <w:right w:w="108" w:type="dxa"/>
            </w:tcMar>
            <w:hideMark/>
          </w:tcPr>
          <w:p w14:paraId="01199965" w14:textId="1C2AE522" w:rsidR="00002914" w:rsidRPr="001F2FF2" w:rsidRDefault="1B0693F5" w:rsidP="00824F1B">
            <w:pPr>
              <w:spacing w:line="360" w:lineRule="auto"/>
              <w:jc w:val="both"/>
              <w:rPr>
                <w:i/>
                <w:iCs/>
                <w:color w:val="0070C0"/>
                <w:lang w:eastAsia="en-US"/>
              </w:rPr>
            </w:pPr>
            <w:r w:rsidRPr="331E5F43">
              <w:rPr>
                <w:b/>
                <w:bCs/>
                <w:lang w:eastAsia="en-US"/>
              </w:rPr>
              <w:t xml:space="preserve">Window </w:t>
            </w:r>
            <w:r w:rsidR="257B5E40" w:rsidRPr="331E5F43">
              <w:rPr>
                <w:b/>
                <w:bCs/>
                <w:lang w:eastAsia="en-US"/>
              </w:rPr>
              <w:t>11</w:t>
            </w:r>
            <w:r w:rsidRPr="331E5F43">
              <w:rPr>
                <w:b/>
                <w:bCs/>
                <w:lang w:eastAsia="en-US"/>
              </w:rPr>
              <w:t xml:space="preserve"> 64bits</w:t>
            </w:r>
          </w:p>
        </w:tc>
      </w:tr>
    </w:tbl>
    <w:p w14:paraId="01389455" w14:textId="77777777" w:rsidR="00002914" w:rsidRPr="001F2FF2" w:rsidRDefault="00002914" w:rsidP="00824F1B">
      <w:pPr>
        <w:spacing w:line="360" w:lineRule="auto"/>
        <w:ind w:left="360"/>
        <w:jc w:val="both"/>
        <w:rPr>
          <w:b/>
        </w:rPr>
      </w:pPr>
    </w:p>
    <w:p w14:paraId="729F284A" w14:textId="77777777" w:rsidR="00002914" w:rsidRPr="00824F1B" w:rsidRDefault="00002914" w:rsidP="00824F1B">
      <w:pPr>
        <w:pStyle w:val="ListParagraph"/>
        <w:spacing w:line="360" w:lineRule="auto"/>
        <w:ind w:left="360"/>
        <w:jc w:val="both"/>
        <w:rPr>
          <w:b/>
          <w:bCs/>
        </w:rPr>
      </w:pPr>
      <w:bookmarkStart w:id="44" w:name="_Toc475697042"/>
      <w:bookmarkStart w:id="45" w:name="_Toc126835465"/>
      <w:r w:rsidRPr="00824F1B">
        <w:rPr>
          <w:b/>
          <w:bCs/>
        </w:rPr>
        <w:t>Software standard</w:t>
      </w:r>
      <w:bookmarkEnd w:id="44"/>
      <w:bookmarkEnd w:id="45"/>
      <w:r w:rsidRPr="00824F1B">
        <w:rPr>
          <w:b/>
          <w:bCs/>
        </w:rPr>
        <w:t xml:space="preserve"> </w:t>
      </w:r>
    </w:p>
    <w:p w14:paraId="5ED98D8D" w14:textId="77777777" w:rsidR="00002914" w:rsidRPr="001F2FF2" w:rsidRDefault="00002914" w:rsidP="00824F1B">
      <w:pPr>
        <w:spacing w:line="360" w:lineRule="auto"/>
        <w:ind w:left="360"/>
        <w:jc w:val="both"/>
      </w:pPr>
      <w:r w:rsidRPr="001F2FF2">
        <w:t>The following software technologies are being used as CEM internal standard:</w:t>
      </w:r>
    </w:p>
    <w:p w14:paraId="5B184A8A" w14:textId="77777777" w:rsidR="00002914" w:rsidRPr="001F2FF2" w:rsidRDefault="00002914" w:rsidP="00824F1B">
      <w:pPr>
        <w:pStyle w:val="ListParagraph"/>
        <w:numPr>
          <w:ilvl w:val="0"/>
          <w:numId w:val="16"/>
        </w:numPr>
        <w:spacing w:after="0" w:line="360" w:lineRule="auto"/>
        <w:ind w:left="1080"/>
        <w:contextualSpacing w:val="0"/>
        <w:jc w:val="both"/>
      </w:pPr>
      <w:r w:rsidRPr="001F2FF2">
        <w:t>OS: Microsoft Window (whenever feasible we will try to follow the latest version)</w:t>
      </w:r>
    </w:p>
    <w:p w14:paraId="4DF074B0" w14:textId="77777777" w:rsidR="00002914" w:rsidRPr="001F2FF2" w:rsidRDefault="00002914" w:rsidP="00824F1B">
      <w:pPr>
        <w:pStyle w:val="ListParagraph"/>
        <w:numPr>
          <w:ilvl w:val="0"/>
          <w:numId w:val="16"/>
        </w:numPr>
        <w:spacing w:after="0" w:line="360" w:lineRule="auto"/>
        <w:ind w:left="1080"/>
        <w:contextualSpacing w:val="0"/>
        <w:jc w:val="both"/>
      </w:pPr>
      <w:r w:rsidRPr="001F2FF2">
        <w:t>Email server: Microsoft Exchange</w:t>
      </w:r>
    </w:p>
    <w:p w14:paraId="1CB954A3" w14:textId="77777777" w:rsidR="00002914" w:rsidRPr="001F2FF2" w:rsidRDefault="00002914" w:rsidP="00824F1B">
      <w:pPr>
        <w:pStyle w:val="ListParagraph"/>
        <w:numPr>
          <w:ilvl w:val="0"/>
          <w:numId w:val="16"/>
        </w:numPr>
        <w:spacing w:after="0" w:line="360" w:lineRule="auto"/>
        <w:ind w:left="1080"/>
        <w:contextualSpacing w:val="0"/>
        <w:jc w:val="both"/>
      </w:pPr>
      <w:r w:rsidRPr="001F2FF2">
        <w:t>Database: Microsoft SQL Server</w:t>
      </w:r>
    </w:p>
    <w:p w14:paraId="0CF0BCBF" w14:textId="69525E6F" w:rsidR="00002914" w:rsidRPr="001F2FF2" w:rsidRDefault="00002914" w:rsidP="00824F1B">
      <w:pPr>
        <w:pStyle w:val="ListParagraph"/>
        <w:numPr>
          <w:ilvl w:val="0"/>
          <w:numId w:val="16"/>
        </w:numPr>
        <w:spacing w:after="0" w:line="360" w:lineRule="auto"/>
        <w:ind w:left="1080"/>
        <w:contextualSpacing w:val="0"/>
        <w:jc w:val="both"/>
      </w:pPr>
      <w:r w:rsidRPr="001F2FF2">
        <w:t>ERP: SAP</w:t>
      </w:r>
    </w:p>
    <w:p w14:paraId="17FDB5B9" w14:textId="34A5152E" w:rsidR="00917ADD" w:rsidRDefault="00917ADD" w:rsidP="00824F1B">
      <w:pPr>
        <w:pStyle w:val="ListParagraph"/>
        <w:numPr>
          <w:ilvl w:val="0"/>
          <w:numId w:val="16"/>
        </w:numPr>
        <w:spacing w:after="0" w:line="360" w:lineRule="auto"/>
        <w:ind w:left="1080"/>
        <w:contextualSpacing w:val="0"/>
        <w:jc w:val="both"/>
      </w:pPr>
      <w:r w:rsidRPr="001F2FF2">
        <w:t xml:space="preserve">Integration: </w:t>
      </w:r>
      <w:r w:rsidR="00685084">
        <w:t xml:space="preserve">IBM </w:t>
      </w:r>
      <w:proofErr w:type="spellStart"/>
      <w:r w:rsidRPr="001F2FF2">
        <w:t>webMethods</w:t>
      </w:r>
      <w:proofErr w:type="spellEnd"/>
      <w:r w:rsidR="00685084">
        <w:t xml:space="preserve"> Integration</w:t>
      </w:r>
    </w:p>
    <w:p w14:paraId="0A85A276" w14:textId="77777777" w:rsidR="00002914" w:rsidRPr="001F2FF2" w:rsidRDefault="00002914" w:rsidP="00824F1B">
      <w:pPr>
        <w:pStyle w:val="ListParagraph"/>
        <w:numPr>
          <w:ilvl w:val="0"/>
          <w:numId w:val="16"/>
        </w:numPr>
        <w:spacing w:after="0" w:line="360" w:lineRule="auto"/>
        <w:ind w:left="1080"/>
        <w:contextualSpacing w:val="0"/>
        <w:jc w:val="both"/>
      </w:pPr>
      <w:r w:rsidRPr="001F2FF2">
        <w:t>Collaboration platform: Microsoft SharePoint</w:t>
      </w:r>
    </w:p>
    <w:p w14:paraId="43B64FC0" w14:textId="7BC8CAFA" w:rsidR="00002914" w:rsidRPr="001F2FF2" w:rsidRDefault="00002914" w:rsidP="00824F1B">
      <w:pPr>
        <w:pStyle w:val="ListParagraph"/>
        <w:numPr>
          <w:ilvl w:val="0"/>
          <w:numId w:val="16"/>
        </w:numPr>
        <w:spacing w:after="0" w:line="360" w:lineRule="auto"/>
        <w:ind w:left="1080"/>
        <w:contextualSpacing w:val="0"/>
        <w:jc w:val="both"/>
      </w:pPr>
      <w:r w:rsidRPr="001F2FF2">
        <w:t xml:space="preserve">Development environment: Microsoft .NET, </w:t>
      </w:r>
      <w:r w:rsidR="005D22D2" w:rsidRPr="001F2FF2">
        <w:t xml:space="preserve">JAVA, </w:t>
      </w:r>
      <w:r w:rsidRPr="001F2FF2">
        <w:t>SAP ABAP</w:t>
      </w:r>
    </w:p>
    <w:p w14:paraId="441E4C25" w14:textId="77777777" w:rsidR="00002914" w:rsidRPr="001D4EFC" w:rsidRDefault="00002914" w:rsidP="00824F1B">
      <w:pPr>
        <w:pStyle w:val="ListParagraph"/>
        <w:numPr>
          <w:ilvl w:val="0"/>
          <w:numId w:val="16"/>
        </w:numPr>
        <w:spacing w:after="0" w:line="360" w:lineRule="auto"/>
        <w:ind w:left="1080"/>
        <w:contextualSpacing w:val="0"/>
        <w:jc w:val="both"/>
      </w:pPr>
      <w:r w:rsidRPr="001F2FF2">
        <w:t>Data Warehouse technolo</w:t>
      </w:r>
      <w:r w:rsidRPr="001D4EFC">
        <w:t>gy: Microsoft SQL Server</w:t>
      </w:r>
    </w:p>
    <w:p w14:paraId="2D6105CE" w14:textId="59B0A5DD" w:rsidR="001D4EFC" w:rsidRPr="001D4EFC" w:rsidRDefault="00002914" w:rsidP="00824F1B">
      <w:pPr>
        <w:pStyle w:val="ListParagraph"/>
        <w:numPr>
          <w:ilvl w:val="0"/>
          <w:numId w:val="16"/>
        </w:numPr>
        <w:spacing w:after="0" w:line="360" w:lineRule="auto"/>
        <w:ind w:left="1080"/>
        <w:contextualSpacing w:val="0"/>
        <w:jc w:val="both"/>
      </w:pPr>
      <w:r w:rsidRPr="001D4EFC">
        <w:t>Web server: Microsoft IIS</w:t>
      </w:r>
    </w:p>
    <w:p w14:paraId="28CDC58B" w14:textId="6F7F7E07" w:rsidR="001D4EFC" w:rsidRPr="001D4EFC" w:rsidRDefault="001D4EFC" w:rsidP="00824F1B">
      <w:pPr>
        <w:pStyle w:val="ListParagraph"/>
        <w:numPr>
          <w:ilvl w:val="0"/>
          <w:numId w:val="16"/>
        </w:numPr>
        <w:spacing w:after="0" w:line="360" w:lineRule="auto"/>
        <w:ind w:left="1080"/>
        <w:contextualSpacing w:val="0"/>
        <w:jc w:val="both"/>
      </w:pPr>
      <w:r>
        <w:t>Backup: Commvault</w:t>
      </w:r>
    </w:p>
    <w:p w14:paraId="661CDF1C" w14:textId="77777777" w:rsidR="00002914" w:rsidRPr="001F2FF2" w:rsidRDefault="00002914" w:rsidP="00824F1B">
      <w:pPr>
        <w:spacing w:line="360" w:lineRule="auto"/>
        <w:jc w:val="both"/>
        <w:rPr>
          <w:b/>
        </w:rPr>
      </w:pPr>
    </w:p>
    <w:p w14:paraId="7CA8233D" w14:textId="77777777" w:rsidR="003F6286" w:rsidRPr="001F2FF2" w:rsidRDefault="006B78A6" w:rsidP="00824F1B">
      <w:pPr>
        <w:pStyle w:val="Heading1"/>
        <w:spacing w:line="360" w:lineRule="auto"/>
        <w:jc w:val="both"/>
        <w:rPr>
          <w:rFonts w:asciiTheme="minorHAnsi" w:hAnsiTheme="minorHAnsi" w:cstheme="minorHAnsi"/>
        </w:rPr>
      </w:pPr>
      <w:bookmarkStart w:id="46" w:name="_Toc475697043"/>
      <w:bookmarkStart w:id="47" w:name="_Toc126835466"/>
      <w:bookmarkStart w:id="48" w:name="_Toc196319781"/>
      <w:r w:rsidRPr="001F2FF2">
        <w:rPr>
          <w:rFonts w:asciiTheme="minorHAnsi" w:hAnsiTheme="minorHAnsi" w:cstheme="minorHAnsi"/>
        </w:rPr>
        <w:t>SAP</w:t>
      </w:r>
      <w:r w:rsidR="00FA15B7" w:rsidRPr="001F2FF2">
        <w:rPr>
          <w:rFonts w:asciiTheme="minorHAnsi" w:hAnsiTheme="minorHAnsi" w:cstheme="minorHAnsi"/>
        </w:rPr>
        <w:t xml:space="preserve"> </w:t>
      </w:r>
      <w:r w:rsidR="00EF068D" w:rsidRPr="001F2FF2">
        <w:rPr>
          <w:rFonts w:asciiTheme="minorHAnsi" w:hAnsiTheme="minorHAnsi" w:cstheme="minorHAnsi"/>
        </w:rPr>
        <w:t xml:space="preserve">Landscape and </w:t>
      </w:r>
      <w:r w:rsidR="002A72B2" w:rsidRPr="001F2FF2">
        <w:rPr>
          <w:rFonts w:asciiTheme="minorHAnsi" w:hAnsiTheme="minorHAnsi" w:cstheme="minorHAnsi"/>
        </w:rPr>
        <w:t>Configuration</w:t>
      </w:r>
      <w:r w:rsidR="0070402B" w:rsidRPr="001F2FF2">
        <w:rPr>
          <w:rFonts w:asciiTheme="minorHAnsi" w:hAnsiTheme="minorHAnsi" w:cstheme="minorHAnsi"/>
        </w:rPr>
        <w:t>s</w:t>
      </w:r>
      <w:bookmarkEnd w:id="46"/>
      <w:bookmarkEnd w:id="47"/>
      <w:bookmarkEnd w:id="48"/>
      <w:r w:rsidR="002A72B2" w:rsidRPr="001F2FF2">
        <w:rPr>
          <w:rFonts w:asciiTheme="minorHAnsi" w:hAnsiTheme="minorHAnsi" w:cstheme="minorHAnsi"/>
        </w:rPr>
        <w:t xml:space="preserve"> </w:t>
      </w:r>
      <w:bookmarkEnd w:id="24"/>
    </w:p>
    <w:p w14:paraId="226A219C" w14:textId="77777777" w:rsidR="00C779CB" w:rsidRDefault="00C779CB" w:rsidP="00824F1B">
      <w:pPr>
        <w:pStyle w:val="ListParagraph"/>
        <w:spacing w:line="360" w:lineRule="auto"/>
        <w:ind w:left="360"/>
        <w:jc w:val="both"/>
        <w:rPr>
          <w:b/>
          <w:bCs/>
        </w:rPr>
      </w:pPr>
      <w:bookmarkStart w:id="49" w:name="_Toc300257667"/>
      <w:bookmarkStart w:id="50" w:name="_Toc475697044"/>
      <w:bookmarkStart w:id="51" w:name="_Toc126835467"/>
    </w:p>
    <w:p w14:paraId="595CD4D8" w14:textId="068E76A4" w:rsidR="00545884" w:rsidRPr="00824F1B" w:rsidRDefault="00FA15B7" w:rsidP="00824F1B">
      <w:pPr>
        <w:pStyle w:val="ListParagraph"/>
        <w:spacing w:line="360" w:lineRule="auto"/>
        <w:ind w:left="284"/>
        <w:jc w:val="both"/>
        <w:rPr>
          <w:i/>
        </w:rPr>
      </w:pPr>
      <w:r w:rsidRPr="00824F1B">
        <w:rPr>
          <w:b/>
          <w:bCs/>
        </w:rPr>
        <w:t xml:space="preserve">SAP </w:t>
      </w:r>
      <w:r w:rsidR="00D5104F" w:rsidRPr="00824F1B">
        <w:rPr>
          <w:b/>
          <w:bCs/>
        </w:rPr>
        <w:t>Hardware C</w:t>
      </w:r>
      <w:r w:rsidR="00545884" w:rsidRPr="00824F1B">
        <w:rPr>
          <w:b/>
          <w:bCs/>
        </w:rPr>
        <w:t>onfiguration</w:t>
      </w:r>
      <w:bookmarkEnd w:id="49"/>
      <w:bookmarkEnd w:id="50"/>
      <w:bookmarkEnd w:id="51"/>
      <w:r w:rsidR="00D5104F" w:rsidRPr="00824F1B">
        <w:rPr>
          <w:b/>
          <w:bCs/>
        </w:rPr>
        <w:t xml:space="preserve"> </w:t>
      </w:r>
    </w:p>
    <w:p w14:paraId="567B0CC0" w14:textId="32D4F88F" w:rsidR="0013EB1C" w:rsidRDefault="0013EB1C" w:rsidP="00824F1B">
      <w:pPr>
        <w:spacing w:line="360" w:lineRule="auto"/>
        <w:ind w:left="284"/>
        <w:jc w:val="both"/>
        <w:rPr>
          <w:rFonts w:asciiTheme="minorHAnsi" w:hAnsiTheme="minorHAnsi" w:cstheme="minorBidi"/>
          <w:color w:val="000000" w:themeColor="text1"/>
        </w:rPr>
      </w:pPr>
      <w:r w:rsidRPr="3CB6B4B6">
        <w:rPr>
          <w:rFonts w:asciiTheme="minorHAnsi" w:hAnsiTheme="minorHAnsi" w:cstheme="minorBidi"/>
          <w:color w:val="000000" w:themeColor="text1"/>
        </w:rPr>
        <w:t>The system is setup with 3 levels architecture with distinct QAS and DEV machine and a DR site with real time async mode between PRD and DR by SQL Always On.</w:t>
      </w:r>
    </w:p>
    <w:p w14:paraId="0F257569" w14:textId="0605529C" w:rsidR="00F11566" w:rsidRPr="001F2FF2" w:rsidRDefault="00F11566" w:rsidP="00824F1B">
      <w:pPr>
        <w:spacing w:line="360" w:lineRule="auto"/>
        <w:ind w:left="284"/>
        <w:jc w:val="both"/>
        <w:rPr>
          <w:rFonts w:asciiTheme="minorHAnsi" w:hAnsiTheme="minorHAnsi" w:cstheme="minorHAnsi"/>
        </w:rPr>
      </w:pPr>
      <w:r w:rsidRPr="001F2FF2">
        <w:rPr>
          <w:rFonts w:asciiTheme="minorHAnsi" w:hAnsiTheme="minorHAnsi" w:cstheme="minorHAnsi"/>
        </w:rPr>
        <w:t>For det</w:t>
      </w:r>
      <w:r w:rsidR="00526B42" w:rsidRPr="001F2FF2">
        <w:rPr>
          <w:rFonts w:asciiTheme="minorHAnsi" w:hAnsiTheme="minorHAnsi" w:cstheme="minorHAnsi"/>
        </w:rPr>
        <w:t xml:space="preserve">ails, please refer to </w:t>
      </w:r>
      <w:r w:rsidR="00C779CB" w:rsidRPr="00824F1B">
        <w:rPr>
          <w:u w:val="single"/>
        </w:rPr>
        <w:t xml:space="preserve">Appendix </w:t>
      </w:r>
      <w:r w:rsidR="00BA58D9" w:rsidRPr="00824F1B">
        <w:rPr>
          <w:rStyle w:val="Hyperlink"/>
          <w:rFonts w:asciiTheme="minorHAnsi" w:hAnsiTheme="minorHAnsi" w:cstheme="minorHAnsi"/>
          <w:color w:val="auto"/>
          <w:u w:val="single"/>
        </w:rPr>
        <w:t>I</w:t>
      </w:r>
      <w:r w:rsidR="00C779CB">
        <w:rPr>
          <w:rStyle w:val="Hyperlink"/>
          <w:rFonts w:asciiTheme="minorHAnsi" w:hAnsiTheme="minorHAnsi" w:cstheme="minorHAnsi"/>
          <w:color w:val="auto"/>
          <w:u w:val="single"/>
        </w:rPr>
        <w:t>I</w:t>
      </w:r>
      <w:r w:rsidRPr="00824F1B">
        <w:rPr>
          <w:rFonts w:asciiTheme="minorHAnsi" w:hAnsiTheme="minorHAnsi" w:cstheme="minorHAnsi"/>
          <w:u w:val="single"/>
        </w:rPr>
        <w:t xml:space="preserve"> - SAP Server Landscape</w:t>
      </w:r>
      <w:r w:rsidRPr="001F2FF2">
        <w:rPr>
          <w:rFonts w:asciiTheme="minorHAnsi" w:hAnsiTheme="minorHAnsi" w:cstheme="minorHAnsi"/>
        </w:rPr>
        <w:t xml:space="preserve">. </w:t>
      </w:r>
    </w:p>
    <w:p w14:paraId="2B15EAC7" w14:textId="77777777" w:rsidR="00545884" w:rsidRPr="00824F1B" w:rsidRDefault="00FA15B7" w:rsidP="00824F1B">
      <w:pPr>
        <w:pStyle w:val="ListParagraph"/>
        <w:spacing w:line="360" w:lineRule="auto"/>
        <w:ind w:left="284"/>
        <w:jc w:val="both"/>
        <w:rPr>
          <w:i/>
        </w:rPr>
      </w:pPr>
      <w:bookmarkStart w:id="52" w:name="_Toc300257668"/>
      <w:bookmarkStart w:id="53" w:name="_Toc475697045"/>
      <w:bookmarkStart w:id="54" w:name="_Toc126835468"/>
      <w:r w:rsidRPr="00824F1B">
        <w:rPr>
          <w:b/>
          <w:bCs/>
        </w:rPr>
        <w:lastRenderedPageBreak/>
        <w:t xml:space="preserve">SAP </w:t>
      </w:r>
      <w:r w:rsidR="001D1B1D" w:rsidRPr="00824F1B">
        <w:rPr>
          <w:b/>
          <w:bCs/>
        </w:rPr>
        <w:t>Software Configuration</w:t>
      </w:r>
      <w:bookmarkEnd w:id="52"/>
      <w:r w:rsidR="0070402B" w:rsidRPr="00824F1B">
        <w:rPr>
          <w:b/>
          <w:bCs/>
        </w:rPr>
        <w:t>s</w:t>
      </w:r>
      <w:bookmarkEnd w:id="53"/>
      <w:bookmarkEnd w:id="54"/>
      <w:r w:rsidR="001D1B1D" w:rsidRPr="00824F1B">
        <w:rPr>
          <w:b/>
          <w:bCs/>
        </w:rPr>
        <w:t xml:space="preserve"> </w:t>
      </w:r>
    </w:p>
    <w:p w14:paraId="02DC9F86" w14:textId="560DD49A" w:rsidR="001D1B1D" w:rsidRPr="00FC1D12" w:rsidRDefault="000270DA" w:rsidP="00824F1B">
      <w:pPr>
        <w:spacing w:line="360" w:lineRule="auto"/>
        <w:ind w:left="284"/>
        <w:jc w:val="both"/>
        <w:rPr>
          <w:rFonts w:asciiTheme="minorHAnsi" w:hAnsiTheme="minorHAnsi" w:cstheme="minorHAnsi"/>
        </w:rPr>
      </w:pPr>
      <w:r w:rsidRPr="001F2FF2">
        <w:rPr>
          <w:rFonts w:asciiTheme="minorHAnsi" w:hAnsiTheme="minorHAnsi" w:cstheme="minorHAnsi"/>
        </w:rPr>
        <w:t>In CEM, all SAP modules are sitting in production box.</w:t>
      </w:r>
      <w:r w:rsidR="001D1B1D" w:rsidRPr="001F2FF2">
        <w:rPr>
          <w:rFonts w:asciiTheme="minorHAnsi" w:hAnsiTheme="minorHAnsi" w:cstheme="minorHAnsi"/>
        </w:rPr>
        <w:t xml:space="preserve"> </w:t>
      </w:r>
      <w:r w:rsidR="00CF6477" w:rsidRPr="001F2FF2">
        <w:rPr>
          <w:rFonts w:asciiTheme="minorHAnsi" w:hAnsiTheme="minorHAnsi" w:cstheme="minorHAnsi"/>
        </w:rPr>
        <w:t>The current SAP</w:t>
      </w:r>
      <w:r w:rsidR="001D1B1D" w:rsidRPr="001F2FF2">
        <w:rPr>
          <w:rFonts w:asciiTheme="minorHAnsi" w:hAnsiTheme="minorHAnsi" w:cstheme="minorHAnsi"/>
        </w:rPr>
        <w:t xml:space="preserve"> version is </w:t>
      </w:r>
      <w:r w:rsidR="00E45100" w:rsidRPr="001F2FF2">
        <w:rPr>
          <w:rFonts w:asciiTheme="minorHAnsi" w:hAnsiTheme="minorHAnsi" w:cstheme="minorHAnsi"/>
        </w:rPr>
        <w:t xml:space="preserve">ERP6.0 with </w:t>
      </w:r>
      <w:r w:rsidR="0057760C" w:rsidRPr="001F2FF2">
        <w:rPr>
          <w:rFonts w:asciiTheme="minorHAnsi" w:hAnsiTheme="minorHAnsi" w:cstheme="minorHAnsi"/>
        </w:rPr>
        <w:t>EHP</w:t>
      </w:r>
      <w:r w:rsidR="002F68C5" w:rsidRPr="001F2FF2">
        <w:rPr>
          <w:rFonts w:asciiTheme="minorHAnsi" w:hAnsiTheme="minorHAnsi" w:cstheme="minorHAnsi"/>
        </w:rPr>
        <w:t>7.</w:t>
      </w:r>
      <w:r w:rsidR="002F68C5" w:rsidRPr="00FC1D12">
        <w:rPr>
          <w:rFonts w:asciiTheme="minorHAnsi" w:hAnsiTheme="minorHAnsi" w:cstheme="minorHAnsi"/>
        </w:rPr>
        <w:t xml:space="preserve"> </w:t>
      </w:r>
    </w:p>
    <w:p w14:paraId="1E6639DB" w14:textId="2280C636" w:rsidR="00E56E41" w:rsidRDefault="003724E1" w:rsidP="00824F1B">
      <w:pPr>
        <w:pStyle w:val="Heading1"/>
        <w:numPr>
          <w:ilvl w:val="0"/>
          <w:numId w:val="0"/>
        </w:numPr>
        <w:spacing w:line="360" w:lineRule="auto"/>
        <w:jc w:val="both"/>
        <w:rPr>
          <w:rFonts w:asciiTheme="minorHAnsi" w:hAnsiTheme="minorHAnsi" w:cstheme="minorHAnsi"/>
          <w:noProof/>
        </w:rPr>
      </w:pPr>
      <w:bookmarkStart w:id="55" w:name="_Scope_of_Project"/>
      <w:bookmarkStart w:id="56" w:name="_Toc193794645"/>
      <w:bookmarkEnd w:id="55"/>
      <w:r w:rsidRPr="00FC1D12">
        <w:rPr>
          <w:rFonts w:asciiTheme="minorHAnsi" w:hAnsiTheme="minorHAnsi" w:cstheme="minorHAnsi"/>
          <w:b w:val="0"/>
          <w:bCs w:val="0"/>
          <w:color w:val="auto"/>
          <w:sz w:val="22"/>
          <w:szCs w:val="22"/>
        </w:rPr>
        <w:br w:type="page"/>
      </w:r>
      <w:bookmarkEnd w:id="56"/>
    </w:p>
    <w:p w14:paraId="303EEE1B" w14:textId="52FB9C2A" w:rsidR="008B6846" w:rsidRPr="00C779CB" w:rsidRDefault="008B6846" w:rsidP="00824F1B">
      <w:pPr>
        <w:pStyle w:val="Heading1"/>
        <w:spacing w:line="360" w:lineRule="auto"/>
        <w:jc w:val="both"/>
        <w:rPr>
          <w:rFonts w:asciiTheme="minorHAnsi" w:hAnsiTheme="minorHAnsi" w:cstheme="minorHAnsi"/>
          <w:lang w:val="nb-NO"/>
        </w:rPr>
      </w:pPr>
      <w:bookmarkStart w:id="57" w:name="_Toc181199495"/>
      <w:bookmarkStart w:id="58" w:name="_Toc181199572"/>
      <w:bookmarkStart w:id="59" w:name="_Toc181199650"/>
      <w:bookmarkStart w:id="60" w:name="_Toc182995321"/>
      <w:bookmarkStart w:id="61" w:name="_Toc188020880"/>
      <w:bookmarkStart w:id="62" w:name="_Toc188020957"/>
      <w:bookmarkStart w:id="63" w:name="_Toc188021033"/>
      <w:bookmarkStart w:id="64" w:name="_Toc188021154"/>
      <w:bookmarkStart w:id="65" w:name="_Toc188030782"/>
      <w:bookmarkStart w:id="66" w:name="_Toc188274813"/>
      <w:bookmarkStart w:id="67" w:name="_Toc188274898"/>
      <w:bookmarkStart w:id="68" w:name="_Toc188275066"/>
      <w:bookmarkStart w:id="69" w:name="_Toc188275140"/>
      <w:bookmarkStart w:id="70" w:name="_Toc189663324"/>
      <w:bookmarkStart w:id="71" w:name="_Toc181199496"/>
      <w:bookmarkStart w:id="72" w:name="_Toc181199573"/>
      <w:bookmarkStart w:id="73" w:name="_Toc181199651"/>
      <w:bookmarkStart w:id="74" w:name="_Toc182995322"/>
      <w:bookmarkStart w:id="75" w:name="_Toc188020881"/>
      <w:bookmarkStart w:id="76" w:name="_Toc188020958"/>
      <w:bookmarkStart w:id="77" w:name="_Toc188021034"/>
      <w:bookmarkStart w:id="78" w:name="_Toc188021155"/>
      <w:bookmarkStart w:id="79" w:name="_Toc188030783"/>
      <w:bookmarkStart w:id="80" w:name="_Toc188274814"/>
      <w:bookmarkStart w:id="81" w:name="_Toc188274899"/>
      <w:bookmarkStart w:id="82" w:name="_Toc188275067"/>
      <w:bookmarkStart w:id="83" w:name="_Toc188275141"/>
      <w:bookmarkStart w:id="84" w:name="_Toc189663325"/>
      <w:bookmarkStart w:id="85" w:name="_Toc181199497"/>
      <w:bookmarkStart w:id="86" w:name="_Toc181199574"/>
      <w:bookmarkStart w:id="87" w:name="_Toc181199652"/>
      <w:bookmarkStart w:id="88" w:name="_Toc182995323"/>
      <w:bookmarkStart w:id="89" w:name="_Toc188020882"/>
      <w:bookmarkStart w:id="90" w:name="_Toc188020959"/>
      <w:bookmarkStart w:id="91" w:name="_Toc188021035"/>
      <w:bookmarkStart w:id="92" w:name="_Toc188021156"/>
      <w:bookmarkStart w:id="93" w:name="_Toc188030784"/>
      <w:bookmarkStart w:id="94" w:name="_Toc188274815"/>
      <w:bookmarkStart w:id="95" w:name="_Toc188274900"/>
      <w:bookmarkStart w:id="96" w:name="_Toc188275068"/>
      <w:bookmarkStart w:id="97" w:name="_Toc188275142"/>
      <w:bookmarkStart w:id="98" w:name="_Toc189663326"/>
      <w:bookmarkStart w:id="99" w:name="_Toc181199498"/>
      <w:bookmarkStart w:id="100" w:name="_Toc181199575"/>
      <w:bookmarkStart w:id="101" w:name="_Toc181199653"/>
      <w:bookmarkStart w:id="102" w:name="_Toc182995324"/>
      <w:bookmarkStart w:id="103" w:name="_Toc188020883"/>
      <w:bookmarkStart w:id="104" w:name="_Toc188020960"/>
      <w:bookmarkStart w:id="105" w:name="_Toc188021036"/>
      <w:bookmarkStart w:id="106" w:name="_Toc188021157"/>
      <w:bookmarkStart w:id="107" w:name="_Toc188030785"/>
      <w:bookmarkStart w:id="108" w:name="_Toc188274816"/>
      <w:bookmarkStart w:id="109" w:name="_Toc188274901"/>
      <w:bookmarkStart w:id="110" w:name="_Toc188275069"/>
      <w:bookmarkStart w:id="111" w:name="_Toc188275143"/>
      <w:bookmarkStart w:id="112" w:name="_Toc189663327"/>
      <w:bookmarkStart w:id="113" w:name="_Toc181199499"/>
      <w:bookmarkStart w:id="114" w:name="_Toc181199576"/>
      <w:bookmarkStart w:id="115" w:name="_Toc181199654"/>
      <w:bookmarkStart w:id="116" w:name="_Toc182995325"/>
      <w:bookmarkStart w:id="117" w:name="_Toc188020884"/>
      <w:bookmarkStart w:id="118" w:name="_Toc188020961"/>
      <w:bookmarkStart w:id="119" w:name="_Toc188021037"/>
      <w:bookmarkStart w:id="120" w:name="_Toc188021158"/>
      <w:bookmarkStart w:id="121" w:name="_Toc188030786"/>
      <w:bookmarkStart w:id="122" w:name="_Toc188274817"/>
      <w:bookmarkStart w:id="123" w:name="_Toc188274902"/>
      <w:bookmarkStart w:id="124" w:name="_Toc188275070"/>
      <w:bookmarkStart w:id="125" w:name="_Toc188275144"/>
      <w:bookmarkStart w:id="126" w:name="_Toc189663328"/>
      <w:bookmarkStart w:id="127" w:name="_Toc181199500"/>
      <w:bookmarkStart w:id="128" w:name="_Toc181199577"/>
      <w:bookmarkStart w:id="129" w:name="_Toc181199655"/>
      <w:bookmarkStart w:id="130" w:name="_Toc182995326"/>
      <w:bookmarkStart w:id="131" w:name="_Toc188020885"/>
      <w:bookmarkStart w:id="132" w:name="_Toc188020962"/>
      <w:bookmarkStart w:id="133" w:name="_Toc188021038"/>
      <w:bookmarkStart w:id="134" w:name="_Toc188021159"/>
      <w:bookmarkStart w:id="135" w:name="_Toc188030787"/>
      <w:bookmarkStart w:id="136" w:name="_Toc188274818"/>
      <w:bookmarkStart w:id="137" w:name="_Toc188274903"/>
      <w:bookmarkStart w:id="138" w:name="_Toc188275071"/>
      <w:bookmarkStart w:id="139" w:name="_Toc188275145"/>
      <w:bookmarkStart w:id="140" w:name="_Toc189663329"/>
      <w:bookmarkStart w:id="141" w:name="_Toc181199501"/>
      <w:bookmarkStart w:id="142" w:name="_Toc181199578"/>
      <w:bookmarkStart w:id="143" w:name="_Toc181199656"/>
      <w:bookmarkStart w:id="144" w:name="_Toc182995327"/>
      <w:bookmarkStart w:id="145" w:name="_Toc188020886"/>
      <w:bookmarkStart w:id="146" w:name="_Toc188020963"/>
      <w:bookmarkStart w:id="147" w:name="_Toc188021039"/>
      <w:bookmarkStart w:id="148" w:name="_Toc188021160"/>
      <w:bookmarkStart w:id="149" w:name="_Toc188030788"/>
      <w:bookmarkStart w:id="150" w:name="_Toc188274819"/>
      <w:bookmarkStart w:id="151" w:name="_Toc188274904"/>
      <w:bookmarkStart w:id="152" w:name="_Toc188275072"/>
      <w:bookmarkStart w:id="153" w:name="_Toc188275146"/>
      <w:bookmarkStart w:id="154" w:name="_Toc189663330"/>
      <w:bookmarkStart w:id="155" w:name="_Toc181199502"/>
      <w:bookmarkStart w:id="156" w:name="_Toc181199579"/>
      <w:bookmarkStart w:id="157" w:name="_Toc181199657"/>
      <w:bookmarkStart w:id="158" w:name="_Toc182995328"/>
      <w:bookmarkStart w:id="159" w:name="_Toc188020887"/>
      <w:bookmarkStart w:id="160" w:name="_Toc188020964"/>
      <w:bookmarkStart w:id="161" w:name="_Toc188021040"/>
      <w:bookmarkStart w:id="162" w:name="_Toc188021161"/>
      <w:bookmarkStart w:id="163" w:name="_Toc188030789"/>
      <w:bookmarkStart w:id="164" w:name="_Toc188274820"/>
      <w:bookmarkStart w:id="165" w:name="_Toc188274905"/>
      <w:bookmarkStart w:id="166" w:name="_Toc188275073"/>
      <w:bookmarkStart w:id="167" w:name="_Toc188275147"/>
      <w:bookmarkStart w:id="168" w:name="_Toc189663331"/>
      <w:bookmarkStart w:id="169" w:name="_Toc181199503"/>
      <w:bookmarkStart w:id="170" w:name="_Toc181199580"/>
      <w:bookmarkStart w:id="171" w:name="_Toc181199658"/>
      <w:bookmarkStart w:id="172" w:name="_Toc182995329"/>
      <w:bookmarkStart w:id="173" w:name="_Toc188020888"/>
      <w:bookmarkStart w:id="174" w:name="_Toc188020965"/>
      <w:bookmarkStart w:id="175" w:name="_Toc188021041"/>
      <w:bookmarkStart w:id="176" w:name="_Toc188021162"/>
      <w:bookmarkStart w:id="177" w:name="_Toc188030790"/>
      <w:bookmarkStart w:id="178" w:name="_Toc188274821"/>
      <w:bookmarkStart w:id="179" w:name="_Toc188274906"/>
      <w:bookmarkStart w:id="180" w:name="_Toc188275074"/>
      <w:bookmarkStart w:id="181" w:name="_Toc188275148"/>
      <w:bookmarkStart w:id="182" w:name="_Toc189663332"/>
      <w:bookmarkStart w:id="183" w:name="_Toc181199504"/>
      <w:bookmarkStart w:id="184" w:name="_Toc181199581"/>
      <w:bookmarkStart w:id="185" w:name="_Toc181199659"/>
      <w:bookmarkStart w:id="186" w:name="_Toc182995330"/>
      <w:bookmarkStart w:id="187" w:name="_Toc188020889"/>
      <w:bookmarkStart w:id="188" w:name="_Toc188020966"/>
      <w:bookmarkStart w:id="189" w:name="_Toc188021042"/>
      <w:bookmarkStart w:id="190" w:name="_Toc188021163"/>
      <w:bookmarkStart w:id="191" w:name="_Toc188030791"/>
      <w:bookmarkStart w:id="192" w:name="_Toc188274822"/>
      <w:bookmarkStart w:id="193" w:name="_Toc188274907"/>
      <w:bookmarkStart w:id="194" w:name="_Toc188275075"/>
      <w:bookmarkStart w:id="195" w:name="_Toc188275149"/>
      <w:bookmarkStart w:id="196" w:name="_Toc189663333"/>
      <w:bookmarkStart w:id="197" w:name="_Toc181199505"/>
      <w:bookmarkStart w:id="198" w:name="_Toc181199582"/>
      <w:bookmarkStart w:id="199" w:name="_Toc181199660"/>
      <w:bookmarkStart w:id="200" w:name="_Toc182995331"/>
      <w:bookmarkStart w:id="201" w:name="_Toc188020890"/>
      <w:bookmarkStart w:id="202" w:name="_Toc188020967"/>
      <w:bookmarkStart w:id="203" w:name="_Toc188021043"/>
      <w:bookmarkStart w:id="204" w:name="_Toc188021164"/>
      <w:bookmarkStart w:id="205" w:name="_Toc188030792"/>
      <w:bookmarkStart w:id="206" w:name="_Toc188274823"/>
      <w:bookmarkStart w:id="207" w:name="_Toc188274908"/>
      <w:bookmarkStart w:id="208" w:name="_Toc188275076"/>
      <w:bookmarkStart w:id="209" w:name="_Toc188275150"/>
      <w:bookmarkStart w:id="210" w:name="_Toc189663334"/>
      <w:bookmarkStart w:id="211" w:name="_Toc181199506"/>
      <w:bookmarkStart w:id="212" w:name="_Toc181199583"/>
      <w:bookmarkStart w:id="213" w:name="_Toc181199661"/>
      <w:bookmarkStart w:id="214" w:name="_Toc182995332"/>
      <w:bookmarkStart w:id="215" w:name="_Toc188020891"/>
      <w:bookmarkStart w:id="216" w:name="_Toc188020968"/>
      <w:bookmarkStart w:id="217" w:name="_Toc188021044"/>
      <w:bookmarkStart w:id="218" w:name="_Toc188021165"/>
      <w:bookmarkStart w:id="219" w:name="_Toc188030793"/>
      <w:bookmarkStart w:id="220" w:name="_Toc188274824"/>
      <w:bookmarkStart w:id="221" w:name="_Toc188274909"/>
      <w:bookmarkStart w:id="222" w:name="_Toc188275077"/>
      <w:bookmarkStart w:id="223" w:name="_Toc188275151"/>
      <w:bookmarkStart w:id="224" w:name="_Toc189663335"/>
      <w:bookmarkStart w:id="225" w:name="_Toc181199507"/>
      <w:bookmarkStart w:id="226" w:name="_Toc181199584"/>
      <w:bookmarkStart w:id="227" w:name="_Toc181199662"/>
      <w:bookmarkStart w:id="228" w:name="_Toc182995333"/>
      <w:bookmarkStart w:id="229" w:name="_Toc188020892"/>
      <w:bookmarkStart w:id="230" w:name="_Toc188020969"/>
      <w:bookmarkStart w:id="231" w:name="_Toc188021045"/>
      <w:bookmarkStart w:id="232" w:name="_Toc188021166"/>
      <w:bookmarkStart w:id="233" w:name="_Toc188030794"/>
      <w:bookmarkStart w:id="234" w:name="_Toc188274825"/>
      <w:bookmarkStart w:id="235" w:name="_Toc188274910"/>
      <w:bookmarkStart w:id="236" w:name="_Toc188275078"/>
      <w:bookmarkStart w:id="237" w:name="_Toc188275152"/>
      <w:bookmarkStart w:id="238" w:name="_Toc189663336"/>
      <w:bookmarkStart w:id="239" w:name="_Toc181199508"/>
      <w:bookmarkStart w:id="240" w:name="_Toc181199585"/>
      <w:bookmarkStart w:id="241" w:name="_Toc181199663"/>
      <w:bookmarkStart w:id="242" w:name="_Toc182995334"/>
      <w:bookmarkStart w:id="243" w:name="_Toc188020893"/>
      <w:bookmarkStart w:id="244" w:name="_Toc188020970"/>
      <w:bookmarkStart w:id="245" w:name="_Toc188021046"/>
      <w:bookmarkStart w:id="246" w:name="_Toc188021167"/>
      <w:bookmarkStart w:id="247" w:name="_Toc188030795"/>
      <w:bookmarkStart w:id="248" w:name="_Toc188274826"/>
      <w:bookmarkStart w:id="249" w:name="_Toc188274911"/>
      <w:bookmarkStart w:id="250" w:name="_Toc188275079"/>
      <w:bookmarkStart w:id="251" w:name="_Toc188275153"/>
      <w:bookmarkStart w:id="252" w:name="_Toc189663337"/>
      <w:bookmarkStart w:id="253" w:name="_Toc181199509"/>
      <w:bookmarkStart w:id="254" w:name="_Toc181199586"/>
      <w:bookmarkStart w:id="255" w:name="_Toc181199664"/>
      <w:bookmarkStart w:id="256" w:name="_Toc182995335"/>
      <w:bookmarkStart w:id="257" w:name="_Toc188020894"/>
      <w:bookmarkStart w:id="258" w:name="_Toc188020971"/>
      <w:bookmarkStart w:id="259" w:name="_Toc188021047"/>
      <w:bookmarkStart w:id="260" w:name="_Toc188021168"/>
      <w:bookmarkStart w:id="261" w:name="_Toc188030796"/>
      <w:bookmarkStart w:id="262" w:name="_Toc188274827"/>
      <w:bookmarkStart w:id="263" w:name="_Toc188274912"/>
      <w:bookmarkStart w:id="264" w:name="_Toc188275080"/>
      <w:bookmarkStart w:id="265" w:name="_Toc188275154"/>
      <w:bookmarkStart w:id="266" w:name="_Toc189663338"/>
      <w:bookmarkStart w:id="267" w:name="_Toc181199510"/>
      <w:bookmarkStart w:id="268" w:name="_Toc181199587"/>
      <w:bookmarkStart w:id="269" w:name="_Toc181199665"/>
      <w:bookmarkStart w:id="270" w:name="_Toc182995336"/>
      <w:bookmarkStart w:id="271" w:name="_Toc188020895"/>
      <w:bookmarkStart w:id="272" w:name="_Toc188020972"/>
      <w:bookmarkStart w:id="273" w:name="_Toc188021048"/>
      <w:bookmarkStart w:id="274" w:name="_Toc188021169"/>
      <w:bookmarkStart w:id="275" w:name="_Toc188030797"/>
      <w:bookmarkStart w:id="276" w:name="_Toc188274828"/>
      <w:bookmarkStart w:id="277" w:name="_Toc188274913"/>
      <w:bookmarkStart w:id="278" w:name="_Toc188275081"/>
      <w:bookmarkStart w:id="279" w:name="_Toc188275155"/>
      <w:bookmarkStart w:id="280" w:name="_Toc189663339"/>
      <w:bookmarkStart w:id="281" w:name="_Toc181199511"/>
      <w:bookmarkStart w:id="282" w:name="_Toc181199588"/>
      <w:bookmarkStart w:id="283" w:name="_Toc181199666"/>
      <w:bookmarkStart w:id="284" w:name="_Toc182995337"/>
      <w:bookmarkStart w:id="285" w:name="_Toc188020896"/>
      <w:bookmarkStart w:id="286" w:name="_Toc188020973"/>
      <w:bookmarkStart w:id="287" w:name="_Toc188021049"/>
      <w:bookmarkStart w:id="288" w:name="_Toc188021170"/>
      <w:bookmarkStart w:id="289" w:name="_Toc188030798"/>
      <w:bookmarkStart w:id="290" w:name="_Toc188274829"/>
      <w:bookmarkStart w:id="291" w:name="_Toc188274914"/>
      <w:bookmarkStart w:id="292" w:name="_Toc188275082"/>
      <w:bookmarkStart w:id="293" w:name="_Toc188275156"/>
      <w:bookmarkStart w:id="294" w:name="_Toc189663340"/>
      <w:bookmarkStart w:id="295" w:name="_Toc181199512"/>
      <w:bookmarkStart w:id="296" w:name="_Toc181199589"/>
      <w:bookmarkStart w:id="297" w:name="_Toc181199667"/>
      <w:bookmarkStart w:id="298" w:name="_Toc182995338"/>
      <w:bookmarkStart w:id="299" w:name="_Toc188020897"/>
      <w:bookmarkStart w:id="300" w:name="_Toc188020974"/>
      <w:bookmarkStart w:id="301" w:name="_Toc188021050"/>
      <w:bookmarkStart w:id="302" w:name="_Toc188021171"/>
      <w:bookmarkStart w:id="303" w:name="_Toc188030799"/>
      <w:bookmarkStart w:id="304" w:name="_Toc188274830"/>
      <w:bookmarkStart w:id="305" w:name="_Toc188274915"/>
      <w:bookmarkStart w:id="306" w:name="_Toc188275083"/>
      <w:bookmarkStart w:id="307" w:name="_Toc188275157"/>
      <w:bookmarkStart w:id="308" w:name="_Toc189663341"/>
      <w:bookmarkStart w:id="309" w:name="_Toc181199513"/>
      <w:bookmarkStart w:id="310" w:name="_Toc181199590"/>
      <w:bookmarkStart w:id="311" w:name="_Toc181199668"/>
      <w:bookmarkStart w:id="312" w:name="_Toc182995339"/>
      <w:bookmarkStart w:id="313" w:name="_Toc188020898"/>
      <w:bookmarkStart w:id="314" w:name="_Toc188020975"/>
      <w:bookmarkStart w:id="315" w:name="_Toc188021051"/>
      <w:bookmarkStart w:id="316" w:name="_Toc188021172"/>
      <w:bookmarkStart w:id="317" w:name="_Toc188030800"/>
      <w:bookmarkStart w:id="318" w:name="_Toc188274831"/>
      <w:bookmarkStart w:id="319" w:name="_Toc188274916"/>
      <w:bookmarkStart w:id="320" w:name="_Toc188275084"/>
      <w:bookmarkStart w:id="321" w:name="_Toc188275158"/>
      <w:bookmarkStart w:id="322" w:name="_Toc189663342"/>
      <w:bookmarkStart w:id="323" w:name="_Toc181199514"/>
      <w:bookmarkStart w:id="324" w:name="_Toc181199591"/>
      <w:bookmarkStart w:id="325" w:name="_Toc181199669"/>
      <w:bookmarkStart w:id="326" w:name="_Toc182995340"/>
      <w:bookmarkStart w:id="327" w:name="_Toc188020899"/>
      <w:bookmarkStart w:id="328" w:name="_Toc188020976"/>
      <w:bookmarkStart w:id="329" w:name="_Toc188021052"/>
      <w:bookmarkStart w:id="330" w:name="_Toc188021173"/>
      <w:bookmarkStart w:id="331" w:name="_Toc188030801"/>
      <w:bookmarkStart w:id="332" w:name="_Toc188274832"/>
      <w:bookmarkStart w:id="333" w:name="_Toc188274917"/>
      <w:bookmarkStart w:id="334" w:name="_Toc188275085"/>
      <w:bookmarkStart w:id="335" w:name="_Toc188275159"/>
      <w:bookmarkStart w:id="336" w:name="_Toc189663343"/>
      <w:bookmarkStart w:id="337" w:name="_Toc181199515"/>
      <w:bookmarkStart w:id="338" w:name="_Toc181199592"/>
      <w:bookmarkStart w:id="339" w:name="_Toc181199670"/>
      <w:bookmarkStart w:id="340" w:name="_Toc182995341"/>
      <w:bookmarkStart w:id="341" w:name="_Toc188020900"/>
      <w:bookmarkStart w:id="342" w:name="_Toc188020977"/>
      <w:bookmarkStart w:id="343" w:name="_Toc188021053"/>
      <w:bookmarkStart w:id="344" w:name="_Toc188021174"/>
      <w:bookmarkStart w:id="345" w:name="_Toc188030802"/>
      <w:bookmarkStart w:id="346" w:name="_Toc188274833"/>
      <w:bookmarkStart w:id="347" w:name="_Toc188274918"/>
      <w:bookmarkStart w:id="348" w:name="_Toc188275086"/>
      <w:bookmarkStart w:id="349" w:name="_Toc188275160"/>
      <w:bookmarkStart w:id="350" w:name="_Toc189663344"/>
      <w:bookmarkStart w:id="351" w:name="_Toc181199516"/>
      <w:bookmarkStart w:id="352" w:name="_Toc181199593"/>
      <w:bookmarkStart w:id="353" w:name="_Toc181199671"/>
      <w:bookmarkStart w:id="354" w:name="_Toc182995342"/>
      <w:bookmarkStart w:id="355" w:name="_Toc188020901"/>
      <w:bookmarkStart w:id="356" w:name="_Toc188020978"/>
      <w:bookmarkStart w:id="357" w:name="_Toc188021054"/>
      <w:bookmarkStart w:id="358" w:name="_Toc188021175"/>
      <w:bookmarkStart w:id="359" w:name="_Toc188030803"/>
      <w:bookmarkStart w:id="360" w:name="_Toc188274834"/>
      <w:bookmarkStart w:id="361" w:name="_Toc188274919"/>
      <w:bookmarkStart w:id="362" w:name="_Toc188275087"/>
      <w:bookmarkStart w:id="363" w:name="_Toc188275161"/>
      <w:bookmarkStart w:id="364" w:name="_Toc189663345"/>
      <w:bookmarkStart w:id="365" w:name="_Toc181199517"/>
      <w:bookmarkStart w:id="366" w:name="_Toc181199594"/>
      <w:bookmarkStart w:id="367" w:name="_Toc181199672"/>
      <w:bookmarkStart w:id="368" w:name="_Toc182995343"/>
      <w:bookmarkStart w:id="369" w:name="_Toc188020902"/>
      <w:bookmarkStart w:id="370" w:name="_Toc188020979"/>
      <w:bookmarkStart w:id="371" w:name="_Toc188021055"/>
      <w:bookmarkStart w:id="372" w:name="_Toc188021176"/>
      <w:bookmarkStart w:id="373" w:name="_Toc188030804"/>
      <w:bookmarkStart w:id="374" w:name="_Toc188274835"/>
      <w:bookmarkStart w:id="375" w:name="_Toc188274920"/>
      <w:bookmarkStart w:id="376" w:name="_Toc188275088"/>
      <w:bookmarkStart w:id="377" w:name="_Toc188275162"/>
      <w:bookmarkStart w:id="378" w:name="_Toc189663346"/>
      <w:bookmarkStart w:id="379" w:name="_Toc181199518"/>
      <w:bookmarkStart w:id="380" w:name="_Toc181199595"/>
      <w:bookmarkStart w:id="381" w:name="_Toc181199673"/>
      <w:bookmarkStart w:id="382" w:name="_Toc182995344"/>
      <w:bookmarkStart w:id="383" w:name="_Toc188020903"/>
      <w:bookmarkStart w:id="384" w:name="_Toc188020980"/>
      <w:bookmarkStart w:id="385" w:name="_Toc188021056"/>
      <w:bookmarkStart w:id="386" w:name="_Toc188021177"/>
      <w:bookmarkStart w:id="387" w:name="_Toc188030805"/>
      <w:bookmarkStart w:id="388" w:name="_Toc188274836"/>
      <w:bookmarkStart w:id="389" w:name="_Toc188274921"/>
      <w:bookmarkStart w:id="390" w:name="_Toc188275089"/>
      <w:bookmarkStart w:id="391" w:name="_Toc188275163"/>
      <w:bookmarkStart w:id="392" w:name="_Toc189663347"/>
      <w:bookmarkStart w:id="393" w:name="_Toc181199519"/>
      <w:bookmarkStart w:id="394" w:name="_Toc181199596"/>
      <w:bookmarkStart w:id="395" w:name="_Toc181199674"/>
      <w:bookmarkStart w:id="396" w:name="_Toc182995345"/>
      <w:bookmarkStart w:id="397" w:name="_Toc188020904"/>
      <w:bookmarkStart w:id="398" w:name="_Toc188020981"/>
      <w:bookmarkStart w:id="399" w:name="_Toc188021057"/>
      <w:bookmarkStart w:id="400" w:name="_Toc188021178"/>
      <w:bookmarkStart w:id="401" w:name="_Toc188030806"/>
      <w:bookmarkStart w:id="402" w:name="_Toc188274837"/>
      <w:bookmarkStart w:id="403" w:name="_Toc188274922"/>
      <w:bookmarkStart w:id="404" w:name="_Toc188275090"/>
      <w:bookmarkStart w:id="405" w:name="_Toc188275164"/>
      <w:bookmarkStart w:id="406" w:name="_Toc189663348"/>
      <w:bookmarkStart w:id="407" w:name="_Toc181199520"/>
      <w:bookmarkStart w:id="408" w:name="_Toc181199597"/>
      <w:bookmarkStart w:id="409" w:name="_Toc181199675"/>
      <w:bookmarkStart w:id="410" w:name="_Toc182995346"/>
      <w:bookmarkStart w:id="411" w:name="_Toc188020905"/>
      <w:bookmarkStart w:id="412" w:name="_Toc188020982"/>
      <w:bookmarkStart w:id="413" w:name="_Toc188021058"/>
      <w:bookmarkStart w:id="414" w:name="_Toc188021179"/>
      <w:bookmarkStart w:id="415" w:name="_Toc188030807"/>
      <w:bookmarkStart w:id="416" w:name="_Toc188274838"/>
      <w:bookmarkStart w:id="417" w:name="_Toc188274923"/>
      <w:bookmarkStart w:id="418" w:name="_Toc188275091"/>
      <w:bookmarkStart w:id="419" w:name="_Toc188275165"/>
      <w:bookmarkStart w:id="420" w:name="_Toc189663349"/>
      <w:bookmarkStart w:id="421" w:name="_Toc181199521"/>
      <w:bookmarkStart w:id="422" w:name="_Toc181199598"/>
      <w:bookmarkStart w:id="423" w:name="_Toc181199676"/>
      <w:bookmarkStart w:id="424" w:name="_Toc182995347"/>
      <w:bookmarkStart w:id="425" w:name="_Toc188020906"/>
      <w:bookmarkStart w:id="426" w:name="_Toc188020983"/>
      <w:bookmarkStart w:id="427" w:name="_Toc188021059"/>
      <w:bookmarkStart w:id="428" w:name="_Toc188021180"/>
      <w:bookmarkStart w:id="429" w:name="_Toc188030808"/>
      <w:bookmarkStart w:id="430" w:name="_Toc188274839"/>
      <w:bookmarkStart w:id="431" w:name="_Toc188274924"/>
      <w:bookmarkStart w:id="432" w:name="_Toc188275092"/>
      <w:bookmarkStart w:id="433" w:name="_Toc188275166"/>
      <w:bookmarkStart w:id="434" w:name="_Toc189663350"/>
      <w:bookmarkStart w:id="435" w:name="_Toc181199522"/>
      <w:bookmarkStart w:id="436" w:name="_Toc181199599"/>
      <w:bookmarkStart w:id="437" w:name="_Toc181199677"/>
      <w:bookmarkStart w:id="438" w:name="_Toc182995348"/>
      <w:bookmarkStart w:id="439" w:name="_Toc188020907"/>
      <w:bookmarkStart w:id="440" w:name="_Toc188020984"/>
      <w:bookmarkStart w:id="441" w:name="_Toc188021060"/>
      <w:bookmarkStart w:id="442" w:name="_Toc188021181"/>
      <w:bookmarkStart w:id="443" w:name="_Toc188030809"/>
      <w:bookmarkStart w:id="444" w:name="_Toc188274840"/>
      <w:bookmarkStart w:id="445" w:name="_Toc188274925"/>
      <w:bookmarkStart w:id="446" w:name="_Toc188275093"/>
      <w:bookmarkStart w:id="447" w:name="_Toc188275167"/>
      <w:bookmarkStart w:id="448" w:name="_Toc189663351"/>
      <w:bookmarkStart w:id="449" w:name="_Toc181199523"/>
      <w:bookmarkStart w:id="450" w:name="_Toc181199600"/>
      <w:bookmarkStart w:id="451" w:name="_Toc181199678"/>
      <w:bookmarkStart w:id="452" w:name="_Toc182995349"/>
      <w:bookmarkStart w:id="453" w:name="_Toc188020908"/>
      <w:bookmarkStart w:id="454" w:name="_Toc188020985"/>
      <w:bookmarkStart w:id="455" w:name="_Toc188021061"/>
      <w:bookmarkStart w:id="456" w:name="_Toc188021182"/>
      <w:bookmarkStart w:id="457" w:name="_Toc188030810"/>
      <w:bookmarkStart w:id="458" w:name="_Toc188274841"/>
      <w:bookmarkStart w:id="459" w:name="_Toc188274926"/>
      <w:bookmarkStart w:id="460" w:name="_Toc188275094"/>
      <w:bookmarkStart w:id="461" w:name="_Toc188275168"/>
      <w:bookmarkStart w:id="462" w:name="_Toc189663352"/>
      <w:bookmarkStart w:id="463" w:name="_Toc181199524"/>
      <w:bookmarkStart w:id="464" w:name="_Toc181199601"/>
      <w:bookmarkStart w:id="465" w:name="_Toc181199679"/>
      <w:bookmarkStart w:id="466" w:name="_Toc182995350"/>
      <w:bookmarkStart w:id="467" w:name="_Toc188020909"/>
      <w:bookmarkStart w:id="468" w:name="_Toc188020986"/>
      <w:bookmarkStart w:id="469" w:name="_Toc188021062"/>
      <w:bookmarkStart w:id="470" w:name="_Toc188021183"/>
      <w:bookmarkStart w:id="471" w:name="_Toc188030811"/>
      <w:bookmarkStart w:id="472" w:name="_Toc188274842"/>
      <w:bookmarkStart w:id="473" w:name="_Toc188274927"/>
      <w:bookmarkStart w:id="474" w:name="_Toc188275095"/>
      <w:bookmarkStart w:id="475" w:name="_Toc188275169"/>
      <w:bookmarkStart w:id="476" w:name="_Toc189663353"/>
      <w:bookmarkStart w:id="477" w:name="_Toc181199525"/>
      <w:bookmarkStart w:id="478" w:name="_Toc181199602"/>
      <w:bookmarkStart w:id="479" w:name="_Toc181199680"/>
      <w:bookmarkStart w:id="480" w:name="_Toc182995351"/>
      <w:bookmarkStart w:id="481" w:name="_Toc188020910"/>
      <w:bookmarkStart w:id="482" w:name="_Toc188020987"/>
      <w:bookmarkStart w:id="483" w:name="_Toc188021063"/>
      <w:bookmarkStart w:id="484" w:name="_Toc188021184"/>
      <w:bookmarkStart w:id="485" w:name="_Toc188030812"/>
      <w:bookmarkStart w:id="486" w:name="_Toc188274843"/>
      <w:bookmarkStart w:id="487" w:name="_Toc188274928"/>
      <w:bookmarkStart w:id="488" w:name="_Toc188275096"/>
      <w:bookmarkStart w:id="489" w:name="_Toc188275170"/>
      <w:bookmarkStart w:id="490" w:name="_Toc189663354"/>
      <w:bookmarkStart w:id="491" w:name="_Toc181199526"/>
      <w:bookmarkStart w:id="492" w:name="_Toc181199603"/>
      <w:bookmarkStart w:id="493" w:name="_Toc181199681"/>
      <w:bookmarkStart w:id="494" w:name="_Toc182995352"/>
      <w:bookmarkStart w:id="495" w:name="_Toc188020911"/>
      <w:bookmarkStart w:id="496" w:name="_Toc188020988"/>
      <w:bookmarkStart w:id="497" w:name="_Toc188021064"/>
      <w:bookmarkStart w:id="498" w:name="_Toc188021185"/>
      <w:bookmarkStart w:id="499" w:name="_Toc188030813"/>
      <w:bookmarkStart w:id="500" w:name="_Toc188274844"/>
      <w:bookmarkStart w:id="501" w:name="_Toc188274929"/>
      <w:bookmarkStart w:id="502" w:name="_Toc188275097"/>
      <w:bookmarkStart w:id="503" w:name="_Toc188275171"/>
      <w:bookmarkStart w:id="504" w:name="_Toc189663355"/>
      <w:bookmarkStart w:id="505" w:name="_Toc181199527"/>
      <w:bookmarkStart w:id="506" w:name="_Toc181199604"/>
      <w:bookmarkStart w:id="507" w:name="_Toc181199682"/>
      <w:bookmarkStart w:id="508" w:name="_Toc182995353"/>
      <w:bookmarkStart w:id="509" w:name="_Toc188020912"/>
      <w:bookmarkStart w:id="510" w:name="_Toc188020989"/>
      <w:bookmarkStart w:id="511" w:name="_Toc188021065"/>
      <w:bookmarkStart w:id="512" w:name="_Toc188021186"/>
      <w:bookmarkStart w:id="513" w:name="_Toc188030814"/>
      <w:bookmarkStart w:id="514" w:name="_Toc188274845"/>
      <w:bookmarkStart w:id="515" w:name="_Toc188274930"/>
      <w:bookmarkStart w:id="516" w:name="_Toc188275098"/>
      <w:bookmarkStart w:id="517" w:name="_Toc188275172"/>
      <w:bookmarkStart w:id="518" w:name="_Toc189663356"/>
      <w:bookmarkStart w:id="519" w:name="_Toc181199528"/>
      <w:bookmarkStart w:id="520" w:name="_Toc181199605"/>
      <w:bookmarkStart w:id="521" w:name="_Toc181199683"/>
      <w:bookmarkStart w:id="522" w:name="_Toc182995354"/>
      <w:bookmarkStart w:id="523" w:name="_Toc188020913"/>
      <w:bookmarkStart w:id="524" w:name="_Toc188020990"/>
      <w:bookmarkStart w:id="525" w:name="_Toc188021066"/>
      <w:bookmarkStart w:id="526" w:name="_Toc188021187"/>
      <w:bookmarkStart w:id="527" w:name="_Toc188030815"/>
      <w:bookmarkStart w:id="528" w:name="_Toc188274846"/>
      <w:bookmarkStart w:id="529" w:name="_Toc188274931"/>
      <w:bookmarkStart w:id="530" w:name="_Toc188275099"/>
      <w:bookmarkStart w:id="531" w:name="_Toc188275173"/>
      <w:bookmarkStart w:id="532" w:name="_Toc189663357"/>
      <w:bookmarkStart w:id="533" w:name="_Toc181199529"/>
      <w:bookmarkStart w:id="534" w:name="_Toc181199606"/>
      <w:bookmarkStart w:id="535" w:name="_Toc181199684"/>
      <w:bookmarkStart w:id="536" w:name="_Toc182995355"/>
      <w:bookmarkStart w:id="537" w:name="_Toc188020914"/>
      <w:bookmarkStart w:id="538" w:name="_Toc188020991"/>
      <w:bookmarkStart w:id="539" w:name="_Toc188021067"/>
      <w:bookmarkStart w:id="540" w:name="_Toc188021188"/>
      <w:bookmarkStart w:id="541" w:name="_Toc188030816"/>
      <w:bookmarkStart w:id="542" w:name="_Toc188274847"/>
      <w:bookmarkStart w:id="543" w:name="_Toc188274932"/>
      <w:bookmarkStart w:id="544" w:name="_Toc188275100"/>
      <w:bookmarkStart w:id="545" w:name="_Toc188275174"/>
      <w:bookmarkStart w:id="546" w:name="_Toc189663358"/>
      <w:bookmarkStart w:id="547" w:name="_Toc181199530"/>
      <w:bookmarkStart w:id="548" w:name="_Toc181199607"/>
      <w:bookmarkStart w:id="549" w:name="_Toc181199685"/>
      <w:bookmarkStart w:id="550" w:name="_Toc182995356"/>
      <w:bookmarkStart w:id="551" w:name="_Toc188020915"/>
      <w:bookmarkStart w:id="552" w:name="_Toc188020992"/>
      <w:bookmarkStart w:id="553" w:name="_Toc188021068"/>
      <w:bookmarkStart w:id="554" w:name="_Toc188021189"/>
      <w:bookmarkStart w:id="555" w:name="_Toc188030817"/>
      <w:bookmarkStart w:id="556" w:name="_Toc188274848"/>
      <w:bookmarkStart w:id="557" w:name="_Toc188274933"/>
      <w:bookmarkStart w:id="558" w:name="_Toc188275101"/>
      <w:bookmarkStart w:id="559" w:name="_Toc188275175"/>
      <w:bookmarkStart w:id="560" w:name="_Toc189663359"/>
      <w:bookmarkStart w:id="561" w:name="_Toc181199531"/>
      <w:bookmarkStart w:id="562" w:name="_Toc181199608"/>
      <w:bookmarkStart w:id="563" w:name="_Toc181199686"/>
      <w:bookmarkStart w:id="564" w:name="_Toc182995357"/>
      <w:bookmarkStart w:id="565" w:name="_Toc188020916"/>
      <w:bookmarkStart w:id="566" w:name="_Toc188020993"/>
      <w:bookmarkStart w:id="567" w:name="_Toc188021069"/>
      <w:bookmarkStart w:id="568" w:name="_Toc188021190"/>
      <w:bookmarkStart w:id="569" w:name="_Toc188030818"/>
      <w:bookmarkStart w:id="570" w:name="_Toc188274849"/>
      <w:bookmarkStart w:id="571" w:name="_Toc188274934"/>
      <w:bookmarkStart w:id="572" w:name="_Toc188275102"/>
      <w:bookmarkStart w:id="573" w:name="_Toc188275176"/>
      <w:bookmarkStart w:id="574" w:name="_Toc189663360"/>
      <w:bookmarkStart w:id="575" w:name="_Toc181199532"/>
      <w:bookmarkStart w:id="576" w:name="_Toc181199609"/>
      <w:bookmarkStart w:id="577" w:name="_Toc181199687"/>
      <w:bookmarkStart w:id="578" w:name="_Toc182995358"/>
      <w:bookmarkStart w:id="579" w:name="_Toc188020917"/>
      <w:bookmarkStart w:id="580" w:name="_Toc188020994"/>
      <w:bookmarkStart w:id="581" w:name="_Toc188021070"/>
      <w:bookmarkStart w:id="582" w:name="_Toc188021191"/>
      <w:bookmarkStart w:id="583" w:name="_Toc188030819"/>
      <w:bookmarkStart w:id="584" w:name="_Toc188274850"/>
      <w:bookmarkStart w:id="585" w:name="_Toc188274935"/>
      <w:bookmarkStart w:id="586" w:name="_Toc188275103"/>
      <w:bookmarkStart w:id="587" w:name="_Toc188275177"/>
      <w:bookmarkStart w:id="588" w:name="_Toc189663361"/>
      <w:bookmarkStart w:id="589" w:name="_Toc181199533"/>
      <w:bookmarkStart w:id="590" w:name="_Toc181199610"/>
      <w:bookmarkStart w:id="591" w:name="_Toc181199688"/>
      <w:bookmarkStart w:id="592" w:name="_Toc182995359"/>
      <w:bookmarkStart w:id="593" w:name="_Toc188020918"/>
      <w:bookmarkStart w:id="594" w:name="_Toc188020995"/>
      <w:bookmarkStart w:id="595" w:name="_Toc188021071"/>
      <w:bookmarkStart w:id="596" w:name="_Toc188021192"/>
      <w:bookmarkStart w:id="597" w:name="_Toc188030820"/>
      <w:bookmarkStart w:id="598" w:name="_Toc188274851"/>
      <w:bookmarkStart w:id="599" w:name="_Toc188274936"/>
      <w:bookmarkStart w:id="600" w:name="_Toc188275104"/>
      <w:bookmarkStart w:id="601" w:name="_Toc188275178"/>
      <w:bookmarkStart w:id="602" w:name="_Toc189663362"/>
      <w:bookmarkStart w:id="603" w:name="_Toc181199534"/>
      <w:bookmarkStart w:id="604" w:name="_Toc181199611"/>
      <w:bookmarkStart w:id="605" w:name="_Toc181199689"/>
      <w:bookmarkStart w:id="606" w:name="_Toc182995360"/>
      <w:bookmarkStart w:id="607" w:name="_Toc188020919"/>
      <w:bookmarkStart w:id="608" w:name="_Toc188020996"/>
      <w:bookmarkStart w:id="609" w:name="_Toc188021072"/>
      <w:bookmarkStart w:id="610" w:name="_Toc188021193"/>
      <w:bookmarkStart w:id="611" w:name="_Toc188030821"/>
      <w:bookmarkStart w:id="612" w:name="_Toc188274852"/>
      <w:bookmarkStart w:id="613" w:name="_Toc188274937"/>
      <w:bookmarkStart w:id="614" w:name="_Toc188275105"/>
      <w:bookmarkStart w:id="615" w:name="_Toc188275179"/>
      <w:bookmarkStart w:id="616" w:name="_Toc189663363"/>
      <w:bookmarkStart w:id="617" w:name="_Toc181199535"/>
      <w:bookmarkStart w:id="618" w:name="_Toc181199612"/>
      <w:bookmarkStart w:id="619" w:name="_Toc181199690"/>
      <w:bookmarkStart w:id="620" w:name="_Toc182995361"/>
      <w:bookmarkStart w:id="621" w:name="_Toc188020920"/>
      <w:bookmarkStart w:id="622" w:name="_Toc188020997"/>
      <w:bookmarkStart w:id="623" w:name="_Toc188021073"/>
      <w:bookmarkStart w:id="624" w:name="_Toc188021194"/>
      <w:bookmarkStart w:id="625" w:name="_Toc188030822"/>
      <w:bookmarkStart w:id="626" w:name="_Toc188274853"/>
      <w:bookmarkStart w:id="627" w:name="_Toc188274938"/>
      <w:bookmarkStart w:id="628" w:name="_Toc188275106"/>
      <w:bookmarkStart w:id="629" w:name="_Toc188275180"/>
      <w:bookmarkStart w:id="630" w:name="_Toc189663364"/>
      <w:bookmarkStart w:id="631" w:name="_Toc181199536"/>
      <w:bookmarkStart w:id="632" w:name="_Toc181199613"/>
      <w:bookmarkStart w:id="633" w:name="_Toc181199691"/>
      <w:bookmarkStart w:id="634" w:name="_Toc182995362"/>
      <w:bookmarkStart w:id="635" w:name="_Toc188020921"/>
      <w:bookmarkStart w:id="636" w:name="_Toc188020998"/>
      <w:bookmarkStart w:id="637" w:name="_Toc188021074"/>
      <w:bookmarkStart w:id="638" w:name="_Toc188021195"/>
      <w:bookmarkStart w:id="639" w:name="_Toc188030823"/>
      <w:bookmarkStart w:id="640" w:name="_Toc188274854"/>
      <w:bookmarkStart w:id="641" w:name="_Toc188274939"/>
      <w:bookmarkStart w:id="642" w:name="_Toc188275107"/>
      <w:bookmarkStart w:id="643" w:name="_Toc188275181"/>
      <w:bookmarkStart w:id="644" w:name="_Toc189663365"/>
      <w:bookmarkStart w:id="645" w:name="_Toc181199537"/>
      <w:bookmarkStart w:id="646" w:name="_Toc181199614"/>
      <w:bookmarkStart w:id="647" w:name="_Toc181199692"/>
      <w:bookmarkStart w:id="648" w:name="_Toc182995363"/>
      <w:bookmarkStart w:id="649" w:name="_Toc188020922"/>
      <w:bookmarkStart w:id="650" w:name="_Toc188020999"/>
      <w:bookmarkStart w:id="651" w:name="_Toc188021075"/>
      <w:bookmarkStart w:id="652" w:name="_Toc188021196"/>
      <w:bookmarkStart w:id="653" w:name="_Toc188030824"/>
      <w:bookmarkStart w:id="654" w:name="_Toc188274855"/>
      <w:bookmarkStart w:id="655" w:name="_Toc188274940"/>
      <w:bookmarkStart w:id="656" w:name="_Toc188275108"/>
      <w:bookmarkStart w:id="657" w:name="_Toc188275182"/>
      <w:bookmarkStart w:id="658" w:name="_Toc189663366"/>
      <w:bookmarkStart w:id="659" w:name="_Toc181199538"/>
      <w:bookmarkStart w:id="660" w:name="_Toc181199615"/>
      <w:bookmarkStart w:id="661" w:name="_Toc181199693"/>
      <w:bookmarkStart w:id="662" w:name="_Toc182995364"/>
      <w:bookmarkStart w:id="663" w:name="_Toc188020923"/>
      <w:bookmarkStart w:id="664" w:name="_Toc188021000"/>
      <w:bookmarkStart w:id="665" w:name="_Toc188021076"/>
      <w:bookmarkStart w:id="666" w:name="_Toc188021197"/>
      <w:bookmarkStart w:id="667" w:name="_Toc188030825"/>
      <w:bookmarkStart w:id="668" w:name="_Toc188274856"/>
      <w:bookmarkStart w:id="669" w:name="_Toc188274941"/>
      <w:bookmarkStart w:id="670" w:name="_Toc188275109"/>
      <w:bookmarkStart w:id="671" w:name="_Toc188275183"/>
      <w:bookmarkStart w:id="672" w:name="_Toc189663367"/>
      <w:bookmarkStart w:id="673" w:name="_Toc181199539"/>
      <w:bookmarkStart w:id="674" w:name="_Toc181199616"/>
      <w:bookmarkStart w:id="675" w:name="_Toc181199694"/>
      <w:bookmarkStart w:id="676" w:name="_Toc182995365"/>
      <w:bookmarkStart w:id="677" w:name="_Toc188020924"/>
      <w:bookmarkStart w:id="678" w:name="_Toc188021001"/>
      <w:bookmarkStart w:id="679" w:name="_Toc188021077"/>
      <w:bookmarkStart w:id="680" w:name="_Toc188021198"/>
      <w:bookmarkStart w:id="681" w:name="_Toc188030826"/>
      <w:bookmarkStart w:id="682" w:name="_Toc188274857"/>
      <w:bookmarkStart w:id="683" w:name="_Toc188274942"/>
      <w:bookmarkStart w:id="684" w:name="_Toc188275110"/>
      <w:bookmarkStart w:id="685" w:name="_Toc188275184"/>
      <w:bookmarkStart w:id="686" w:name="_Toc189663368"/>
      <w:bookmarkStart w:id="687" w:name="_Toc181199540"/>
      <w:bookmarkStart w:id="688" w:name="_Toc181199617"/>
      <w:bookmarkStart w:id="689" w:name="_Toc181199695"/>
      <w:bookmarkStart w:id="690" w:name="_Toc182995366"/>
      <w:bookmarkStart w:id="691" w:name="_Toc188020925"/>
      <w:bookmarkStart w:id="692" w:name="_Toc188021002"/>
      <w:bookmarkStart w:id="693" w:name="_Toc188021078"/>
      <w:bookmarkStart w:id="694" w:name="_Toc188021199"/>
      <w:bookmarkStart w:id="695" w:name="_Toc188030827"/>
      <w:bookmarkStart w:id="696" w:name="_Toc188274858"/>
      <w:bookmarkStart w:id="697" w:name="_Toc188274943"/>
      <w:bookmarkStart w:id="698" w:name="_Toc188275111"/>
      <w:bookmarkStart w:id="699" w:name="_Toc188275185"/>
      <w:bookmarkStart w:id="700" w:name="_Toc189663369"/>
      <w:bookmarkStart w:id="701" w:name="_Toc181199541"/>
      <w:bookmarkStart w:id="702" w:name="_Toc181199618"/>
      <w:bookmarkStart w:id="703" w:name="_Toc181199696"/>
      <w:bookmarkStart w:id="704" w:name="_Toc182995367"/>
      <w:bookmarkStart w:id="705" w:name="_Toc188020926"/>
      <w:bookmarkStart w:id="706" w:name="_Toc188021003"/>
      <w:bookmarkStart w:id="707" w:name="_Toc188021079"/>
      <w:bookmarkStart w:id="708" w:name="_Toc188021200"/>
      <w:bookmarkStart w:id="709" w:name="_Toc188030828"/>
      <w:bookmarkStart w:id="710" w:name="_Toc188274859"/>
      <w:bookmarkStart w:id="711" w:name="_Toc188274944"/>
      <w:bookmarkStart w:id="712" w:name="_Toc188275112"/>
      <w:bookmarkStart w:id="713" w:name="_Toc188275186"/>
      <w:bookmarkStart w:id="714" w:name="_Toc189663370"/>
      <w:bookmarkStart w:id="715" w:name="_Toc181199542"/>
      <w:bookmarkStart w:id="716" w:name="_Toc181199619"/>
      <w:bookmarkStart w:id="717" w:name="_Toc181199697"/>
      <w:bookmarkStart w:id="718" w:name="_Toc182995368"/>
      <w:bookmarkStart w:id="719" w:name="_Toc188020927"/>
      <w:bookmarkStart w:id="720" w:name="_Toc188021004"/>
      <w:bookmarkStart w:id="721" w:name="_Toc188021080"/>
      <w:bookmarkStart w:id="722" w:name="_Toc188021201"/>
      <w:bookmarkStart w:id="723" w:name="_Toc188030829"/>
      <w:bookmarkStart w:id="724" w:name="_Toc188274860"/>
      <w:bookmarkStart w:id="725" w:name="_Toc188274945"/>
      <w:bookmarkStart w:id="726" w:name="_Toc188275113"/>
      <w:bookmarkStart w:id="727" w:name="_Toc188275187"/>
      <w:bookmarkStart w:id="728" w:name="_Toc189663371"/>
      <w:bookmarkStart w:id="729" w:name="_Toc181199543"/>
      <w:bookmarkStart w:id="730" w:name="_Toc181199620"/>
      <w:bookmarkStart w:id="731" w:name="_Toc181199698"/>
      <w:bookmarkStart w:id="732" w:name="_Toc182995369"/>
      <w:bookmarkStart w:id="733" w:name="_Toc188020928"/>
      <w:bookmarkStart w:id="734" w:name="_Toc188021005"/>
      <w:bookmarkStart w:id="735" w:name="_Toc188021081"/>
      <w:bookmarkStart w:id="736" w:name="_Toc188021202"/>
      <w:bookmarkStart w:id="737" w:name="_Toc188030830"/>
      <w:bookmarkStart w:id="738" w:name="_Toc188274861"/>
      <w:bookmarkStart w:id="739" w:name="_Toc188274946"/>
      <w:bookmarkStart w:id="740" w:name="_Toc188275114"/>
      <w:bookmarkStart w:id="741" w:name="_Toc188275188"/>
      <w:bookmarkStart w:id="742" w:name="_Toc189663372"/>
      <w:bookmarkStart w:id="743" w:name="_Toc181199544"/>
      <w:bookmarkStart w:id="744" w:name="_Toc181199621"/>
      <w:bookmarkStart w:id="745" w:name="_Toc181199699"/>
      <w:bookmarkStart w:id="746" w:name="_Toc182995370"/>
      <w:bookmarkStart w:id="747" w:name="_Toc188020929"/>
      <w:bookmarkStart w:id="748" w:name="_Toc188021006"/>
      <w:bookmarkStart w:id="749" w:name="_Toc188021082"/>
      <w:bookmarkStart w:id="750" w:name="_Toc188021203"/>
      <w:bookmarkStart w:id="751" w:name="_Toc188030831"/>
      <w:bookmarkStart w:id="752" w:name="_Toc188274862"/>
      <w:bookmarkStart w:id="753" w:name="_Toc188274947"/>
      <w:bookmarkStart w:id="754" w:name="_Toc188275115"/>
      <w:bookmarkStart w:id="755" w:name="_Toc188275189"/>
      <w:bookmarkStart w:id="756" w:name="_Toc189663373"/>
      <w:bookmarkStart w:id="757" w:name="_Toc181199545"/>
      <w:bookmarkStart w:id="758" w:name="_Toc181199622"/>
      <w:bookmarkStart w:id="759" w:name="_Toc181199700"/>
      <w:bookmarkStart w:id="760" w:name="_Toc182995371"/>
      <w:bookmarkStart w:id="761" w:name="_Toc188020930"/>
      <w:bookmarkStart w:id="762" w:name="_Toc188021007"/>
      <w:bookmarkStart w:id="763" w:name="_Toc188021083"/>
      <w:bookmarkStart w:id="764" w:name="_Toc188021204"/>
      <w:bookmarkStart w:id="765" w:name="_Toc188030832"/>
      <w:bookmarkStart w:id="766" w:name="_Toc188274863"/>
      <w:bookmarkStart w:id="767" w:name="_Toc188274948"/>
      <w:bookmarkStart w:id="768" w:name="_Toc188275116"/>
      <w:bookmarkStart w:id="769" w:name="_Toc188275190"/>
      <w:bookmarkStart w:id="770" w:name="_Toc189663374"/>
      <w:bookmarkStart w:id="771" w:name="_Toc181199546"/>
      <w:bookmarkStart w:id="772" w:name="_Toc181199623"/>
      <w:bookmarkStart w:id="773" w:name="_Toc181199701"/>
      <w:bookmarkStart w:id="774" w:name="_Toc182995372"/>
      <w:bookmarkStart w:id="775" w:name="_Toc188020931"/>
      <w:bookmarkStart w:id="776" w:name="_Toc188021008"/>
      <w:bookmarkStart w:id="777" w:name="_Toc188021084"/>
      <w:bookmarkStart w:id="778" w:name="_Toc188021205"/>
      <w:bookmarkStart w:id="779" w:name="_Toc188030833"/>
      <w:bookmarkStart w:id="780" w:name="_Toc188274864"/>
      <w:bookmarkStart w:id="781" w:name="_Toc188274949"/>
      <w:bookmarkStart w:id="782" w:name="_Toc188275117"/>
      <w:bookmarkStart w:id="783" w:name="_Toc188275191"/>
      <w:bookmarkStart w:id="784" w:name="_Toc189663375"/>
      <w:bookmarkStart w:id="785" w:name="_Toc181199553"/>
      <w:bookmarkStart w:id="786" w:name="_Toc181199630"/>
      <w:bookmarkStart w:id="787" w:name="_Toc181199708"/>
      <w:bookmarkStart w:id="788" w:name="_Toc196319782"/>
      <w:bookmarkStart w:id="789" w:name="_Toc193794646"/>
      <w:bookmarkStart w:id="790" w:name="_Toc300257672"/>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8B6846">
        <w:rPr>
          <w:rFonts w:asciiTheme="minorHAnsi" w:hAnsiTheme="minorHAnsi" w:cstheme="minorHAnsi"/>
          <w:lang w:val="nb-NO"/>
        </w:rPr>
        <w:lastRenderedPageBreak/>
        <w:t>CEM Green Compliance Requirement</w:t>
      </w:r>
      <w:bookmarkEnd w:id="788"/>
    </w:p>
    <w:p w14:paraId="325098A4" w14:textId="79B0DB8D" w:rsidR="00AB6DDF" w:rsidRDefault="008B6846" w:rsidP="00AB6DDF">
      <w:pPr>
        <w:spacing w:line="360" w:lineRule="auto"/>
        <w:ind w:left="360"/>
        <w:jc w:val="both"/>
        <w:rPr>
          <w:rFonts w:cs="Calibri"/>
        </w:rPr>
      </w:pPr>
      <w:r w:rsidRPr="00824F1B">
        <w:rPr>
          <w:rFonts w:asciiTheme="minorHAnsi" w:hAnsiTheme="minorHAnsi" w:cstheme="minorBidi"/>
          <w:color w:val="000000" w:themeColor="text1"/>
        </w:rPr>
        <w:t>CEM has commitment to the environment. All tenderers are required to comply with the requirements stated in “CEM Safety, Health, Environment and Quality Requirements &amp; Responsibilities for Services Suppliers”</w:t>
      </w:r>
      <w:r w:rsidR="00AB6DDF">
        <w:rPr>
          <w:rFonts w:cs="Calibri"/>
        </w:rPr>
        <w:t>.</w:t>
      </w:r>
    </w:p>
    <w:p w14:paraId="53F29F25" w14:textId="77777777" w:rsidR="00AB6DDF" w:rsidRPr="00824F1B" w:rsidRDefault="00AB6DDF" w:rsidP="00824F1B">
      <w:pPr>
        <w:spacing w:line="360" w:lineRule="auto"/>
        <w:ind w:left="360"/>
        <w:jc w:val="both"/>
        <w:rPr>
          <w:rFonts w:asciiTheme="minorHAnsi" w:hAnsiTheme="minorHAnsi" w:cstheme="minorBidi"/>
          <w:color w:val="000000" w:themeColor="text1"/>
        </w:rPr>
      </w:pPr>
    </w:p>
    <w:bookmarkEnd w:id="789"/>
    <w:bookmarkEnd w:id="790"/>
    <w:p w14:paraId="72A6D0BD" w14:textId="77777777" w:rsidR="001B2B14" w:rsidRPr="00FC1D12" w:rsidRDefault="001B2B14" w:rsidP="00824F1B">
      <w:pPr>
        <w:spacing w:line="360" w:lineRule="auto"/>
        <w:jc w:val="both"/>
        <w:rPr>
          <w:rFonts w:asciiTheme="minorHAnsi" w:hAnsiTheme="minorHAnsi" w:cstheme="minorHAnsi"/>
        </w:rPr>
      </w:pPr>
    </w:p>
    <w:p w14:paraId="04A2D0BC" w14:textId="6DAEFE6E" w:rsidR="001B2B14" w:rsidRPr="00AF08FA" w:rsidRDefault="001B2B14" w:rsidP="00824F1B">
      <w:pPr>
        <w:spacing w:line="360" w:lineRule="auto"/>
        <w:jc w:val="both"/>
        <w:rPr>
          <w:rFonts w:asciiTheme="minorHAnsi" w:eastAsiaTheme="minorEastAsia" w:hAnsiTheme="minorHAnsi" w:cstheme="minorHAnsi"/>
          <w:lang w:eastAsia="zh-CN"/>
        </w:rPr>
        <w:sectPr w:rsidR="001B2B14" w:rsidRPr="00AF08FA" w:rsidSect="00C400F6">
          <w:footerReference w:type="default" r:id="rId13"/>
          <w:pgSz w:w="12240" w:h="15840"/>
          <w:pgMar w:top="1440" w:right="1440" w:bottom="1440" w:left="1440" w:header="706" w:footer="706" w:gutter="0"/>
          <w:cols w:space="708"/>
          <w:docGrid w:linePitch="360"/>
        </w:sectPr>
      </w:pPr>
    </w:p>
    <w:p w14:paraId="752E6953" w14:textId="77777777" w:rsidR="00667FDE" w:rsidRPr="00487305" w:rsidRDefault="00D5104F" w:rsidP="00824F1B">
      <w:pPr>
        <w:pStyle w:val="Heading1"/>
        <w:spacing w:line="360" w:lineRule="auto"/>
        <w:jc w:val="both"/>
        <w:rPr>
          <w:rFonts w:asciiTheme="minorHAnsi" w:hAnsiTheme="minorHAnsi" w:cstheme="minorHAnsi"/>
          <w:lang w:val="nb-NO"/>
        </w:rPr>
      </w:pPr>
      <w:bookmarkStart w:id="791" w:name="_Toc475697052"/>
      <w:bookmarkStart w:id="792" w:name="_Toc126835474"/>
      <w:bookmarkStart w:id="793" w:name="_Toc196319783"/>
      <w:r w:rsidRPr="00487305">
        <w:rPr>
          <w:rFonts w:asciiTheme="minorHAnsi" w:hAnsiTheme="minorHAnsi" w:cstheme="minorHAnsi"/>
          <w:lang w:val="nb-NO"/>
        </w:rPr>
        <w:lastRenderedPageBreak/>
        <w:t>Summary of Appendix</w:t>
      </w:r>
      <w:bookmarkEnd w:id="791"/>
      <w:bookmarkEnd w:id="792"/>
      <w:bookmarkEnd w:id="793"/>
    </w:p>
    <w:p w14:paraId="3DB6A58B" w14:textId="023138AB" w:rsidR="00002914" w:rsidRPr="00A61FBB" w:rsidRDefault="00002914" w:rsidP="310F5013">
      <w:pPr>
        <w:pStyle w:val="Heading3"/>
        <w:spacing w:line="360" w:lineRule="auto"/>
        <w:jc w:val="both"/>
        <w:rPr>
          <w:rFonts w:asciiTheme="minorHAnsi" w:hAnsiTheme="minorHAnsi" w:cstheme="minorBidi"/>
        </w:rPr>
      </w:pPr>
      <w:bookmarkStart w:id="794" w:name="_Appendix_I_–"/>
      <w:bookmarkStart w:id="795" w:name="_Appendix_V_–"/>
      <w:bookmarkStart w:id="796" w:name="_Appendix_IV_–"/>
      <w:bookmarkStart w:id="797" w:name="_Toc475697053"/>
      <w:bookmarkStart w:id="798" w:name="_Toc126835475"/>
      <w:bookmarkStart w:id="799" w:name="_Toc196319784"/>
      <w:bookmarkStart w:id="800" w:name="_Toc300257686"/>
      <w:bookmarkStart w:id="801" w:name="AppendixXII"/>
      <w:bookmarkEnd w:id="794"/>
      <w:bookmarkEnd w:id="795"/>
      <w:bookmarkEnd w:id="796"/>
      <w:r w:rsidRPr="00A61FBB">
        <w:rPr>
          <w:rFonts w:asciiTheme="minorHAnsi" w:hAnsiTheme="minorHAnsi" w:cstheme="minorBidi"/>
        </w:rPr>
        <w:t xml:space="preserve">Appendix </w:t>
      </w:r>
      <w:r w:rsidR="1200F9D0" w:rsidRPr="00A61FBB">
        <w:rPr>
          <w:rFonts w:asciiTheme="minorHAnsi" w:hAnsiTheme="minorHAnsi" w:cstheme="minorBidi"/>
        </w:rPr>
        <w:t>I</w:t>
      </w:r>
      <w:r w:rsidRPr="00A61FBB">
        <w:rPr>
          <w:rFonts w:asciiTheme="minorHAnsi" w:hAnsiTheme="minorHAnsi" w:cstheme="minorBidi"/>
        </w:rPr>
        <w:t xml:space="preserve"> – </w:t>
      </w:r>
      <w:r w:rsidR="4C047F9D" w:rsidRPr="00A61FBB">
        <w:rPr>
          <w:rFonts w:asciiTheme="minorHAnsi" w:hAnsiTheme="minorHAnsi" w:cstheme="minorBidi"/>
        </w:rPr>
        <w:t>Cyber Security Compliance</w:t>
      </w:r>
      <w:bookmarkEnd w:id="797"/>
      <w:bookmarkEnd w:id="798"/>
      <w:bookmarkEnd w:id="799"/>
    </w:p>
    <w:p w14:paraId="4A480CF6" w14:textId="7B0A7706" w:rsidR="00975482" w:rsidRPr="00C01DA8" w:rsidRDefault="00AB0A7B" w:rsidP="00C01DA8">
      <w:pPr>
        <w:spacing w:line="360" w:lineRule="auto"/>
        <w:jc w:val="both"/>
        <w:rPr>
          <w:rFonts w:asciiTheme="minorHAnsi" w:hAnsiTheme="minorHAnsi" w:cstheme="minorBidi"/>
          <w:color w:val="000000" w:themeColor="text1"/>
        </w:rPr>
      </w:pPr>
      <w:r w:rsidRPr="00C01DA8">
        <w:rPr>
          <w:rFonts w:asciiTheme="minorHAnsi" w:hAnsiTheme="minorHAnsi" w:cstheme="minorBidi"/>
          <w:color w:val="000000" w:themeColor="text1"/>
        </w:rPr>
        <w:t xml:space="preserve">The system has been </w:t>
      </w:r>
      <w:r w:rsidR="00555E29" w:rsidRPr="00C01DA8">
        <w:rPr>
          <w:rFonts w:asciiTheme="minorHAnsi" w:hAnsiTheme="minorHAnsi" w:cstheme="minorBidi"/>
          <w:color w:val="000000" w:themeColor="text1"/>
        </w:rPr>
        <w:t>defined</w:t>
      </w:r>
      <w:r w:rsidRPr="00C01DA8">
        <w:rPr>
          <w:rFonts w:asciiTheme="minorHAnsi" w:hAnsiTheme="minorHAnsi" w:cstheme="minorBidi"/>
          <w:color w:val="000000" w:themeColor="text1"/>
        </w:rPr>
        <w:t xml:space="preserve"> as a [Level 3 system] and the requirements for security measures for each level of network security protection need to be implemented under the terms of </w:t>
      </w:r>
      <w:r w:rsidR="00964C4F" w:rsidRPr="00C01DA8">
        <w:rPr>
          <w:rFonts w:asciiTheme="minorHAnsi" w:hAnsiTheme="minorHAnsi" w:cstheme="minorBidi"/>
          <w:color w:val="000000" w:themeColor="text1"/>
        </w:rPr>
        <w:t xml:space="preserve">Annex III (Security Measures Requirements by Network Security Protection Levels) on the official website of the Macao </w:t>
      </w:r>
      <w:r w:rsidR="006D10FF">
        <w:rPr>
          <w:rFonts w:asciiTheme="minorHAnsi" w:hAnsiTheme="minorHAnsi" w:cstheme="minorBidi" w:hint="eastAsia"/>
          <w:color w:val="000000" w:themeColor="text1"/>
        </w:rPr>
        <w:t xml:space="preserve">SAR </w:t>
      </w:r>
      <w:r w:rsidR="00964C4F" w:rsidRPr="00C01DA8">
        <w:rPr>
          <w:rFonts w:asciiTheme="minorHAnsi" w:hAnsiTheme="minorHAnsi" w:cstheme="minorBidi"/>
          <w:color w:val="000000" w:themeColor="text1"/>
        </w:rPr>
        <w:t>Government</w:t>
      </w:r>
      <w:r w:rsidR="00E25C17" w:rsidRPr="00C01DA8">
        <w:rPr>
          <w:rFonts w:asciiTheme="minorHAnsi" w:hAnsiTheme="minorHAnsi" w:cstheme="minorBidi"/>
          <w:color w:val="000000" w:themeColor="text1"/>
        </w:rPr>
        <w:t xml:space="preserve"> with requirements bound to </w:t>
      </w:r>
      <w:r w:rsidRPr="00C01DA8">
        <w:rPr>
          <w:rFonts w:asciiTheme="minorHAnsi" w:hAnsiTheme="minorHAnsi" w:cstheme="minorBidi"/>
          <w:color w:val="000000" w:themeColor="text1"/>
        </w:rPr>
        <w:t>[</w:t>
      </w:r>
      <w:r w:rsidR="0089501F" w:rsidRPr="00C01DA8">
        <w:rPr>
          <w:rFonts w:asciiTheme="minorHAnsi" w:hAnsiTheme="minorHAnsi" w:cstheme="minorBidi"/>
          <w:color w:val="000000" w:themeColor="text1"/>
        </w:rPr>
        <w:t>Level 3 system</w:t>
      </w:r>
      <w:r w:rsidRPr="00C01DA8">
        <w:rPr>
          <w:rFonts w:asciiTheme="minorHAnsi" w:hAnsiTheme="minorHAnsi" w:cstheme="minorBidi"/>
          <w:color w:val="000000" w:themeColor="text1"/>
        </w:rPr>
        <w:t>]. If certain requirements cannot be fulfilled due to objective reasons, a written explanation and the reasons for this must be provided to CE</w:t>
      </w:r>
      <w:r w:rsidR="00555E29" w:rsidRPr="00C01DA8">
        <w:rPr>
          <w:rFonts w:asciiTheme="minorHAnsi" w:hAnsiTheme="minorHAnsi" w:cstheme="minorBidi"/>
          <w:color w:val="000000" w:themeColor="text1"/>
        </w:rPr>
        <w:t>M</w:t>
      </w:r>
      <w:r w:rsidRPr="00C01DA8">
        <w:rPr>
          <w:rFonts w:asciiTheme="minorHAnsi" w:hAnsiTheme="minorHAnsi" w:cstheme="minorBidi"/>
          <w:color w:val="000000" w:themeColor="text1"/>
        </w:rPr>
        <w:t>, and assistance in integrating with the existing C</w:t>
      </w:r>
      <w:r w:rsidR="00555E29" w:rsidRPr="00C01DA8">
        <w:rPr>
          <w:rFonts w:asciiTheme="minorHAnsi" w:hAnsiTheme="minorHAnsi" w:cstheme="minorBidi"/>
          <w:color w:val="000000" w:themeColor="text1"/>
        </w:rPr>
        <w:t>EM</w:t>
      </w:r>
      <w:r w:rsidRPr="00C01DA8">
        <w:rPr>
          <w:rFonts w:asciiTheme="minorHAnsi" w:hAnsiTheme="minorHAnsi" w:cstheme="minorBidi"/>
          <w:color w:val="000000" w:themeColor="text1"/>
        </w:rPr>
        <w:t xml:space="preserve"> solutions </w:t>
      </w:r>
      <w:r w:rsidR="00E25C17" w:rsidRPr="00C01DA8">
        <w:rPr>
          <w:rFonts w:asciiTheme="minorHAnsi" w:hAnsiTheme="minorHAnsi" w:cstheme="minorBidi"/>
          <w:color w:val="000000" w:themeColor="text1"/>
        </w:rPr>
        <w:t>should</w:t>
      </w:r>
      <w:r w:rsidRPr="00C01DA8">
        <w:rPr>
          <w:rFonts w:asciiTheme="minorHAnsi" w:hAnsiTheme="minorHAnsi" w:cstheme="minorBidi"/>
          <w:color w:val="000000" w:themeColor="text1"/>
        </w:rPr>
        <w:t xml:space="preserve"> be provided.</w:t>
      </w:r>
      <w:r w:rsidR="003A3243" w:rsidRPr="00C01DA8">
        <w:rPr>
          <w:rFonts w:asciiTheme="minorHAnsi" w:hAnsiTheme="minorHAnsi" w:cstheme="minorBidi"/>
          <w:color w:val="000000" w:themeColor="text1"/>
        </w:rPr>
        <w:t xml:space="preserve"> </w:t>
      </w:r>
    </w:p>
    <w:p w14:paraId="1E0AF56E" w14:textId="4AEA644D" w:rsidR="00AB0A7B" w:rsidRPr="00C01DA8" w:rsidRDefault="00AB0A7B" w:rsidP="00C01DA8">
      <w:pPr>
        <w:spacing w:line="360" w:lineRule="auto"/>
        <w:jc w:val="both"/>
        <w:rPr>
          <w:rFonts w:asciiTheme="minorHAnsi" w:hAnsiTheme="minorHAnsi" w:cstheme="minorBidi"/>
          <w:color w:val="000000" w:themeColor="text1"/>
        </w:rPr>
      </w:pPr>
      <w:r w:rsidRPr="00C01DA8">
        <w:rPr>
          <w:rFonts w:asciiTheme="minorHAnsi" w:hAnsiTheme="minorHAnsi" w:cstheme="minorBidi"/>
          <w:color w:val="000000" w:themeColor="text1"/>
        </w:rPr>
        <w:t>For requirements, please refer to</w:t>
      </w:r>
      <w:r w:rsidR="006D10FF">
        <w:rPr>
          <w:rFonts w:asciiTheme="minorHAnsi" w:hAnsiTheme="minorHAnsi" w:cstheme="minorBidi"/>
          <w:color w:val="000000" w:themeColor="text1"/>
        </w:rPr>
        <w:t>:</w:t>
      </w:r>
      <w:r w:rsidRPr="00C01DA8">
        <w:rPr>
          <w:rFonts w:asciiTheme="minorHAnsi" w:hAnsiTheme="minorHAnsi" w:cstheme="minorBidi"/>
          <w:color w:val="000000" w:themeColor="text1"/>
        </w:rPr>
        <w:t xml:space="preserve"> </w:t>
      </w:r>
    </w:p>
    <w:p w14:paraId="2576505C" w14:textId="313A6D28" w:rsidR="00AB0A7B" w:rsidRDefault="00AB0A7B" w:rsidP="00C01DA8">
      <w:pPr>
        <w:spacing w:line="360" w:lineRule="auto"/>
        <w:jc w:val="both"/>
      </w:pPr>
      <w:r>
        <w:t xml:space="preserve">Official website address: </w:t>
      </w:r>
      <w:hyperlink r:id="rId14" w:anchor="caric" w:history="1">
        <w:r w:rsidR="00975482" w:rsidRPr="00242EBF">
          <w:rPr>
            <w:rStyle w:val="Hyperlink"/>
          </w:rPr>
          <w:t>https://bo.io.gov.mo/bo/ii/2020/20/avisosoficiais_cn.asp#caric</w:t>
        </w:r>
      </w:hyperlink>
    </w:p>
    <w:p w14:paraId="6B6FEF3D" w14:textId="30756AEA" w:rsidR="00975482" w:rsidRDefault="00975482" w:rsidP="00C01DA8">
      <w:pPr>
        <w:spacing w:line="360" w:lineRule="auto"/>
        <w:jc w:val="both"/>
      </w:pPr>
      <w:r>
        <w:t>In terms of conflict, please use Macau government’s website requirement as final.</w:t>
      </w:r>
    </w:p>
    <w:p w14:paraId="1A4700CC" w14:textId="1675CE07" w:rsidR="00984BA9" w:rsidRPr="00984BA9" w:rsidRDefault="00B077F5" w:rsidP="00C01DA8">
      <w:pPr>
        <w:spacing w:line="360" w:lineRule="auto"/>
        <w:jc w:val="both"/>
        <w:rPr>
          <w:rFonts w:eastAsiaTheme="minorEastAsia"/>
        </w:rPr>
      </w:pPr>
      <w:r>
        <w:rPr>
          <w:rFonts w:eastAsiaTheme="minorEastAsia" w:hint="eastAsia"/>
        </w:rPr>
        <w:t>因此系統已被</w:t>
      </w:r>
      <w:r w:rsidR="004F3C14">
        <w:rPr>
          <w:rFonts w:eastAsiaTheme="minorEastAsia" w:hint="eastAsia"/>
        </w:rPr>
        <w:t>定位為</w:t>
      </w:r>
      <w:r w:rsidR="00251590">
        <w:rPr>
          <w:rFonts w:eastAsiaTheme="minorEastAsia" w:hint="eastAsia"/>
        </w:rPr>
        <w:t>【高級系統】，</w:t>
      </w:r>
      <w:r w:rsidR="009E36E8" w:rsidRPr="009E36E8">
        <w:rPr>
          <w:rFonts w:eastAsiaTheme="minorEastAsia" w:hint="eastAsia"/>
        </w:rPr>
        <w:t>各網絡安全保護等級的安全措施要求</w:t>
      </w:r>
      <w:r w:rsidR="009E36E8">
        <w:rPr>
          <w:rFonts w:eastAsiaTheme="minorEastAsia" w:hint="eastAsia"/>
        </w:rPr>
        <w:t>需要以</w:t>
      </w:r>
      <w:r w:rsidR="00824851" w:rsidRPr="00984BA9">
        <w:rPr>
          <w:rFonts w:eastAsiaTheme="minorEastAsia" w:hint="eastAsia"/>
        </w:rPr>
        <w:t>澳門</w:t>
      </w:r>
      <w:r w:rsidR="006D10FF">
        <w:rPr>
          <w:rFonts w:ascii="PMingLiU" w:hAnsi="PMingLiU" w:hint="eastAsia"/>
        </w:rPr>
        <w:t>特別行政區</w:t>
      </w:r>
      <w:r w:rsidR="00824851" w:rsidRPr="00984BA9">
        <w:rPr>
          <w:rFonts w:eastAsiaTheme="minorEastAsia" w:hint="eastAsia"/>
        </w:rPr>
        <w:t>政府官網的附件三（各網絡安全保護等級的安全措施要求）</w:t>
      </w:r>
      <w:r w:rsidR="009E36E8">
        <w:rPr>
          <w:rFonts w:eastAsiaTheme="minorEastAsia" w:hint="eastAsia"/>
        </w:rPr>
        <w:t>【高級系統】的</w:t>
      </w:r>
      <w:r w:rsidR="000A3D30">
        <w:rPr>
          <w:rFonts w:eastAsiaTheme="minorEastAsia" w:hint="eastAsia"/>
        </w:rPr>
        <w:t>條款</w:t>
      </w:r>
      <w:r w:rsidR="004B519D">
        <w:rPr>
          <w:rFonts w:eastAsiaTheme="minorEastAsia" w:hint="eastAsia"/>
        </w:rPr>
        <w:t>來實施。</w:t>
      </w:r>
      <w:r w:rsidR="00E1525E">
        <w:rPr>
          <w:rFonts w:eastAsiaTheme="minorEastAsia" w:hint="eastAsia"/>
        </w:rPr>
        <w:t>如</w:t>
      </w:r>
      <w:r w:rsidR="00075490">
        <w:rPr>
          <w:rFonts w:eastAsiaTheme="minorEastAsia" w:hint="eastAsia"/>
        </w:rPr>
        <w:t>因客觀原因</w:t>
      </w:r>
      <w:r w:rsidR="006475D7">
        <w:rPr>
          <w:rFonts w:eastAsiaTheme="minorEastAsia" w:hint="eastAsia"/>
        </w:rPr>
        <w:t>某些</w:t>
      </w:r>
      <w:r w:rsidR="00430A8C">
        <w:rPr>
          <w:rFonts w:eastAsiaTheme="minorEastAsia" w:hint="eastAsia"/>
        </w:rPr>
        <w:t>要求</w:t>
      </w:r>
      <w:r w:rsidR="00D811EA">
        <w:rPr>
          <w:rFonts w:eastAsiaTheme="minorEastAsia" w:hint="eastAsia"/>
        </w:rPr>
        <w:t>確實無法滿足</w:t>
      </w:r>
      <w:r w:rsidR="0063283C">
        <w:rPr>
          <w:rFonts w:eastAsiaTheme="minorEastAsia" w:hint="eastAsia"/>
        </w:rPr>
        <w:t>，需</w:t>
      </w:r>
      <w:r w:rsidR="00273A53">
        <w:rPr>
          <w:rFonts w:eastAsiaTheme="minorEastAsia" w:hint="eastAsia"/>
        </w:rPr>
        <w:t>向澳電提出書面解釋</w:t>
      </w:r>
      <w:r w:rsidR="00840ED3">
        <w:rPr>
          <w:rFonts w:eastAsiaTheme="minorEastAsia" w:hint="eastAsia"/>
        </w:rPr>
        <w:t>以及原因</w:t>
      </w:r>
      <w:r w:rsidR="00FF0592">
        <w:rPr>
          <w:rFonts w:eastAsiaTheme="minorEastAsia" w:hint="eastAsia"/>
        </w:rPr>
        <w:t>，並協助</w:t>
      </w:r>
      <w:r w:rsidR="003669DE">
        <w:rPr>
          <w:rFonts w:eastAsiaTheme="minorEastAsia" w:hint="eastAsia"/>
        </w:rPr>
        <w:t>與現有澳電方案融合。</w:t>
      </w:r>
    </w:p>
    <w:p w14:paraId="029510DE" w14:textId="797FED9D" w:rsidR="00984BA9" w:rsidRDefault="00984BA9" w:rsidP="00C01DA8">
      <w:pPr>
        <w:spacing w:line="360" w:lineRule="auto"/>
        <w:jc w:val="both"/>
        <w:rPr>
          <w:rFonts w:eastAsiaTheme="minorEastAsia"/>
        </w:rPr>
      </w:pPr>
      <w:r w:rsidRPr="00984BA9">
        <w:rPr>
          <w:rFonts w:eastAsiaTheme="minorEastAsia" w:hint="eastAsia"/>
        </w:rPr>
        <w:t>官網網址：</w:t>
      </w:r>
      <w:r w:rsidR="00581FD2">
        <w:fldChar w:fldCharType="begin"/>
      </w:r>
      <w:r w:rsidR="00581FD2">
        <w:instrText>HYPERLINK "https://bo.io.gov.mo/bo/ii/2020/20/avisosoficiais_cn.asp" \l "caric"</w:instrText>
      </w:r>
      <w:r w:rsidR="00581FD2">
        <w:fldChar w:fldCharType="separate"/>
      </w:r>
      <w:r w:rsidR="00A042F2" w:rsidRPr="00AF11A5">
        <w:rPr>
          <w:rStyle w:val="Hyperlink"/>
          <w:rFonts w:eastAsiaTheme="minorEastAsia" w:hint="eastAsia"/>
        </w:rPr>
        <w:t>https://bo.io.gov.mo/bo/ii/2020/20/avisosoficiais_cn.asp#caric</w:t>
      </w:r>
      <w:r w:rsidR="00581FD2">
        <w:rPr>
          <w:rStyle w:val="Hyperlink"/>
          <w:rFonts w:eastAsiaTheme="minorEastAsia"/>
        </w:rPr>
        <w:fldChar w:fldCharType="end"/>
      </w:r>
    </w:p>
    <w:p w14:paraId="68D7BD64" w14:textId="77777777" w:rsidR="00256F86" w:rsidRDefault="00256F86" w:rsidP="00256F86">
      <w:bookmarkStart w:id="802" w:name="_Toc475697054"/>
      <w:bookmarkStart w:id="803" w:name="_Toc126835476"/>
    </w:p>
    <w:p w14:paraId="5FA85D5B" w14:textId="3557AF92" w:rsidR="002721C8" w:rsidRPr="00C01DA8" w:rsidRDefault="002721C8" w:rsidP="00824F1B">
      <w:pPr>
        <w:pStyle w:val="Heading3"/>
        <w:spacing w:line="360" w:lineRule="auto"/>
        <w:jc w:val="both"/>
        <w:rPr>
          <w:rFonts w:asciiTheme="minorHAnsi" w:hAnsiTheme="minorHAnsi" w:cstheme="minorHAnsi"/>
        </w:rPr>
      </w:pPr>
      <w:bookmarkStart w:id="804" w:name="_Toc196319785"/>
      <w:r w:rsidRPr="00C01DA8">
        <w:rPr>
          <w:rFonts w:asciiTheme="minorHAnsi" w:hAnsiTheme="minorHAnsi" w:cstheme="minorHAnsi"/>
        </w:rPr>
        <w:t>Appendix</w:t>
      </w:r>
      <w:r w:rsidR="0056378C" w:rsidRPr="00C01DA8">
        <w:rPr>
          <w:rFonts w:asciiTheme="minorHAnsi" w:hAnsiTheme="minorHAnsi" w:cstheme="minorHAnsi"/>
        </w:rPr>
        <w:t xml:space="preserve"> </w:t>
      </w:r>
      <w:r w:rsidR="00BA58D9" w:rsidRPr="00C01DA8">
        <w:rPr>
          <w:rFonts w:asciiTheme="minorHAnsi" w:hAnsiTheme="minorHAnsi" w:cstheme="minorHAnsi"/>
        </w:rPr>
        <w:t>I</w:t>
      </w:r>
      <w:r w:rsidR="00C779CB" w:rsidRPr="00C01DA8">
        <w:rPr>
          <w:rFonts w:asciiTheme="minorHAnsi" w:hAnsiTheme="minorHAnsi" w:cstheme="minorHAnsi"/>
        </w:rPr>
        <w:t>I</w:t>
      </w:r>
      <w:r w:rsidRPr="00C01DA8">
        <w:rPr>
          <w:rFonts w:asciiTheme="minorHAnsi" w:hAnsiTheme="minorHAnsi" w:cstheme="minorHAnsi"/>
        </w:rPr>
        <w:t xml:space="preserve"> – SAP Server Landscape</w:t>
      </w:r>
      <w:bookmarkEnd w:id="800"/>
      <w:bookmarkEnd w:id="802"/>
      <w:bookmarkEnd w:id="803"/>
      <w:bookmarkEnd w:id="804"/>
      <w:r w:rsidRPr="00C01DA8">
        <w:rPr>
          <w:rFonts w:asciiTheme="minorHAnsi" w:hAnsiTheme="minorHAnsi" w:cstheme="minorHAnsi"/>
        </w:rPr>
        <w:t xml:space="preserve"> </w:t>
      </w:r>
    </w:p>
    <w:bookmarkEnd w:id="801"/>
    <w:p w14:paraId="1FE1124A" w14:textId="77777777" w:rsidR="00D80E61" w:rsidRPr="00BA5CD3" w:rsidRDefault="00D80E61" w:rsidP="00824F1B">
      <w:pPr>
        <w:spacing w:line="360" w:lineRule="auto"/>
        <w:jc w:val="both"/>
        <w:rPr>
          <w:b/>
          <w:bCs/>
          <w:i/>
        </w:rPr>
      </w:pPr>
      <w:r w:rsidRPr="00BA5CD3">
        <w:rPr>
          <w:b/>
          <w:bCs/>
        </w:rPr>
        <w:t xml:space="preserve">SAP Hardware Configuration </w:t>
      </w:r>
    </w:p>
    <w:p w14:paraId="18875AF4" w14:textId="77777777" w:rsidR="00D80E61" w:rsidRPr="00BA5CD3" w:rsidRDefault="00D80E61" w:rsidP="00824F1B">
      <w:pPr>
        <w:spacing w:line="360" w:lineRule="auto"/>
        <w:ind w:left="284"/>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The system is setup with 3 levels architecture with distinct QAS and DEV machine and a DR site with real time async mode between PRD and DR by SQL Always On. </w:t>
      </w:r>
    </w:p>
    <w:p w14:paraId="1BB913B7" w14:textId="77777777" w:rsidR="00D80E61" w:rsidRPr="00BA5CD3" w:rsidRDefault="00D80E61" w:rsidP="00824F1B">
      <w:pPr>
        <w:pStyle w:val="ListParagraph"/>
        <w:numPr>
          <w:ilvl w:val="0"/>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X Development platform configure info:</w:t>
      </w:r>
    </w:p>
    <w:p w14:paraId="26361B7D"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DERPAIO:</w:t>
      </w:r>
    </w:p>
    <w:p w14:paraId="04C9533F"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lastRenderedPageBreak/>
        <w:t>Windows Server 2019 Standard</w:t>
      </w:r>
    </w:p>
    <w:p w14:paraId="3A8B3A48"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Server 2019 Enterprise Edition (15.0.4023.6)</w:t>
      </w:r>
    </w:p>
    <w:p w14:paraId="0A479DF2"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788312D2"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5775EE2F"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623F707E" w14:textId="77777777" w:rsidR="00D80E61" w:rsidRPr="00BA5CD3" w:rsidRDefault="00D80E61" w:rsidP="00824F1B">
      <w:pPr>
        <w:pStyle w:val="ListParagraph"/>
        <w:numPr>
          <w:ilvl w:val="0"/>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X Testing platform configure info:</w:t>
      </w:r>
    </w:p>
    <w:p w14:paraId="36CB6F6F"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TERPAIO:</w:t>
      </w:r>
    </w:p>
    <w:p w14:paraId="357ED11D"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5D290C91"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Server 2019 Enterprise Edition (15.0.4023.6)</w:t>
      </w:r>
    </w:p>
    <w:p w14:paraId="0AD3F803"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00DE3CB2"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68CB3594"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56D36274" w14:textId="77777777" w:rsidR="00D80E61" w:rsidRPr="00BA5CD3" w:rsidRDefault="00D80E61" w:rsidP="00824F1B">
      <w:pPr>
        <w:pStyle w:val="ListParagraph"/>
        <w:numPr>
          <w:ilvl w:val="0"/>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X Production platform configure info:</w:t>
      </w:r>
    </w:p>
    <w:p w14:paraId="0674F2D5"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PERPMS:</w:t>
      </w:r>
    </w:p>
    <w:p w14:paraId="4F947E10"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0EB51DDB"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Role: SAP Message Server</w:t>
      </w:r>
    </w:p>
    <w:p w14:paraId="55471F91"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2492E2AE"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320F015B"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VMware FT: Enabled</w:t>
      </w:r>
    </w:p>
    <w:p w14:paraId="04B3D93A"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02A13F65" w14:textId="77777777" w:rsidR="00D80E61" w:rsidRPr="00BA5CD3" w:rsidRDefault="00D80E61" w:rsidP="00824F1B">
      <w:pPr>
        <w:spacing w:line="360" w:lineRule="auto"/>
        <w:ind w:left="1440"/>
        <w:jc w:val="both"/>
        <w:rPr>
          <w:rFonts w:eastAsia="Calibri" w:cs="Calibri"/>
        </w:rPr>
      </w:pPr>
      <w:r w:rsidRPr="3DAE4672">
        <w:rPr>
          <w:rFonts w:asciiTheme="minorHAnsi" w:hAnsiTheme="minorHAnsi" w:cstheme="minorBidi"/>
          <w:color w:val="000000" w:themeColor="text1"/>
        </w:rPr>
        <w:t>*</w:t>
      </w:r>
      <w:r w:rsidRPr="3DAE4672">
        <w:rPr>
          <w:rFonts w:eastAsia="Calibri" w:cs="Calibri"/>
          <w:sz w:val="24"/>
          <w:szCs w:val="24"/>
        </w:rPr>
        <w:t xml:space="preserve"> SAP Web Dispatcher Installed and Kernel version is 789 PL 118</w:t>
      </w:r>
    </w:p>
    <w:p w14:paraId="7F09B771"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PERPAPP1:</w:t>
      </w:r>
    </w:p>
    <w:p w14:paraId="32CF5B45"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57ED4227"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Role: Application instance</w:t>
      </w:r>
    </w:p>
    <w:p w14:paraId="440FB513"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29A26AC0"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56E62137"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5595102C"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PERPAPP2:</w:t>
      </w:r>
    </w:p>
    <w:p w14:paraId="529A55FA"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05E14A8A"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lastRenderedPageBreak/>
        <w:t>Role: Application instance</w:t>
      </w:r>
    </w:p>
    <w:p w14:paraId="2EF54722"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12B6A345"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03A23F39"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0260272E"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PERPAPP3:</w:t>
      </w:r>
    </w:p>
    <w:p w14:paraId="3DCBCF67"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4EE06508"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Role: Application instance</w:t>
      </w:r>
    </w:p>
    <w:p w14:paraId="1190C0BF"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793F14E2"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04111678"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1E97B085"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PERPAPP4:</w:t>
      </w:r>
    </w:p>
    <w:p w14:paraId="3C5B9743"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20C6C0FB"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Role: Application instance</w:t>
      </w:r>
    </w:p>
    <w:p w14:paraId="03E61648"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2CF18B5E"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497C6C5D"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4556161C"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PERPDB1:</w:t>
      </w:r>
    </w:p>
    <w:p w14:paraId="129B0059"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5F691771"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Server 2019 Enterprise Edition (15.0.4023.6)</w:t>
      </w:r>
    </w:p>
    <w:p w14:paraId="5DB54455"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Always on: Enabled</w:t>
      </w:r>
    </w:p>
    <w:p w14:paraId="0E0B5B81"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64C2298B"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PERPDB2:</w:t>
      </w:r>
    </w:p>
    <w:p w14:paraId="07C0B6DB"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07339E9E"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Server 2019 Enterprise Edition (15.0.4023.6)</w:t>
      </w:r>
    </w:p>
    <w:p w14:paraId="6258C992"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Always on: Enabled</w:t>
      </w:r>
    </w:p>
    <w:p w14:paraId="0339CC65"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5B62F6D0"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RERPAPP1 (DR)</w:t>
      </w:r>
    </w:p>
    <w:p w14:paraId="7EA36546"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5D712BDC"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Role: Application instance and Message Server</w:t>
      </w:r>
    </w:p>
    <w:p w14:paraId="59AC7375"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47D635DB"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lastRenderedPageBreak/>
        <w:t>Kernel version: 753 PL 1100</w:t>
      </w:r>
    </w:p>
    <w:p w14:paraId="7FDCF10A"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5A180EB5"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RERPAPP2 (DR)</w:t>
      </w:r>
    </w:p>
    <w:p w14:paraId="67F91C2E"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5ABAF62A"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Role: Application instance </w:t>
      </w:r>
    </w:p>
    <w:p w14:paraId="518280D9"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 xml:space="preserve">SAP </w:t>
      </w:r>
      <w:proofErr w:type="spellStart"/>
      <w:r w:rsidRPr="3DAE4672">
        <w:rPr>
          <w:rFonts w:asciiTheme="minorHAnsi" w:hAnsiTheme="minorHAnsi" w:cstheme="minorBidi"/>
          <w:color w:val="000000" w:themeColor="text1"/>
        </w:rPr>
        <w:t>Netweaver</w:t>
      </w:r>
      <w:proofErr w:type="spellEnd"/>
      <w:r w:rsidRPr="3DAE4672">
        <w:rPr>
          <w:rFonts w:asciiTheme="minorHAnsi" w:hAnsiTheme="minorHAnsi" w:cstheme="minorBidi"/>
          <w:color w:val="000000" w:themeColor="text1"/>
        </w:rPr>
        <w:t>: 7.4</w:t>
      </w:r>
    </w:p>
    <w:p w14:paraId="1695EBA3"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Kernel version: 753 PL 1100</w:t>
      </w:r>
    </w:p>
    <w:p w14:paraId="107D87C9" w14:textId="77777777" w:rsidR="00D80E61" w:rsidRPr="00432BF8"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3ACEED02" w14:textId="77777777" w:rsidR="00D80E61" w:rsidRPr="00BA5CD3" w:rsidRDefault="00D80E61" w:rsidP="00824F1B">
      <w:pPr>
        <w:pStyle w:val="ListParagraph"/>
        <w:numPr>
          <w:ilvl w:val="1"/>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RERPDB (DR)</w:t>
      </w:r>
    </w:p>
    <w:p w14:paraId="2F67280A"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Windows Server 2019 Standard</w:t>
      </w:r>
    </w:p>
    <w:p w14:paraId="2377D7F5" w14:textId="77777777" w:rsidR="00D80E61" w:rsidRPr="00BA5CD3"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Server 2019 Enterprise Edition (15.0.4023.6)</w:t>
      </w:r>
    </w:p>
    <w:p w14:paraId="47A4A10E"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sidRPr="3DAE4672">
        <w:rPr>
          <w:rFonts w:asciiTheme="minorHAnsi" w:hAnsiTheme="minorHAnsi" w:cstheme="minorBidi"/>
          <w:color w:val="000000" w:themeColor="text1"/>
        </w:rPr>
        <w:t>SQL Always on: Enabled</w:t>
      </w:r>
    </w:p>
    <w:p w14:paraId="11C361C4" w14:textId="77777777" w:rsidR="00D80E61" w:rsidRDefault="00D80E61" w:rsidP="00824F1B">
      <w:pPr>
        <w:pStyle w:val="ListParagraph"/>
        <w:numPr>
          <w:ilvl w:val="2"/>
          <w:numId w:val="31"/>
        </w:numPr>
        <w:spacing w:line="360" w:lineRule="auto"/>
        <w:jc w:val="both"/>
        <w:rPr>
          <w:rFonts w:asciiTheme="minorHAnsi" w:hAnsiTheme="minorHAnsi" w:cstheme="minorBidi"/>
          <w:color w:val="000000" w:themeColor="text1"/>
        </w:rPr>
      </w:pPr>
      <w:r>
        <w:rPr>
          <w:rFonts w:asciiTheme="minorHAnsi" w:hAnsiTheme="minorHAnsi" w:cstheme="minorBidi"/>
          <w:color w:val="000000" w:themeColor="text1"/>
        </w:rPr>
        <w:t>Virtual/Physical: Virtual</w:t>
      </w:r>
    </w:p>
    <w:p w14:paraId="620916C0" w14:textId="033585AC" w:rsidR="00FA1EA2" w:rsidRPr="00965572" w:rsidRDefault="00FA1EA2" w:rsidP="00965572">
      <w:pPr>
        <w:spacing w:line="360" w:lineRule="auto"/>
        <w:jc w:val="both"/>
        <w:rPr>
          <w:rFonts w:asciiTheme="minorHAnsi" w:hAnsiTheme="minorHAnsi" w:cstheme="minorBidi"/>
          <w:color w:val="000000" w:themeColor="text1"/>
        </w:rPr>
      </w:pPr>
      <w:r>
        <w:rPr>
          <w:noProof/>
        </w:rPr>
        <w:drawing>
          <wp:inline distT="0" distB="0" distL="0" distR="0" wp14:anchorId="3755B768" wp14:editId="6E69D2CB">
            <wp:extent cx="5936615" cy="4012565"/>
            <wp:effectExtent l="0" t="0" r="6985" b="0"/>
            <wp:docPr id="1302431322" name="Picture 1302431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6615" cy="4012565"/>
                    </a:xfrm>
                    <a:prstGeom prst="rect">
                      <a:avLst/>
                    </a:prstGeom>
                    <a:noFill/>
                    <a:ln>
                      <a:noFill/>
                    </a:ln>
                  </pic:spPr>
                </pic:pic>
              </a:graphicData>
            </a:graphic>
          </wp:inline>
        </w:drawing>
      </w:r>
    </w:p>
    <w:p w14:paraId="440B2033" w14:textId="77777777" w:rsidR="00496774" w:rsidRDefault="00496774" w:rsidP="00824F1B">
      <w:pPr>
        <w:spacing w:line="360" w:lineRule="auto"/>
        <w:jc w:val="both"/>
        <w:rPr>
          <w:rFonts w:asciiTheme="minorHAnsi" w:hAnsiTheme="minorHAnsi" w:cstheme="minorHAnsi"/>
          <w:noProof/>
        </w:rPr>
      </w:pPr>
    </w:p>
    <w:p w14:paraId="36072735" w14:textId="7C7E9FD4" w:rsidR="00496774" w:rsidRPr="00C01DA8" w:rsidRDefault="00AF5D14" w:rsidP="009629F7">
      <w:pPr>
        <w:pStyle w:val="Heading3"/>
        <w:rPr>
          <w:rFonts w:ascii="Calibri" w:hAnsi="Calibri" w:cs="Calibri"/>
          <w:noProof/>
        </w:rPr>
      </w:pPr>
      <w:bookmarkStart w:id="805" w:name="_Toc196319786"/>
      <w:r w:rsidRPr="00C01DA8">
        <w:rPr>
          <w:rFonts w:ascii="Calibri" w:hAnsi="Calibri" w:cs="Calibri"/>
        </w:rPr>
        <w:t xml:space="preserve">Appendix </w:t>
      </w:r>
      <w:r w:rsidR="00941BE3">
        <w:rPr>
          <w:rFonts w:ascii="Calibri" w:hAnsi="Calibri" w:cs="Calibri"/>
        </w:rPr>
        <w:t>III</w:t>
      </w:r>
      <w:r w:rsidRPr="00C01DA8">
        <w:rPr>
          <w:rFonts w:ascii="Calibri" w:hAnsi="Calibri" w:cs="Calibri"/>
        </w:rPr>
        <w:t xml:space="preserve"> - DEMO and Hands-on </w:t>
      </w:r>
      <w:r w:rsidR="00CC4FCD" w:rsidRPr="00C01DA8">
        <w:rPr>
          <w:rFonts w:ascii="Calibri" w:hAnsi="Calibri" w:cs="Calibri"/>
        </w:rPr>
        <w:t>W</w:t>
      </w:r>
      <w:r w:rsidRPr="00C01DA8">
        <w:rPr>
          <w:rFonts w:ascii="Calibri" w:hAnsi="Calibri" w:cs="Calibri"/>
        </w:rPr>
        <w:t>orkshop</w:t>
      </w:r>
      <w:bookmarkEnd w:id="805"/>
    </w:p>
    <w:p w14:paraId="43F6A4E0" w14:textId="3E7EB0F6" w:rsidR="00685DA1" w:rsidRDefault="00685DA1" w:rsidP="00685DA1">
      <w:pPr>
        <w:spacing w:line="360" w:lineRule="auto"/>
        <w:jc w:val="both"/>
        <w:rPr>
          <w:rFonts w:asciiTheme="minorHAnsi" w:hAnsiTheme="minorHAnsi" w:cstheme="minorHAnsi"/>
          <w:noProof/>
        </w:rPr>
      </w:pPr>
      <w:r w:rsidRPr="00685DA1">
        <w:rPr>
          <w:rFonts w:asciiTheme="minorHAnsi" w:hAnsiTheme="minorHAnsi" w:cstheme="minorHAnsi"/>
          <w:noProof/>
        </w:rPr>
        <w:t>Prepare a demo session for each of the modules listed below and set up a platform to provide a one-week hands-on workshop for evaluating the functionality of each module.</w:t>
      </w:r>
    </w:p>
    <w:p w14:paraId="6E0A3025" w14:textId="77777777" w:rsidR="00685DA1" w:rsidRDefault="00685DA1" w:rsidP="00685DA1">
      <w:pPr>
        <w:spacing w:line="360" w:lineRule="auto"/>
        <w:jc w:val="both"/>
        <w:rPr>
          <w:rFonts w:asciiTheme="minorHAnsi" w:hAnsiTheme="minorHAnsi" w:cstheme="minorHAnsi"/>
          <w:noProof/>
        </w:rPr>
      </w:pPr>
    </w:p>
    <w:p w14:paraId="51B51E2C" w14:textId="67FEBE32" w:rsidR="00496774" w:rsidRPr="007B31FD" w:rsidRDefault="00AF5D14" w:rsidP="00685DA1">
      <w:pPr>
        <w:pStyle w:val="ListParagraph"/>
        <w:numPr>
          <w:ilvl w:val="0"/>
          <w:numId w:val="76"/>
        </w:numPr>
        <w:spacing w:line="360" w:lineRule="auto"/>
        <w:jc w:val="both"/>
        <w:rPr>
          <w:rFonts w:asciiTheme="minorHAnsi" w:hAnsiTheme="minorHAnsi" w:cstheme="minorHAnsi"/>
          <w:noProof/>
        </w:rPr>
      </w:pPr>
      <w:r w:rsidRPr="007B31FD">
        <w:rPr>
          <w:rFonts w:asciiTheme="minorHAnsi" w:hAnsiTheme="minorHAnsi" w:cstheme="minorHAnsi"/>
          <w:noProof/>
        </w:rPr>
        <w:t>Low-Code Development Platform</w:t>
      </w:r>
    </w:p>
    <w:p w14:paraId="372EAD5E" w14:textId="2A34132D" w:rsidR="00466B8F" w:rsidRPr="007B31FD" w:rsidRDefault="00466B8F" w:rsidP="00965572">
      <w:pPr>
        <w:pStyle w:val="ListParagraph"/>
        <w:numPr>
          <w:ilvl w:val="2"/>
          <w:numId w:val="76"/>
        </w:numPr>
        <w:spacing w:line="360" w:lineRule="auto"/>
        <w:ind w:left="990"/>
        <w:jc w:val="both"/>
        <w:rPr>
          <w:rFonts w:asciiTheme="minorHAnsi" w:hAnsiTheme="minorHAnsi" w:cstheme="minorHAnsi"/>
          <w:noProof/>
        </w:rPr>
      </w:pPr>
      <w:r w:rsidRPr="007B31FD">
        <w:rPr>
          <w:rFonts w:asciiTheme="minorHAnsi" w:hAnsiTheme="minorHAnsi" w:cstheme="minorHAnsi"/>
          <w:noProof/>
        </w:rPr>
        <w:t>Simple form development with validation and input</w:t>
      </w:r>
      <w:r w:rsidR="007B2044" w:rsidRPr="007B31FD">
        <w:rPr>
          <w:rFonts w:asciiTheme="minorHAnsi" w:hAnsiTheme="minorHAnsi" w:cstheme="minorHAnsi"/>
          <w:noProof/>
        </w:rPr>
        <w:t xml:space="preserve"> control</w:t>
      </w:r>
      <w:r w:rsidRPr="007B31FD">
        <w:rPr>
          <w:rFonts w:asciiTheme="minorHAnsi" w:hAnsiTheme="minorHAnsi" w:cstheme="minorHAnsi"/>
          <w:noProof/>
        </w:rPr>
        <w:t>.</w:t>
      </w:r>
    </w:p>
    <w:p w14:paraId="176F4B8B" w14:textId="69C33E0C" w:rsidR="00AF5D14" w:rsidRPr="007B31FD" w:rsidRDefault="00AF5D14" w:rsidP="00AF5D14">
      <w:pPr>
        <w:pStyle w:val="ListParagraph"/>
        <w:numPr>
          <w:ilvl w:val="0"/>
          <w:numId w:val="76"/>
        </w:numPr>
        <w:spacing w:line="360" w:lineRule="auto"/>
        <w:jc w:val="both"/>
        <w:rPr>
          <w:rFonts w:asciiTheme="minorHAnsi" w:hAnsiTheme="minorHAnsi" w:cstheme="minorHAnsi"/>
          <w:noProof/>
        </w:rPr>
      </w:pPr>
      <w:r w:rsidRPr="007B31FD">
        <w:rPr>
          <w:rFonts w:asciiTheme="minorHAnsi" w:hAnsiTheme="minorHAnsi" w:cstheme="minorHAnsi"/>
          <w:noProof/>
        </w:rPr>
        <w:t>Workflow Development Platform</w:t>
      </w:r>
    </w:p>
    <w:p w14:paraId="52D126D1" w14:textId="6E8060C9" w:rsidR="007B2044" w:rsidRPr="007B31FD" w:rsidRDefault="007B2044" w:rsidP="00965572">
      <w:pPr>
        <w:pStyle w:val="ListParagraph"/>
        <w:numPr>
          <w:ilvl w:val="2"/>
          <w:numId w:val="76"/>
        </w:numPr>
        <w:spacing w:line="360" w:lineRule="auto"/>
        <w:ind w:left="990"/>
        <w:jc w:val="both"/>
        <w:rPr>
          <w:rFonts w:asciiTheme="minorHAnsi" w:hAnsiTheme="minorHAnsi" w:cstheme="minorHAnsi"/>
          <w:noProof/>
        </w:rPr>
      </w:pPr>
      <w:r w:rsidRPr="007B31FD">
        <w:rPr>
          <w:rFonts w:asciiTheme="minorHAnsi" w:hAnsiTheme="minorHAnsi" w:cstheme="minorHAnsi"/>
          <w:noProof/>
        </w:rPr>
        <w:t>Simple approval workflow development.</w:t>
      </w:r>
    </w:p>
    <w:p w14:paraId="1A2061E8" w14:textId="006A961E" w:rsidR="00AF5D14" w:rsidRPr="007B31FD" w:rsidRDefault="00AF5D14" w:rsidP="00AF5D14">
      <w:pPr>
        <w:pStyle w:val="ListParagraph"/>
        <w:numPr>
          <w:ilvl w:val="0"/>
          <w:numId w:val="76"/>
        </w:numPr>
        <w:spacing w:line="360" w:lineRule="auto"/>
        <w:jc w:val="both"/>
        <w:rPr>
          <w:rFonts w:asciiTheme="minorHAnsi" w:hAnsiTheme="minorHAnsi" w:cstheme="minorHAnsi"/>
          <w:noProof/>
        </w:rPr>
      </w:pPr>
      <w:r w:rsidRPr="007B31FD">
        <w:rPr>
          <w:rFonts w:asciiTheme="minorHAnsi" w:hAnsiTheme="minorHAnsi" w:cstheme="minorHAnsi"/>
          <w:noProof/>
        </w:rPr>
        <w:t>Correspondence Module</w:t>
      </w:r>
    </w:p>
    <w:p w14:paraId="27307219" w14:textId="154DA81B" w:rsidR="007B2044" w:rsidRPr="007B31FD" w:rsidRDefault="7F48DA4C" w:rsidP="310F5013">
      <w:pPr>
        <w:pStyle w:val="ListParagraph"/>
        <w:numPr>
          <w:ilvl w:val="2"/>
          <w:numId w:val="76"/>
        </w:numPr>
        <w:spacing w:line="360" w:lineRule="auto"/>
        <w:ind w:left="990"/>
        <w:jc w:val="both"/>
        <w:rPr>
          <w:rFonts w:asciiTheme="minorHAnsi" w:hAnsiTheme="minorHAnsi" w:cstheme="minorBidi"/>
          <w:noProof/>
        </w:rPr>
      </w:pPr>
      <w:r w:rsidRPr="007B31FD">
        <w:rPr>
          <w:rFonts w:asciiTheme="minorHAnsi" w:hAnsiTheme="minorHAnsi" w:cstheme="minorBidi"/>
          <w:noProof/>
        </w:rPr>
        <w:t>Refers a separate document: “TS Appendix A</w:t>
      </w:r>
      <w:r w:rsidR="17490308" w:rsidRPr="007B31FD">
        <w:rPr>
          <w:rFonts w:asciiTheme="minorHAnsi" w:hAnsiTheme="minorHAnsi" w:cstheme="minorBidi"/>
          <w:noProof/>
        </w:rPr>
        <w:t xml:space="preserve"> – Correspondence Management Module </w:t>
      </w:r>
      <w:r w:rsidRPr="007B31FD">
        <w:rPr>
          <w:rFonts w:asciiTheme="minorHAnsi" w:hAnsiTheme="minorHAnsi" w:cstheme="minorBidi"/>
          <w:noProof/>
        </w:rPr>
        <w:t>Requirement” - Session 4: Workshop Requirement</w:t>
      </w:r>
      <w:r w:rsidR="3909B975" w:rsidRPr="007B31FD">
        <w:rPr>
          <w:rFonts w:asciiTheme="minorHAnsi" w:hAnsiTheme="minorHAnsi" w:cstheme="minorBidi"/>
          <w:noProof/>
        </w:rPr>
        <w:t>.</w:t>
      </w:r>
    </w:p>
    <w:p w14:paraId="6287D35F" w14:textId="1E308002" w:rsidR="00AF5D14" w:rsidRPr="007B31FD" w:rsidRDefault="00AF5D14" w:rsidP="40AF3733">
      <w:pPr>
        <w:pStyle w:val="ListParagraph"/>
        <w:numPr>
          <w:ilvl w:val="0"/>
          <w:numId w:val="76"/>
        </w:numPr>
        <w:spacing w:line="360" w:lineRule="auto"/>
        <w:jc w:val="both"/>
        <w:rPr>
          <w:rFonts w:asciiTheme="minorHAnsi" w:hAnsiTheme="minorHAnsi" w:cstheme="minorBidi"/>
          <w:noProof/>
        </w:rPr>
      </w:pPr>
      <w:r w:rsidRPr="007B31FD">
        <w:rPr>
          <w:rFonts w:asciiTheme="minorHAnsi" w:hAnsiTheme="minorHAnsi" w:cstheme="minorBidi"/>
          <w:noProof/>
        </w:rPr>
        <w:t>Supplier Management Modu</w:t>
      </w:r>
      <w:r w:rsidR="24C68740" w:rsidRPr="007B31FD">
        <w:rPr>
          <w:rFonts w:asciiTheme="minorHAnsi" w:hAnsiTheme="minorHAnsi" w:cstheme="minorBidi"/>
          <w:noProof/>
        </w:rPr>
        <w:t>l</w:t>
      </w:r>
      <w:r w:rsidRPr="007B31FD">
        <w:rPr>
          <w:rFonts w:asciiTheme="minorHAnsi" w:hAnsiTheme="minorHAnsi" w:cstheme="minorBidi"/>
          <w:noProof/>
        </w:rPr>
        <w:t>e</w:t>
      </w:r>
    </w:p>
    <w:p w14:paraId="5CCDD6AC" w14:textId="4935CEA4" w:rsidR="1AFC4F2F" w:rsidRPr="007B31FD" w:rsidRDefault="1AFC4F2F" w:rsidP="007B31FD">
      <w:pPr>
        <w:pStyle w:val="ListParagraph"/>
        <w:numPr>
          <w:ilvl w:val="2"/>
          <w:numId w:val="76"/>
        </w:numPr>
        <w:spacing w:line="360" w:lineRule="auto"/>
        <w:ind w:left="990"/>
        <w:jc w:val="both"/>
        <w:rPr>
          <w:rFonts w:asciiTheme="minorHAnsi" w:hAnsiTheme="minorHAnsi" w:cstheme="minorBidi"/>
          <w:noProof/>
        </w:rPr>
      </w:pPr>
      <w:r w:rsidRPr="007B31FD">
        <w:rPr>
          <w:rFonts w:asciiTheme="minorHAnsi" w:hAnsiTheme="minorHAnsi" w:cstheme="minorBidi"/>
          <w:noProof/>
        </w:rPr>
        <w:t xml:space="preserve">Refers a separate document: “TS Appendix B – Procurement Modules Requirement” - Session 12: </w:t>
      </w:r>
      <w:r w:rsidR="45039AEC" w:rsidRPr="007B31FD">
        <w:rPr>
          <w:rFonts w:asciiTheme="minorHAnsi" w:hAnsiTheme="minorHAnsi" w:cstheme="minorBidi"/>
          <w:noProof/>
        </w:rPr>
        <w:t>Demo Presentation</w:t>
      </w:r>
      <w:r w:rsidRPr="007B31FD">
        <w:rPr>
          <w:rFonts w:asciiTheme="minorHAnsi" w:hAnsiTheme="minorHAnsi" w:cstheme="minorBidi"/>
          <w:noProof/>
        </w:rPr>
        <w:t>.</w:t>
      </w:r>
    </w:p>
    <w:p w14:paraId="5636E805" w14:textId="6829E52B" w:rsidR="00AF5D14" w:rsidRPr="007B31FD" w:rsidRDefault="00AF5D14" w:rsidP="40AF3733">
      <w:pPr>
        <w:pStyle w:val="ListParagraph"/>
        <w:numPr>
          <w:ilvl w:val="0"/>
          <w:numId w:val="76"/>
        </w:numPr>
        <w:spacing w:line="360" w:lineRule="auto"/>
        <w:jc w:val="both"/>
        <w:rPr>
          <w:rFonts w:asciiTheme="minorHAnsi" w:hAnsiTheme="minorHAnsi" w:cstheme="minorBidi"/>
          <w:noProof/>
        </w:rPr>
      </w:pPr>
      <w:r w:rsidRPr="007B31FD">
        <w:rPr>
          <w:rFonts w:asciiTheme="minorHAnsi" w:hAnsiTheme="minorHAnsi" w:cstheme="minorBidi"/>
          <w:noProof/>
        </w:rPr>
        <w:t>Procurement Management Module</w:t>
      </w:r>
    </w:p>
    <w:p w14:paraId="1B6DF869" w14:textId="7226593E" w:rsidR="43FCE368" w:rsidRPr="007B31FD" w:rsidRDefault="43FCE368" w:rsidP="007B31FD">
      <w:pPr>
        <w:pStyle w:val="ListParagraph"/>
        <w:numPr>
          <w:ilvl w:val="2"/>
          <w:numId w:val="76"/>
        </w:numPr>
        <w:spacing w:line="360" w:lineRule="auto"/>
        <w:ind w:left="990"/>
        <w:jc w:val="both"/>
        <w:rPr>
          <w:rFonts w:asciiTheme="minorHAnsi" w:hAnsiTheme="minorHAnsi" w:cstheme="minorBidi"/>
          <w:noProof/>
        </w:rPr>
      </w:pPr>
      <w:r w:rsidRPr="007B31FD">
        <w:rPr>
          <w:rFonts w:asciiTheme="minorHAnsi" w:hAnsiTheme="minorHAnsi" w:cstheme="minorBidi"/>
          <w:noProof/>
        </w:rPr>
        <w:t xml:space="preserve">Refers a separate document: “TS Appendix B – Procurement Modules Requirement” - Session 12: Demo Presentation.  </w:t>
      </w:r>
    </w:p>
    <w:p w14:paraId="18148085" w14:textId="77777777" w:rsidR="00496774" w:rsidRDefault="00496774" w:rsidP="00824F1B">
      <w:pPr>
        <w:spacing w:line="360" w:lineRule="auto"/>
        <w:jc w:val="both"/>
        <w:rPr>
          <w:rFonts w:asciiTheme="minorHAnsi" w:hAnsiTheme="minorHAnsi" w:cstheme="minorHAnsi"/>
          <w:noProof/>
        </w:rPr>
      </w:pPr>
    </w:p>
    <w:p w14:paraId="0A0EA22E" w14:textId="77777777" w:rsidR="00D770AC" w:rsidRPr="00C01DA8" w:rsidRDefault="00D770AC" w:rsidP="00C01DA8">
      <w:pPr>
        <w:pStyle w:val="ListParagraph"/>
        <w:numPr>
          <w:ilvl w:val="0"/>
          <w:numId w:val="18"/>
        </w:numPr>
        <w:spacing w:line="360" w:lineRule="auto"/>
        <w:jc w:val="center"/>
        <w:rPr>
          <w:rFonts w:asciiTheme="minorHAnsi" w:hAnsiTheme="minorHAnsi" w:cstheme="minorHAnsi"/>
          <w:b/>
          <w:noProof/>
        </w:rPr>
      </w:pPr>
      <w:r w:rsidRPr="00C01DA8">
        <w:rPr>
          <w:rFonts w:asciiTheme="minorHAnsi" w:hAnsiTheme="minorHAnsi" w:cstheme="minorHAnsi"/>
          <w:b/>
          <w:noProof/>
        </w:rPr>
        <w:t>End   -</w:t>
      </w:r>
    </w:p>
    <w:sectPr w:rsidR="00D770AC" w:rsidRPr="00C01DA8" w:rsidSect="00D61980">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78E87" w14:textId="77777777" w:rsidR="00031FDB" w:rsidRDefault="00031FDB" w:rsidP="003D0DAA">
      <w:pPr>
        <w:spacing w:after="0" w:line="240" w:lineRule="auto"/>
      </w:pPr>
      <w:r>
        <w:separator/>
      </w:r>
    </w:p>
  </w:endnote>
  <w:endnote w:type="continuationSeparator" w:id="0">
    <w:p w14:paraId="42DA8B95" w14:textId="77777777" w:rsidR="00031FDB" w:rsidRDefault="00031FDB" w:rsidP="003D0DAA">
      <w:pPr>
        <w:spacing w:after="0" w:line="240" w:lineRule="auto"/>
      </w:pPr>
      <w:r>
        <w:continuationSeparator/>
      </w:r>
    </w:p>
  </w:endnote>
  <w:endnote w:type="continuationNotice" w:id="1">
    <w:p w14:paraId="3AE61761" w14:textId="77777777" w:rsidR="00031FDB" w:rsidRDefault="00031F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55483" w14:textId="058D7B5A" w:rsidR="00933CE6" w:rsidRDefault="00FD3DB6" w:rsidP="003D0DAA">
    <w:pPr>
      <w:pStyle w:val="Footer"/>
      <w:pBdr>
        <w:top w:val="thinThickSmallGap" w:sz="24" w:space="1" w:color="622423"/>
      </w:pBdr>
      <w:tabs>
        <w:tab w:val="clear" w:pos="4680"/>
      </w:tabs>
      <w:rPr>
        <w:rFonts w:ascii="Cambria" w:hAnsi="Cambria"/>
      </w:rPr>
    </w:pPr>
    <w:r>
      <w:rPr>
        <w:rFonts w:ascii="Cambria" w:hAnsi="Cambria"/>
      </w:rPr>
      <w:t xml:space="preserve">Technical Specification for </w:t>
    </w:r>
    <w:r w:rsidR="00E67C1F" w:rsidRPr="00E67C1F">
      <w:rPr>
        <w:rFonts w:ascii="Cambria" w:hAnsi="Cambria"/>
      </w:rPr>
      <w:t>Correspondence System and Digital Procurement Platform</w:t>
    </w:r>
    <w:r w:rsidR="00E67C1F">
      <w:rPr>
        <w:rFonts w:ascii="Cambria" w:hAnsi="Cambria"/>
      </w:rPr>
      <w:t xml:space="preserve"> </w:t>
    </w:r>
    <w:r w:rsidR="00E67C1F" w:rsidRPr="00E67C1F">
      <w:rPr>
        <w:rFonts w:ascii="Cambria" w:hAnsi="Cambria"/>
      </w:rPr>
      <w:t>Project</w:t>
    </w:r>
  </w:p>
  <w:p w14:paraId="6175489E" w14:textId="77777777" w:rsidR="00FA15B7" w:rsidRPr="003D0DAA" w:rsidRDefault="00FA15B7" w:rsidP="003D0DAA">
    <w:pPr>
      <w:pStyle w:val="Footer"/>
      <w:pBdr>
        <w:top w:val="thinThickSmallGap" w:sz="24" w:space="1" w:color="622423"/>
      </w:pBdr>
      <w:tabs>
        <w:tab w:val="clear" w:pos="4680"/>
      </w:tabs>
      <w:rPr>
        <w:rFonts w:ascii="Cambria" w:hAnsi="Cambria"/>
      </w:rPr>
    </w:pPr>
    <w:r w:rsidRPr="003D0DAA">
      <w:rPr>
        <w:rFonts w:ascii="Cambria" w:hAnsi="Cambria"/>
      </w:rPr>
      <w:tab/>
      <w:t xml:space="preserve">Page </w:t>
    </w:r>
    <w:r w:rsidRPr="003D0DAA">
      <w:fldChar w:fldCharType="begin"/>
    </w:r>
    <w:r>
      <w:instrText xml:space="preserve"> PAGE   \* MERGEFORMAT </w:instrText>
    </w:r>
    <w:r w:rsidRPr="003D0DAA">
      <w:fldChar w:fldCharType="separate"/>
    </w:r>
    <w:r w:rsidR="00D770AC" w:rsidRPr="00D770AC">
      <w:rPr>
        <w:rFonts w:ascii="Cambria" w:hAnsi="Cambria"/>
        <w:noProof/>
      </w:rPr>
      <w:t>15</w:t>
    </w:r>
    <w:r w:rsidRPr="003D0DAA">
      <w:rPr>
        <w:rFonts w:ascii="Cambria" w:hAnsi="Cambria"/>
        <w:noProof/>
      </w:rPr>
      <w:fldChar w:fldCharType="end"/>
    </w:r>
  </w:p>
  <w:p w14:paraId="6B6FB528" w14:textId="77777777" w:rsidR="00FA15B7" w:rsidRDefault="00FA1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EC8D6" w14:textId="77777777" w:rsidR="00031FDB" w:rsidRDefault="00031FDB" w:rsidP="003D0DAA">
      <w:pPr>
        <w:spacing w:after="0" w:line="240" w:lineRule="auto"/>
      </w:pPr>
      <w:r>
        <w:separator/>
      </w:r>
    </w:p>
  </w:footnote>
  <w:footnote w:type="continuationSeparator" w:id="0">
    <w:p w14:paraId="6C94B729" w14:textId="77777777" w:rsidR="00031FDB" w:rsidRDefault="00031FDB" w:rsidP="003D0DAA">
      <w:pPr>
        <w:spacing w:after="0" w:line="240" w:lineRule="auto"/>
      </w:pPr>
      <w:r>
        <w:continuationSeparator/>
      </w:r>
    </w:p>
  </w:footnote>
  <w:footnote w:type="continuationNotice" w:id="1">
    <w:p w14:paraId="5BFA6111" w14:textId="77777777" w:rsidR="00031FDB" w:rsidRDefault="00031FDB">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Q3XS3njW" int2:invalidationBookmarkName="" int2:hashCode="paAbj6Ux+q1WYw" int2:id="z9srnDfz">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55C1"/>
    <w:multiLevelType w:val="hybridMultilevel"/>
    <w:tmpl w:val="73B8EC9C"/>
    <w:lvl w:ilvl="0" w:tplc="BC64E82E">
      <w:start w:val="1"/>
      <w:numFmt w:val="decimal"/>
      <w:lvlText w:val="%1."/>
      <w:lvlJc w:val="left"/>
      <w:pPr>
        <w:tabs>
          <w:tab w:val="num" w:pos="360"/>
        </w:tabs>
        <w:ind w:left="360" w:hanging="360"/>
      </w:pPr>
      <w:rPr>
        <w:rFonts w:hint="default"/>
      </w:rPr>
    </w:lvl>
    <w:lvl w:ilvl="1" w:tplc="DEC24FE6">
      <w:start w:val="160"/>
      <w:numFmt w:val="bullet"/>
      <w:lvlText w:val=""/>
      <w:lvlJc w:val="left"/>
      <w:pPr>
        <w:tabs>
          <w:tab w:val="num" w:pos="1080"/>
        </w:tabs>
        <w:ind w:left="1080" w:hanging="360"/>
      </w:pPr>
      <w:rPr>
        <w:rFonts w:ascii="Wingdings 2" w:hAnsi="Wingdings 2" w:hint="default"/>
      </w:rPr>
    </w:lvl>
    <w:lvl w:ilvl="2" w:tplc="04090003">
      <w:start w:val="1"/>
      <w:numFmt w:val="bullet"/>
      <w:lvlText w:val="o"/>
      <w:lvlJc w:val="left"/>
      <w:pPr>
        <w:ind w:left="1800" w:hanging="360"/>
      </w:pPr>
      <w:rPr>
        <w:rFonts w:ascii="Courier New" w:hAnsi="Courier New" w:cs="Courier New" w:hint="default"/>
      </w:rPr>
    </w:lvl>
    <w:lvl w:ilvl="3" w:tplc="0AFA9816">
      <w:start w:val="1"/>
      <w:numFmt w:val="bullet"/>
      <w:lvlText w:val=""/>
      <w:lvlJc w:val="left"/>
      <w:pPr>
        <w:tabs>
          <w:tab w:val="num" w:pos="2520"/>
        </w:tabs>
        <w:ind w:left="2520" w:hanging="360"/>
      </w:pPr>
      <w:rPr>
        <w:rFonts w:ascii="Wingdings 2" w:hAnsi="Wingdings 2" w:hint="default"/>
      </w:rPr>
    </w:lvl>
    <w:lvl w:ilvl="4" w:tplc="2646B02E">
      <w:start w:val="1"/>
      <w:numFmt w:val="bullet"/>
      <w:lvlText w:val=""/>
      <w:lvlJc w:val="left"/>
      <w:pPr>
        <w:tabs>
          <w:tab w:val="num" w:pos="3240"/>
        </w:tabs>
        <w:ind w:left="3240" w:hanging="360"/>
      </w:pPr>
      <w:rPr>
        <w:rFonts w:ascii="Wingdings 2" w:hAnsi="Wingdings 2" w:hint="default"/>
      </w:rPr>
    </w:lvl>
    <w:lvl w:ilvl="5" w:tplc="675A566A">
      <w:start w:val="1"/>
      <w:numFmt w:val="bullet"/>
      <w:lvlText w:val=""/>
      <w:lvlJc w:val="left"/>
      <w:pPr>
        <w:tabs>
          <w:tab w:val="num" w:pos="3960"/>
        </w:tabs>
        <w:ind w:left="3960" w:hanging="360"/>
      </w:pPr>
      <w:rPr>
        <w:rFonts w:ascii="Wingdings 2" w:hAnsi="Wingdings 2" w:hint="default"/>
      </w:rPr>
    </w:lvl>
    <w:lvl w:ilvl="6" w:tplc="B0B812E8">
      <w:start w:val="1"/>
      <w:numFmt w:val="bullet"/>
      <w:lvlText w:val=""/>
      <w:lvlJc w:val="left"/>
      <w:pPr>
        <w:tabs>
          <w:tab w:val="num" w:pos="4680"/>
        </w:tabs>
        <w:ind w:left="4680" w:hanging="360"/>
      </w:pPr>
      <w:rPr>
        <w:rFonts w:ascii="Wingdings 2" w:hAnsi="Wingdings 2" w:hint="default"/>
      </w:rPr>
    </w:lvl>
    <w:lvl w:ilvl="7" w:tplc="CDF4C5BC">
      <w:start w:val="1"/>
      <w:numFmt w:val="bullet"/>
      <w:lvlText w:val=""/>
      <w:lvlJc w:val="left"/>
      <w:pPr>
        <w:tabs>
          <w:tab w:val="num" w:pos="5400"/>
        </w:tabs>
        <w:ind w:left="5400" w:hanging="360"/>
      </w:pPr>
      <w:rPr>
        <w:rFonts w:ascii="Wingdings 2" w:hAnsi="Wingdings 2" w:hint="default"/>
      </w:rPr>
    </w:lvl>
    <w:lvl w:ilvl="8" w:tplc="7208008A">
      <w:start w:val="1"/>
      <w:numFmt w:val="bullet"/>
      <w:lvlText w:val=""/>
      <w:lvlJc w:val="left"/>
      <w:pPr>
        <w:tabs>
          <w:tab w:val="num" w:pos="6120"/>
        </w:tabs>
        <w:ind w:left="6120" w:hanging="360"/>
      </w:pPr>
      <w:rPr>
        <w:rFonts w:ascii="Wingdings 2" w:hAnsi="Wingdings 2" w:hint="default"/>
      </w:rPr>
    </w:lvl>
  </w:abstractNum>
  <w:abstractNum w:abstractNumId="1" w15:restartNumberingAfterBreak="0">
    <w:nsid w:val="04CB1C63"/>
    <w:multiLevelType w:val="hybridMultilevel"/>
    <w:tmpl w:val="8BC6A9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67A34"/>
    <w:multiLevelType w:val="hybridMultilevel"/>
    <w:tmpl w:val="F00CBE72"/>
    <w:lvl w:ilvl="0" w:tplc="F0BABDA6">
      <w:numFmt w:val="bullet"/>
      <w:lvlText w:val="-"/>
      <w:lvlJc w:val="left"/>
      <w:pPr>
        <w:ind w:left="720" w:hanging="360"/>
      </w:pPr>
      <w:rPr>
        <w:rFonts w:ascii="Calibri" w:eastAsia="PMingLiU"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F4159"/>
    <w:multiLevelType w:val="hybridMultilevel"/>
    <w:tmpl w:val="125495A8"/>
    <w:lvl w:ilvl="0" w:tplc="E462247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1A0E02"/>
    <w:multiLevelType w:val="hybridMultilevel"/>
    <w:tmpl w:val="CBC62A46"/>
    <w:lvl w:ilvl="0" w:tplc="A678B828">
      <w:start w:val="1"/>
      <w:numFmt w:val="decimal"/>
      <w:lvlText w:val="%1."/>
      <w:lvlJc w:val="left"/>
      <w:pPr>
        <w:ind w:left="720" w:hanging="360"/>
      </w:pPr>
      <w:rPr>
        <w:rFonts w:asciiTheme="minorHAnsi" w:eastAsia="PMingLiU" w:hAnsiTheme="minorHAnsi" w:cstheme="minorHAnsi"/>
      </w:r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20DC2"/>
    <w:multiLevelType w:val="multilevel"/>
    <w:tmpl w:val="1034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8DD24C"/>
    <w:multiLevelType w:val="hybridMultilevel"/>
    <w:tmpl w:val="9330FAC0"/>
    <w:lvl w:ilvl="0" w:tplc="48E0077A">
      <w:start w:val="1"/>
      <w:numFmt w:val="bullet"/>
      <w:lvlText w:val=""/>
      <w:lvlJc w:val="left"/>
      <w:pPr>
        <w:ind w:left="720" w:hanging="360"/>
      </w:pPr>
      <w:rPr>
        <w:rFonts w:ascii="Symbol" w:hAnsi="Symbol" w:hint="default"/>
      </w:rPr>
    </w:lvl>
    <w:lvl w:ilvl="1" w:tplc="48B6C550">
      <w:start w:val="1"/>
      <w:numFmt w:val="bullet"/>
      <w:lvlText w:val="o"/>
      <w:lvlJc w:val="left"/>
      <w:pPr>
        <w:ind w:left="1440" w:hanging="360"/>
      </w:pPr>
      <w:rPr>
        <w:rFonts w:ascii="Courier New" w:hAnsi="Courier New" w:hint="default"/>
      </w:rPr>
    </w:lvl>
    <w:lvl w:ilvl="2" w:tplc="46FC95F8">
      <w:start w:val="1"/>
      <w:numFmt w:val="bullet"/>
      <w:lvlText w:val=""/>
      <w:lvlJc w:val="left"/>
      <w:pPr>
        <w:ind w:left="2160" w:hanging="360"/>
      </w:pPr>
      <w:rPr>
        <w:rFonts w:ascii="Wingdings" w:hAnsi="Wingdings" w:hint="default"/>
      </w:rPr>
    </w:lvl>
    <w:lvl w:ilvl="3" w:tplc="B3623DD6">
      <w:start w:val="1"/>
      <w:numFmt w:val="bullet"/>
      <w:lvlText w:val=""/>
      <w:lvlJc w:val="left"/>
      <w:pPr>
        <w:ind w:left="2880" w:hanging="360"/>
      </w:pPr>
      <w:rPr>
        <w:rFonts w:ascii="Symbol" w:hAnsi="Symbol" w:hint="default"/>
      </w:rPr>
    </w:lvl>
    <w:lvl w:ilvl="4" w:tplc="A050931C">
      <w:start w:val="1"/>
      <w:numFmt w:val="bullet"/>
      <w:lvlText w:val="o"/>
      <w:lvlJc w:val="left"/>
      <w:pPr>
        <w:ind w:left="3600" w:hanging="360"/>
      </w:pPr>
      <w:rPr>
        <w:rFonts w:ascii="Courier New" w:hAnsi="Courier New" w:hint="default"/>
      </w:rPr>
    </w:lvl>
    <w:lvl w:ilvl="5" w:tplc="3AD0940A">
      <w:start w:val="1"/>
      <w:numFmt w:val="bullet"/>
      <w:lvlText w:val=""/>
      <w:lvlJc w:val="left"/>
      <w:pPr>
        <w:ind w:left="4320" w:hanging="360"/>
      </w:pPr>
      <w:rPr>
        <w:rFonts w:ascii="Wingdings" w:hAnsi="Wingdings" w:hint="default"/>
      </w:rPr>
    </w:lvl>
    <w:lvl w:ilvl="6" w:tplc="AE348FD2">
      <w:start w:val="1"/>
      <w:numFmt w:val="bullet"/>
      <w:lvlText w:val=""/>
      <w:lvlJc w:val="left"/>
      <w:pPr>
        <w:ind w:left="5040" w:hanging="360"/>
      </w:pPr>
      <w:rPr>
        <w:rFonts w:ascii="Symbol" w:hAnsi="Symbol" w:hint="default"/>
      </w:rPr>
    </w:lvl>
    <w:lvl w:ilvl="7" w:tplc="D778D90A">
      <w:start w:val="1"/>
      <w:numFmt w:val="bullet"/>
      <w:lvlText w:val="o"/>
      <w:lvlJc w:val="left"/>
      <w:pPr>
        <w:ind w:left="5760" w:hanging="360"/>
      </w:pPr>
      <w:rPr>
        <w:rFonts w:ascii="Courier New" w:hAnsi="Courier New" w:hint="default"/>
      </w:rPr>
    </w:lvl>
    <w:lvl w:ilvl="8" w:tplc="104EE2D0">
      <w:start w:val="1"/>
      <w:numFmt w:val="bullet"/>
      <w:lvlText w:val=""/>
      <w:lvlJc w:val="left"/>
      <w:pPr>
        <w:ind w:left="6480" w:hanging="360"/>
      </w:pPr>
      <w:rPr>
        <w:rFonts w:ascii="Wingdings" w:hAnsi="Wingdings" w:hint="default"/>
      </w:rPr>
    </w:lvl>
  </w:abstractNum>
  <w:abstractNum w:abstractNumId="7" w15:restartNumberingAfterBreak="0">
    <w:nsid w:val="10DB4261"/>
    <w:multiLevelType w:val="hybridMultilevel"/>
    <w:tmpl w:val="74729A8C"/>
    <w:lvl w:ilvl="0" w:tplc="7D466D00">
      <w:start w:val="1"/>
      <w:numFmt w:val="bullet"/>
      <w:lvlText w:val="•"/>
      <w:lvlJc w:val="left"/>
      <w:pPr>
        <w:tabs>
          <w:tab w:val="num" w:pos="720"/>
        </w:tabs>
        <w:ind w:left="720" w:hanging="360"/>
      </w:pPr>
      <w:rPr>
        <w:rFonts w:ascii="Times New Roman" w:hAnsi="Times New Roman" w:hint="default"/>
      </w:rPr>
    </w:lvl>
    <w:lvl w:ilvl="1" w:tplc="28FE0EBC" w:tentative="1">
      <w:start w:val="1"/>
      <w:numFmt w:val="bullet"/>
      <w:lvlText w:val="•"/>
      <w:lvlJc w:val="left"/>
      <w:pPr>
        <w:tabs>
          <w:tab w:val="num" w:pos="1440"/>
        </w:tabs>
        <w:ind w:left="1440" w:hanging="360"/>
      </w:pPr>
      <w:rPr>
        <w:rFonts w:ascii="Times New Roman" w:hAnsi="Times New Roman" w:hint="default"/>
      </w:rPr>
    </w:lvl>
    <w:lvl w:ilvl="2" w:tplc="9DD43F4C" w:tentative="1">
      <w:start w:val="1"/>
      <w:numFmt w:val="bullet"/>
      <w:lvlText w:val="•"/>
      <w:lvlJc w:val="left"/>
      <w:pPr>
        <w:tabs>
          <w:tab w:val="num" w:pos="2160"/>
        </w:tabs>
        <w:ind w:left="2160" w:hanging="360"/>
      </w:pPr>
      <w:rPr>
        <w:rFonts w:ascii="Times New Roman" w:hAnsi="Times New Roman" w:hint="default"/>
      </w:rPr>
    </w:lvl>
    <w:lvl w:ilvl="3" w:tplc="9C642A0A" w:tentative="1">
      <w:start w:val="1"/>
      <w:numFmt w:val="bullet"/>
      <w:lvlText w:val="•"/>
      <w:lvlJc w:val="left"/>
      <w:pPr>
        <w:tabs>
          <w:tab w:val="num" w:pos="2880"/>
        </w:tabs>
        <w:ind w:left="2880" w:hanging="360"/>
      </w:pPr>
      <w:rPr>
        <w:rFonts w:ascii="Times New Roman" w:hAnsi="Times New Roman" w:hint="default"/>
      </w:rPr>
    </w:lvl>
    <w:lvl w:ilvl="4" w:tplc="4E1CF6D0" w:tentative="1">
      <w:start w:val="1"/>
      <w:numFmt w:val="bullet"/>
      <w:lvlText w:val="•"/>
      <w:lvlJc w:val="left"/>
      <w:pPr>
        <w:tabs>
          <w:tab w:val="num" w:pos="3600"/>
        </w:tabs>
        <w:ind w:left="3600" w:hanging="360"/>
      </w:pPr>
      <w:rPr>
        <w:rFonts w:ascii="Times New Roman" w:hAnsi="Times New Roman" w:hint="default"/>
      </w:rPr>
    </w:lvl>
    <w:lvl w:ilvl="5" w:tplc="3B4E9310" w:tentative="1">
      <w:start w:val="1"/>
      <w:numFmt w:val="bullet"/>
      <w:lvlText w:val="•"/>
      <w:lvlJc w:val="left"/>
      <w:pPr>
        <w:tabs>
          <w:tab w:val="num" w:pos="4320"/>
        </w:tabs>
        <w:ind w:left="4320" w:hanging="360"/>
      </w:pPr>
      <w:rPr>
        <w:rFonts w:ascii="Times New Roman" w:hAnsi="Times New Roman" w:hint="default"/>
      </w:rPr>
    </w:lvl>
    <w:lvl w:ilvl="6" w:tplc="62D2AC72" w:tentative="1">
      <w:start w:val="1"/>
      <w:numFmt w:val="bullet"/>
      <w:lvlText w:val="•"/>
      <w:lvlJc w:val="left"/>
      <w:pPr>
        <w:tabs>
          <w:tab w:val="num" w:pos="5040"/>
        </w:tabs>
        <w:ind w:left="5040" w:hanging="360"/>
      </w:pPr>
      <w:rPr>
        <w:rFonts w:ascii="Times New Roman" w:hAnsi="Times New Roman" w:hint="default"/>
      </w:rPr>
    </w:lvl>
    <w:lvl w:ilvl="7" w:tplc="21288036" w:tentative="1">
      <w:start w:val="1"/>
      <w:numFmt w:val="bullet"/>
      <w:lvlText w:val="•"/>
      <w:lvlJc w:val="left"/>
      <w:pPr>
        <w:tabs>
          <w:tab w:val="num" w:pos="5760"/>
        </w:tabs>
        <w:ind w:left="5760" w:hanging="360"/>
      </w:pPr>
      <w:rPr>
        <w:rFonts w:ascii="Times New Roman" w:hAnsi="Times New Roman" w:hint="default"/>
      </w:rPr>
    </w:lvl>
    <w:lvl w:ilvl="8" w:tplc="FF9227E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10F86008"/>
    <w:multiLevelType w:val="hybridMultilevel"/>
    <w:tmpl w:val="1A36E492"/>
    <w:lvl w:ilvl="0" w:tplc="51DA6D8C">
      <w:start w:val="1"/>
      <w:numFmt w:val="bullet"/>
      <w:lvlText w:val=""/>
      <w:lvlJc w:val="left"/>
      <w:pPr>
        <w:ind w:left="720" w:hanging="360"/>
      </w:pPr>
      <w:rPr>
        <w:rFonts w:ascii="Symbol" w:hAnsi="Symbol" w:hint="default"/>
      </w:rPr>
    </w:lvl>
    <w:lvl w:ilvl="1" w:tplc="16A86D1E">
      <w:start w:val="1"/>
      <w:numFmt w:val="bullet"/>
      <w:lvlText w:val="o"/>
      <w:lvlJc w:val="left"/>
      <w:pPr>
        <w:ind w:left="1440" w:hanging="360"/>
      </w:pPr>
      <w:rPr>
        <w:rFonts w:ascii="Courier New" w:hAnsi="Courier New" w:hint="default"/>
      </w:rPr>
    </w:lvl>
    <w:lvl w:ilvl="2" w:tplc="A41662C4">
      <w:start w:val="1"/>
      <w:numFmt w:val="bullet"/>
      <w:lvlText w:val=""/>
      <w:lvlJc w:val="left"/>
      <w:pPr>
        <w:ind w:left="2160" w:hanging="360"/>
      </w:pPr>
      <w:rPr>
        <w:rFonts w:ascii="Wingdings" w:hAnsi="Wingdings" w:hint="default"/>
      </w:rPr>
    </w:lvl>
    <w:lvl w:ilvl="3" w:tplc="6A6C3CDE">
      <w:start w:val="1"/>
      <w:numFmt w:val="bullet"/>
      <w:lvlText w:val=""/>
      <w:lvlJc w:val="left"/>
      <w:pPr>
        <w:ind w:left="2880" w:hanging="360"/>
      </w:pPr>
      <w:rPr>
        <w:rFonts w:ascii="Symbol" w:hAnsi="Symbol" w:hint="default"/>
      </w:rPr>
    </w:lvl>
    <w:lvl w:ilvl="4" w:tplc="69D229DC">
      <w:start w:val="1"/>
      <w:numFmt w:val="bullet"/>
      <w:lvlText w:val="o"/>
      <w:lvlJc w:val="left"/>
      <w:pPr>
        <w:ind w:left="3600" w:hanging="360"/>
      </w:pPr>
      <w:rPr>
        <w:rFonts w:ascii="Courier New" w:hAnsi="Courier New" w:hint="default"/>
      </w:rPr>
    </w:lvl>
    <w:lvl w:ilvl="5" w:tplc="505EB5C0">
      <w:start w:val="1"/>
      <w:numFmt w:val="bullet"/>
      <w:lvlText w:val=""/>
      <w:lvlJc w:val="left"/>
      <w:pPr>
        <w:ind w:left="4320" w:hanging="360"/>
      </w:pPr>
      <w:rPr>
        <w:rFonts w:ascii="Wingdings" w:hAnsi="Wingdings" w:hint="default"/>
      </w:rPr>
    </w:lvl>
    <w:lvl w:ilvl="6" w:tplc="0670760E">
      <w:start w:val="1"/>
      <w:numFmt w:val="bullet"/>
      <w:lvlText w:val=""/>
      <w:lvlJc w:val="left"/>
      <w:pPr>
        <w:ind w:left="5040" w:hanging="360"/>
      </w:pPr>
      <w:rPr>
        <w:rFonts w:ascii="Symbol" w:hAnsi="Symbol" w:hint="default"/>
      </w:rPr>
    </w:lvl>
    <w:lvl w:ilvl="7" w:tplc="9BA23E94">
      <w:start w:val="1"/>
      <w:numFmt w:val="bullet"/>
      <w:lvlText w:val="o"/>
      <w:lvlJc w:val="left"/>
      <w:pPr>
        <w:ind w:left="5760" w:hanging="360"/>
      </w:pPr>
      <w:rPr>
        <w:rFonts w:ascii="Courier New" w:hAnsi="Courier New" w:hint="default"/>
      </w:rPr>
    </w:lvl>
    <w:lvl w:ilvl="8" w:tplc="3E828662">
      <w:start w:val="1"/>
      <w:numFmt w:val="bullet"/>
      <w:lvlText w:val=""/>
      <w:lvlJc w:val="left"/>
      <w:pPr>
        <w:ind w:left="6480" w:hanging="360"/>
      </w:pPr>
      <w:rPr>
        <w:rFonts w:ascii="Wingdings" w:hAnsi="Wingdings" w:hint="default"/>
      </w:rPr>
    </w:lvl>
  </w:abstractNum>
  <w:abstractNum w:abstractNumId="9" w15:restartNumberingAfterBreak="0">
    <w:nsid w:val="1163C363"/>
    <w:multiLevelType w:val="hybridMultilevel"/>
    <w:tmpl w:val="4A3C6608"/>
    <w:lvl w:ilvl="0" w:tplc="DE8C23A8">
      <w:start w:val="1"/>
      <w:numFmt w:val="bullet"/>
      <w:lvlText w:val=""/>
      <w:lvlJc w:val="left"/>
      <w:pPr>
        <w:ind w:left="720" w:hanging="360"/>
      </w:pPr>
      <w:rPr>
        <w:rFonts w:ascii="Symbol" w:hAnsi="Symbol" w:hint="default"/>
      </w:rPr>
    </w:lvl>
    <w:lvl w:ilvl="1" w:tplc="25626AF4">
      <w:start w:val="1"/>
      <w:numFmt w:val="bullet"/>
      <w:lvlText w:val="o"/>
      <w:lvlJc w:val="left"/>
      <w:pPr>
        <w:ind w:left="1440" w:hanging="360"/>
      </w:pPr>
      <w:rPr>
        <w:rFonts w:ascii="Courier New" w:hAnsi="Courier New" w:hint="default"/>
      </w:rPr>
    </w:lvl>
    <w:lvl w:ilvl="2" w:tplc="A6A4588E">
      <w:start w:val="1"/>
      <w:numFmt w:val="bullet"/>
      <w:lvlText w:val=""/>
      <w:lvlJc w:val="left"/>
      <w:pPr>
        <w:ind w:left="2160" w:hanging="360"/>
      </w:pPr>
      <w:rPr>
        <w:rFonts w:ascii="Wingdings" w:hAnsi="Wingdings" w:hint="default"/>
      </w:rPr>
    </w:lvl>
    <w:lvl w:ilvl="3" w:tplc="A8C28446">
      <w:start w:val="1"/>
      <w:numFmt w:val="bullet"/>
      <w:lvlText w:val=""/>
      <w:lvlJc w:val="left"/>
      <w:pPr>
        <w:ind w:left="2880" w:hanging="360"/>
      </w:pPr>
      <w:rPr>
        <w:rFonts w:ascii="Symbol" w:hAnsi="Symbol" w:hint="default"/>
      </w:rPr>
    </w:lvl>
    <w:lvl w:ilvl="4" w:tplc="D6FACB8A">
      <w:start w:val="1"/>
      <w:numFmt w:val="bullet"/>
      <w:lvlText w:val="o"/>
      <w:lvlJc w:val="left"/>
      <w:pPr>
        <w:ind w:left="3600" w:hanging="360"/>
      </w:pPr>
      <w:rPr>
        <w:rFonts w:ascii="Courier New" w:hAnsi="Courier New" w:hint="default"/>
      </w:rPr>
    </w:lvl>
    <w:lvl w:ilvl="5" w:tplc="00D087EA">
      <w:start w:val="1"/>
      <w:numFmt w:val="bullet"/>
      <w:lvlText w:val=""/>
      <w:lvlJc w:val="left"/>
      <w:pPr>
        <w:ind w:left="4320" w:hanging="360"/>
      </w:pPr>
      <w:rPr>
        <w:rFonts w:ascii="Wingdings" w:hAnsi="Wingdings" w:hint="default"/>
      </w:rPr>
    </w:lvl>
    <w:lvl w:ilvl="6" w:tplc="B456CE48">
      <w:start w:val="1"/>
      <w:numFmt w:val="bullet"/>
      <w:lvlText w:val=""/>
      <w:lvlJc w:val="left"/>
      <w:pPr>
        <w:ind w:left="5040" w:hanging="360"/>
      </w:pPr>
      <w:rPr>
        <w:rFonts w:ascii="Symbol" w:hAnsi="Symbol" w:hint="default"/>
      </w:rPr>
    </w:lvl>
    <w:lvl w:ilvl="7" w:tplc="2F2E8806">
      <w:start w:val="1"/>
      <w:numFmt w:val="bullet"/>
      <w:lvlText w:val="o"/>
      <w:lvlJc w:val="left"/>
      <w:pPr>
        <w:ind w:left="5760" w:hanging="360"/>
      </w:pPr>
      <w:rPr>
        <w:rFonts w:ascii="Courier New" w:hAnsi="Courier New" w:hint="default"/>
      </w:rPr>
    </w:lvl>
    <w:lvl w:ilvl="8" w:tplc="E860276C">
      <w:start w:val="1"/>
      <w:numFmt w:val="bullet"/>
      <w:lvlText w:val=""/>
      <w:lvlJc w:val="left"/>
      <w:pPr>
        <w:ind w:left="6480" w:hanging="360"/>
      </w:pPr>
      <w:rPr>
        <w:rFonts w:ascii="Wingdings" w:hAnsi="Wingdings" w:hint="default"/>
      </w:rPr>
    </w:lvl>
  </w:abstractNum>
  <w:abstractNum w:abstractNumId="10" w15:restartNumberingAfterBreak="0">
    <w:nsid w:val="123940B3"/>
    <w:multiLevelType w:val="hybridMultilevel"/>
    <w:tmpl w:val="011A8B66"/>
    <w:lvl w:ilvl="0" w:tplc="B60C9852">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7E15AF"/>
    <w:multiLevelType w:val="hybridMultilevel"/>
    <w:tmpl w:val="2CD2F3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8D0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4E22EC"/>
    <w:multiLevelType w:val="hybridMultilevel"/>
    <w:tmpl w:val="CBF62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7960C1"/>
    <w:multiLevelType w:val="multilevel"/>
    <w:tmpl w:val="0C7689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CF0106"/>
    <w:multiLevelType w:val="multilevel"/>
    <w:tmpl w:val="FE9436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DC3644"/>
    <w:multiLevelType w:val="hybridMultilevel"/>
    <w:tmpl w:val="29421724"/>
    <w:lvl w:ilvl="0" w:tplc="13B203F0">
      <w:start w:val="1"/>
      <w:numFmt w:val="bullet"/>
      <w:lvlText w:val=""/>
      <w:lvlJc w:val="left"/>
      <w:pPr>
        <w:ind w:left="720" w:hanging="360"/>
      </w:pPr>
      <w:rPr>
        <w:rFonts w:ascii="Symbol" w:hAnsi="Symbol" w:hint="default"/>
      </w:rPr>
    </w:lvl>
    <w:lvl w:ilvl="1" w:tplc="6A2ECCB4">
      <w:start w:val="1"/>
      <w:numFmt w:val="bullet"/>
      <w:lvlText w:val="o"/>
      <w:lvlJc w:val="left"/>
      <w:pPr>
        <w:ind w:left="1440" w:hanging="360"/>
      </w:pPr>
      <w:rPr>
        <w:rFonts w:ascii="Courier New" w:hAnsi="Courier New" w:hint="default"/>
      </w:rPr>
    </w:lvl>
    <w:lvl w:ilvl="2" w:tplc="A82C5404">
      <w:start w:val="1"/>
      <w:numFmt w:val="bullet"/>
      <w:lvlText w:val=""/>
      <w:lvlJc w:val="left"/>
      <w:pPr>
        <w:ind w:left="2160" w:hanging="360"/>
      </w:pPr>
      <w:rPr>
        <w:rFonts w:ascii="Wingdings" w:hAnsi="Wingdings" w:hint="default"/>
      </w:rPr>
    </w:lvl>
    <w:lvl w:ilvl="3" w:tplc="73F865BA">
      <w:start w:val="1"/>
      <w:numFmt w:val="bullet"/>
      <w:lvlText w:val=""/>
      <w:lvlJc w:val="left"/>
      <w:pPr>
        <w:ind w:left="2880" w:hanging="360"/>
      </w:pPr>
      <w:rPr>
        <w:rFonts w:ascii="Symbol" w:hAnsi="Symbol" w:hint="default"/>
      </w:rPr>
    </w:lvl>
    <w:lvl w:ilvl="4" w:tplc="0DC20CE0">
      <w:start w:val="1"/>
      <w:numFmt w:val="bullet"/>
      <w:lvlText w:val="o"/>
      <w:lvlJc w:val="left"/>
      <w:pPr>
        <w:ind w:left="3600" w:hanging="360"/>
      </w:pPr>
      <w:rPr>
        <w:rFonts w:ascii="Courier New" w:hAnsi="Courier New" w:hint="default"/>
      </w:rPr>
    </w:lvl>
    <w:lvl w:ilvl="5" w:tplc="2F2AAC30">
      <w:start w:val="1"/>
      <w:numFmt w:val="bullet"/>
      <w:lvlText w:val=""/>
      <w:lvlJc w:val="left"/>
      <w:pPr>
        <w:ind w:left="4320" w:hanging="360"/>
      </w:pPr>
      <w:rPr>
        <w:rFonts w:ascii="Wingdings" w:hAnsi="Wingdings" w:hint="default"/>
      </w:rPr>
    </w:lvl>
    <w:lvl w:ilvl="6" w:tplc="4C16428E">
      <w:start w:val="1"/>
      <w:numFmt w:val="bullet"/>
      <w:lvlText w:val=""/>
      <w:lvlJc w:val="left"/>
      <w:pPr>
        <w:ind w:left="5040" w:hanging="360"/>
      </w:pPr>
      <w:rPr>
        <w:rFonts w:ascii="Symbol" w:hAnsi="Symbol" w:hint="default"/>
      </w:rPr>
    </w:lvl>
    <w:lvl w:ilvl="7" w:tplc="A96AF284">
      <w:start w:val="1"/>
      <w:numFmt w:val="bullet"/>
      <w:lvlText w:val="o"/>
      <w:lvlJc w:val="left"/>
      <w:pPr>
        <w:ind w:left="5760" w:hanging="360"/>
      </w:pPr>
      <w:rPr>
        <w:rFonts w:ascii="Courier New" w:hAnsi="Courier New" w:hint="default"/>
      </w:rPr>
    </w:lvl>
    <w:lvl w:ilvl="8" w:tplc="79A4E866">
      <w:start w:val="1"/>
      <w:numFmt w:val="bullet"/>
      <w:lvlText w:val=""/>
      <w:lvlJc w:val="left"/>
      <w:pPr>
        <w:ind w:left="6480" w:hanging="360"/>
      </w:pPr>
      <w:rPr>
        <w:rFonts w:ascii="Wingdings" w:hAnsi="Wingdings" w:hint="default"/>
      </w:rPr>
    </w:lvl>
  </w:abstractNum>
  <w:abstractNum w:abstractNumId="17" w15:restartNumberingAfterBreak="0">
    <w:nsid w:val="1FE12B1C"/>
    <w:multiLevelType w:val="hybridMultilevel"/>
    <w:tmpl w:val="6CCE7F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22513D3C"/>
    <w:multiLevelType w:val="hybridMultilevel"/>
    <w:tmpl w:val="D8723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2B72B0"/>
    <w:multiLevelType w:val="multilevel"/>
    <w:tmpl w:val="56C65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5068C1"/>
    <w:multiLevelType w:val="hybridMultilevel"/>
    <w:tmpl w:val="12A48102"/>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3969AD"/>
    <w:multiLevelType w:val="hybridMultilevel"/>
    <w:tmpl w:val="8F623108"/>
    <w:lvl w:ilvl="0" w:tplc="668C6DAA">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CAC4F5"/>
    <w:multiLevelType w:val="hybridMultilevel"/>
    <w:tmpl w:val="20AE14EA"/>
    <w:lvl w:ilvl="0" w:tplc="9B90800A">
      <w:start w:val="1"/>
      <w:numFmt w:val="bullet"/>
      <w:lvlText w:val=""/>
      <w:lvlJc w:val="left"/>
      <w:pPr>
        <w:ind w:left="1080" w:hanging="360"/>
      </w:pPr>
      <w:rPr>
        <w:rFonts w:ascii="Symbol" w:hAnsi="Symbol" w:hint="default"/>
      </w:rPr>
    </w:lvl>
    <w:lvl w:ilvl="1" w:tplc="9DEAADAE">
      <w:start w:val="1"/>
      <w:numFmt w:val="bullet"/>
      <w:lvlText w:val=""/>
      <w:lvlJc w:val="left"/>
      <w:pPr>
        <w:ind w:left="1800" w:hanging="360"/>
      </w:pPr>
      <w:rPr>
        <w:rFonts w:ascii="Symbol" w:hAnsi="Symbol" w:hint="default"/>
      </w:rPr>
    </w:lvl>
    <w:lvl w:ilvl="2" w:tplc="777E9238">
      <w:start w:val="1"/>
      <w:numFmt w:val="bullet"/>
      <w:lvlText w:val=""/>
      <w:lvlJc w:val="left"/>
      <w:pPr>
        <w:ind w:left="2520" w:hanging="360"/>
      </w:pPr>
      <w:rPr>
        <w:rFonts w:ascii="Wingdings" w:hAnsi="Wingdings" w:hint="default"/>
      </w:rPr>
    </w:lvl>
    <w:lvl w:ilvl="3" w:tplc="FD80B646">
      <w:start w:val="1"/>
      <w:numFmt w:val="bullet"/>
      <w:lvlText w:val=""/>
      <w:lvlJc w:val="left"/>
      <w:pPr>
        <w:ind w:left="3240" w:hanging="360"/>
      </w:pPr>
      <w:rPr>
        <w:rFonts w:ascii="Symbol" w:hAnsi="Symbol" w:hint="default"/>
      </w:rPr>
    </w:lvl>
    <w:lvl w:ilvl="4" w:tplc="159ED6A6">
      <w:start w:val="1"/>
      <w:numFmt w:val="bullet"/>
      <w:lvlText w:val="o"/>
      <w:lvlJc w:val="left"/>
      <w:pPr>
        <w:ind w:left="3960" w:hanging="360"/>
      </w:pPr>
      <w:rPr>
        <w:rFonts w:ascii="Courier New" w:hAnsi="Courier New" w:hint="default"/>
      </w:rPr>
    </w:lvl>
    <w:lvl w:ilvl="5" w:tplc="580635C0">
      <w:start w:val="1"/>
      <w:numFmt w:val="bullet"/>
      <w:lvlText w:val=""/>
      <w:lvlJc w:val="left"/>
      <w:pPr>
        <w:ind w:left="4680" w:hanging="360"/>
      </w:pPr>
      <w:rPr>
        <w:rFonts w:ascii="Wingdings" w:hAnsi="Wingdings" w:hint="default"/>
      </w:rPr>
    </w:lvl>
    <w:lvl w:ilvl="6" w:tplc="77B28742">
      <w:start w:val="1"/>
      <w:numFmt w:val="bullet"/>
      <w:lvlText w:val=""/>
      <w:lvlJc w:val="left"/>
      <w:pPr>
        <w:ind w:left="5400" w:hanging="360"/>
      </w:pPr>
      <w:rPr>
        <w:rFonts w:ascii="Symbol" w:hAnsi="Symbol" w:hint="default"/>
      </w:rPr>
    </w:lvl>
    <w:lvl w:ilvl="7" w:tplc="6B8089B6">
      <w:start w:val="1"/>
      <w:numFmt w:val="bullet"/>
      <w:lvlText w:val="o"/>
      <w:lvlJc w:val="left"/>
      <w:pPr>
        <w:ind w:left="6120" w:hanging="360"/>
      </w:pPr>
      <w:rPr>
        <w:rFonts w:ascii="Courier New" w:hAnsi="Courier New" w:hint="default"/>
      </w:rPr>
    </w:lvl>
    <w:lvl w:ilvl="8" w:tplc="6A8E6754">
      <w:start w:val="1"/>
      <w:numFmt w:val="bullet"/>
      <w:lvlText w:val=""/>
      <w:lvlJc w:val="left"/>
      <w:pPr>
        <w:ind w:left="6840" w:hanging="360"/>
      </w:pPr>
      <w:rPr>
        <w:rFonts w:ascii="Wingdings" w:hAnsi="Wingdings" w:hint="default"/>
      </w:rPr>
    </w:lvl>
  </w:abstractNum>
  <w:abstractNum w:abstractNumId="23" w15:restartNumberingAfterBreak="0">
    <w:nsid w:val="31F53D02"/>
    <w:multiLevelType w:val="hybridMultilevel"/>
    <w:tmpl w:val="8CB2F9E0"/>
    <w:lvl w:ilvl="0" w:tplc="46E87E64">
      <w:start w:val="1"/>
      <w:numFmt w:val="upperLetter"/>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ED54AC"/>
    <w:multiLevelType w:val="hybridMultilevel"/>
    <w:tmpl w:val="31F04838"/>
    <w:lvl w:ilvl="0" w:tplc="CFD22600">
      <w:numFmt w:val="bullet"/>
      <w:lvlText w:val="-"/>
      <w:lvlJc w:val="left"/>
      <w:pPr>
        <w:ind w:left="1080" w:hanging="360"/>
      </w:pPr>
      <w:rPr>
        <w:rFonts w:ascii="Calibri" w:eastAsia="PMingLiU" w:hAnsi="Calibri" w:cs="Calibri"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25" w15:restartNumberingAfterBreak="0">
    <w:nsid w:val="3936168E"/>
    <w:multiLevelType w:val="hybridMultilevel"/>
    <w:tmpl w:val="60FAAD50"/>
    <w:lvl w:ilvl="0" w:tplc="0409000F">
      <w:start w:val="1"/>
      <w:numFmt w:val="decimal"/>
      <w:lvlText w:val="%1."/>
      <w:lvlJc w:val="left"/>
      <w:pPr>
        <w:ind w:left="720" w:hanging="360"/>
      </w:pPr>
      <w:rPr>
        <w:rFonts w:hint="default"/>
      </w:rPr>
    </w:lvl>
    <w:lvl w:ilvl="1" w:tplc="04090003">
      <w:start w:val="1"/>
      <w:numFmt w:val="bullet"/>
      <w:lvlText w:val="o"/>
      <w:lvlJc w:val="left"/>
      <w:pPr>
        <w:ind w:left="252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F77963"/>
    <w:multiLevelType w:val="hybridMultilevel"/>
    <w:tmpl w:val="48D0E19E"/>
    <w:lvl w:ilvl="0" w:tplc="04090001">
      <w:start w:val="1"/>
      <w:numFmt w:val="bullet"/>
      <w:lvlText w:val=""/>
      <w:lvlJc w:val="left"/>
      <w:pPr>
        <w:tabs>
          <w:tab w:val="num" w:pos="1080"/>
        </w:tabs>
        <w:ind w:left="1080" w:hanging="360"/>
      </w:pPr>
      <w:rPr>
        <w:rFonts w:ascii="Symbol" w:hAnsi="Symbol" w:hint="default"/>
      </w:rPr>
    </w:lvl>
    <w:lvl w:ilvl="1" w:tplc="DEC24FE6">
      <w:start w:val="160"/>
      <w:numFmt w:val="bullet"/>
      <w:lvlText w:val=""/>
      <w:lvlJc w:val="left"/>
      <w:pPr>
        <w:tabs>
          <w:tab w:val="num" w:pos="1800"/>
        </w:tabs>
        <w:ind w:left="1800" w:hanging="360"/>
      </w:pPr>
      <w:rPr>
        <w:rFonts w:ascii="Wingdings 2" w:hAnsi="Wingdings 2" w:hint="default"/>
      </w:rPr>
    </w:lvl>
    <w:lvl w:ilvl="2" w:tplc="7E4C9726">
      <w:start w:val="1"/>
      <w:numFmt w:val="bullet"/>
      <w:lvlText w:val=""/>
      <w:lvlJc w:val="left"/>
      <w:pPr>
        <w:tabs>
          <w:tab w:val="num" w:pos="2520"/>
        </w:tabs>
        <w:ind w:left="2520" w:hanging="360"/>
      </w:pPr>
      <w:rPr>
        <w:rFonts w:ascii="Wingdings 2" w:hAnsi="Wingdings 2" w:hint="default"/>
      </w:rPr>
    </w:lvl>
    <w:lvl w:ilvl="3" w:tplc="0AFA9816">
      <w:start w:val="1"/>
      <w:numFmt w:val="bullet"/>
      <w:lvlText w:val=""/>
      <w:lvlJc w:val="left"/>
      <w:pPr>
        <w:tabs>
          <w:tab w:val="num" w:pos="3240"/>
        </w:tabs>
        <w:ind w:left="3240" w:hanging="360"/>
      </w:pPr>
      <w:rPr>
        <w:rFonts w:ascii="Wingdings 2" w:hAnsi="Wingdings 2" w:hint="default"/>
      </w:rPr>
    </w:lvl>
    <w:lvl w:ilvl="4" w:tplc="2646B02E">
      <w:start w:val="1"/>
      <w:numFmt w:val="bullet"/>
      <w:lvlText w:val=""/>
      <w:lvlJc w:val="left"/>
      <w:pPr>
        <w:tabs>
          <w:tab w:val="num" w:pos="3960"/>
        </w:tabs>
        <w:ind w:left="3960" w:hanging="360"/>
      </w:pPr>
      <w:rPr>
        <w:rFonts w:ascii="Wingdings 2" w:hAnsi="Wingdings 2" w:hint="default"/>
      </w:rPr>
    </w:lvl>
    <w:lvl w:ilvl="5" w:tplc="675A566A">
      <w:start w:val="1"/>
      <w:numFmt w:val="bullet"/>
      <w:lvlText w:val=""/>
      <w:lvlJc w:val="left"/>
      <w:pPr>
        <w:tabs>
          <w:tab w:val="num" w:pos="4680"/>
        </w:tabs>
        <w:ind w:left="4680" w:hanging="360"/>
      </w:pPr>
      <w:rPr>
        <w:rFonts w:ascii="Wingdings 2" w:hAnsi="Wingdings 2" w:hint="default"/>
      </w:rPr>
    </w:lvl>
    <w:lvl w:ilvl="6" w:tplc="B0B812E8">
      <w:start w:val="1"/>
      <w:numFmt w:val="bullet"/>
      <w:lvlText w:val=""/>
      <w:lvlJc w:val="left"/>
      <w:pPr>
        <w:tabs>
          <w:tab w:val="num" w:pos="5400"/>
        </w:tabs>
        <w:ind w:left="5400" w:hanging="360"/>
      </w:pPr>
      <w:rPr>
        <w:rFonts w:ascii="Wingdings 2" w:hAnsi="Wingdings 2" w:hint="default"/>
      </w:rPr>
    </w:lvl>
    <w:lvl w:ilvl="7" w:tplc="CDF4C5BC">
      <w:start w:val="1"/>
      <w:numFmt w:val="bullet"/>
      <w:lvlText w:val=""/>
      <w:lvlJc w:val="left"/>
      <w:pPr>
        <w:tabs>
          <w:tab w:val="num" w:pos="6120"/>
        </w:tabs>
        <w:ind w:left="6120" w:hanging="360"/>
      </w:pPr>
      <w:rPr>
        <w:rFonts w:ascii="Wingdings 2" w:hAnsi="Wingdings 2" w:hint="default"/>
      </w:rPr>
    </w:lvl>
    <w:lvl w:ilvl="8" w:tplc="7208008A">
      <w:start w:val="1"/>
      <w:numFmt w:val="bullet"/>
      <w:lvlText w:val=""/>
      <w:lvlJc w:val="left"/>
      <w:pPr>
        <w:tabs>
          <w:tab w:val="num" w:pos="6840"/>
        </w:tabs>
        <w:ind w:left="6840" w:hanging="360"/>
      </w:pPr>
      <w:rPr>
        <w:rFonts w:ascii="Wingdings 2" w:hAnsi="Wingdings 2" w:hint="default"/>
      </w:rPr>
    </w:lvl>
  </w:abstractNum>
  <w:abstractNum w:abstractNumId="27" w15:restartNumberingAfterBreak="0">
    <w:nsid w:val="3A1A380E"/>
    <w:multiLevelType w:val="hybridMultilevel"/>
    <w:tmpl w:val="3A8C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83772F"/>
    <w:multiLevelType w:val="hybridMultilevel"/>
    <w:tmpl w:val="E3D61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5B2733"/>
    <w:multiLevelType w:val="hybridMultilevel"/>
    <w:tmpl w:val="0B68E9F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8C5B1E"/>
    <w:multiLevelType w:val="hybridMultilevel"/>
    <w:tmpl w:val="E26CF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645D22"/>
    <w:multiLevelType w:val="hybridMultilevel"/>
    <w:tmpl w:val="5BAEAB1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2" w15:restartNumberingAfterBreak="0">
    <w:nsid w:val="443C0615"/>
    <w:multiLevelType w:val="multilevel"/>
    <w:tmpl w:val="158C2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395925"/>
    <w:multiLevelType w:val="multilevel"/>
    <w:tmpl w:val="3DCE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A1F3D63"/>
    <w:multiLevelType w:val="hybridMultilevel"/>
    <w:tmpl w:val="B6B84FBC"/>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15:restartNumberingAfterBreak="0">
    <w:nsid w:val="4A6B1F3E"/>
    <w:multiLevelType w:val="multilevel"/>
    <w:tmpl w:val="76727F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B1F32A6"/>
    <w:multiLevelType w:val="hybridMultilevel"/>
    <w:tmpl w:val="BD587F7C"/>
    <w:lvl w:ilvl="0" w:tplc="B3B48E4E">
      <w:start w:val="20"/>
      <w:numFmt w:val="bullet"/>
      <w:lvlText w:val=""/>
      <w:lvlJc w:val="left"/>
      <w:pPr>
        <w:ind w:left="720" w:hanging="360"/>
      </w:pPr>
      <w:rPr>
        <w:rFonts w:ascii="Wingdings" w:eastAsia="PMingLiU"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B45646B"/>
    <w:multiLevelType w:val="hybridMultilevel"/>
    <w:tmpl w:val="3AB0F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BC0592"/>
    <w:multiLevelType w:val="hybridMultilevel"/>
    <w:tmpl w:val="C5445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517378"/>
    <w:multiLevelType w:val="hybridMultilevel"/>
    <w:tmpl w:val="CC7A055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E0022E8"/>
    <w:multiLevelType w:val="multilevel"/>
    <w:tmpl w:val="A1A0E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CF0A69"/>
    <w:multiLevelType w:val="hybridMultilevel"/>
    <w:tmpl w:val="C696F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AF7877"/>
    <w:multiLevelType w:val="hybridMultilevel"/>
    <w:tmpl w:val="FFC2537A"/>
    <w:lvl w:ilvl="0" w:tplc="0409000F">
      <w:start w:val="1"/>
      <w:numFmt w:val="decimal"/>
      <w:lvlText w:val="%1."/>
      <w:lvlJc w:val="left"/>
      <w:pPr>
        <w:ind w:left="-208" w:hanging="360"/>
      </w:pPr>
      <w:rPr>
        <w:rFonts w:hint="default"/>
      </w:rPr>
    </w:lvl>
    <w:lvl w:ilvl="1" w:tplc="FFFFFFFF">
      <w:start w:val="1"/>
      <w:numFmt w:val="decimal"/>
      <w:lvlText w:val="%2."/>
      <w:lvlJc w:val="left"/>
      <w:pPr>
        <w:ind w:left="512" w:hanging="360"/>
      </w:pPr>
    </w:lvl>
    <w:lvl w:ilvl="2" w:tplc="04090005">
      <w:start w:val="1"/>
      <w:numFmt w:val="bullet"/>
      <w:lvlText w:val=""/>
      <w:lvlJc w:val="left"/>
      <w:pPr>
        <w:ind w:left="1232" w:hanging="360"/>
      </w:pPr>
      <w:rPr>
        <w:rFonts w:ascii="Wingdings" w:hAnsi="Wingdings" w:hint="default"/>
      </w:rPr>
    </w:lvl>
    <w:lvl w:ilvl="3" w:tplc="04090001" w:tentative="1">
      <w:start w:val="1"/>
      <w:numFmt w:val="bullet"/>
      <w:lvlText w:val=""/>
      <w:lvlJc w:val="left"/>
      <w:pPr>
        <w:ind w:left="1952" w:hanging="360"/>
      </w:pPr>
      <w:rPr>
        <w:rFonts w:ascii="Symbol" w:hAnsi="Symbol" w:hint="default"/>
      </w:rPr>
    </w:lvl>
    <w:lvl w:ilvl="4" w:tplc="04090003" w:tentative="1">
      <w:start w:val="1"/>
      <w:numFmt w:val="bullet"/>
      <w:lvlText w:val="o"/>
      <w:lvlJc w:val="left"/>
      <w:pPr>
        <w:ind w:left="2672" w:hanging="360"/>
      </w:pPr>
      <w:rPr>
        <w:rFonts w:ascii="Courier New" w:hAnsi="Courier New" w:cs="Courier New" w:hint="default"/>
      </w:rPr>
    </w:lvl>
    <w:lvl w:ilvl="5" w:tplc="04090005" w:tentative="1">
      <w:start w:val="1"/>
      <w:numFmt w:val="bullet"/>
      <w:lvlText w:val=""/>
      <w:lvlJc w:val="left"/>
      <w:pPr>
        <w:ind w:left="3392" w:hanging="360"/>
      </w:pPr>
      <w:rPr>
        <w:rFonts w:ascii="Wingdings" w:hAnsi="Wingdings" w:hint="default"/>
      </w:rPr>
    </w:lvl>
    <w:lvl w:ilvl="6" w:tplc="04090001" w:tentative="1">
      <w:start w:val="1"/>
      <w:numFmt w:val="bullet"/>
      <w:lvlText w:val=""/>
      <w:lvlJc w:val="left"/>
      <w:pPr>
        <w:ind w:left="4112" w:hanging="360"/>
      </w:pPr>
      <w:rPr>
        <w:rFonts w:ascii="Symbol" w:hAnsi="Symbol" w:hint="default"/>
      </w:rPr>
    </w:lvl>
    <w:lvl w:ilvl="7" w:tplc="04090003" w:tentative="1">
      <w:start w:val="1"/>
      <w:numFmt w:val="bullet"/>
      <w:lvlText w:val="o"/>
      <w:lvlJc w:val="left"/>
      <w:pPr>
        <w:ind w:left="4832" w:hanging="360"/>
      </w:pPr>
      <w:rPr>
        <w:rFonts w:ascii="Courier New" w:hAnsi="Courier New" w:cs="Courier New" w:hint="default"/>
      </w:rPr>
    </w:lvl>
    <w:lvl w:ilvl="8" w:tplc="04090005" w:tentative="1">
      <w:start w:val="1"/>
      <w:numFmt w:val="bullet"/>
      <w:lvlText w:val=""/>
      <w:lvlJc w:val="left"/>
      <w:pPr>
        <w:ind w:left="5552" w:hanging="360"/>
      </w:pPr>
      <w:rPr>
        <w:rFonts w:ascii="Wingdings" w:hAnsi="Wingdings" w:hint="default"/>
      </w:rPr>
    </w:lvl>
  </w:abstractNum>
  <w:abstractNum w:abstractNumId="43" w15:restartNumberingAfterBreak="0">
    <w:nsid w:val="52C77005"/>
    <w:multiLevelType w:val="hybridMultilevel"/>
    <w:tmpl w:val="9172578C"/>
    <w:lvl w:ilvl="0" w:tplc="CFD22600">
      <w:numFmt w:val="bullet"/>
      <w:lvlText w:val="-"/>
      <w:lvlJc w:val="left"/>
      <w:pPr>
        <w:ind w:left="360" w:hanging="360"/>
      </w:pPr>
      <w:rPr>
        <w:rFonts w:ascii="Calibri" w:eastAsia="PMingLiU" w:hAnsi="Calibri" w:cs="Calibri" w:hint="default"/>
      </w:rPr>
    </w:lvl>
    <w:lvl w:ilvl="1" w:tplc="20000003">
      <w:start w:val="1"/>
      <w:numFmt w:val="bullet"/>
      <w:lvlText w:val="o"/>
      <w:lvlJc w:val="left"/>
      <w:pPr>
        <w:ind w:left="1080" w:hanging="360"/>
      </w:pPr>
      <w:rPr>
        <w:rFonts w:ascii="Courier New" w:hAnsi="Courier New" w:cs="Courier New" w:hint="default"/>
      </w:rPr>
    </w:lvl>
    <w:lvl w:ilvl="2" w:tplc="20000005">
      <w:start w:val="1"/>
      <w:numFmt w:val="bullet"/>
      <w:lvlText w:val=""/>
      <w:lvlJc w:val="left"/>
      <w:pPr>
        <w:ind w:left="1800" w:hanging="360"/>
      </w:pPr>
      <w:rPr>
        <w:rFonts w:ascii="Wingdings" w:hAnsi="Wingdings" w:hint="default"/>
      </w:rPr>
    </w:lvl>
    <w:lvl w:ilvl="3" w:tplc="20000001">
      <w:start w:val="1"/>
      <w:numFmt w:val="bullet"/>
      <w:lvlText w:val=""/>
      <w:lvlJc w:val="left"/>
      <w:pPr>
        <w:ind w:left="2520" w:hanging="360"/>
      </w:pPr>
      <w:rPr>
        <w:rFonts w:ascii="Symbol" w:hAnsi="Symbol" w:hint="default"/>
      </w:rPr>
    </w:lvl>
    <w:lvl w:ilvl="4" w:tplc="20000003">
      <w:start w:val="1"/>
      <w:numFmt w:val="bullet"/>
      <w:lvlText w:val="o"/>
      <w:lvlJc w:val="left"/>
      <w:pPr>
        <w:ind w:left="3240" w:hanging="360"/>
      </w:pPr>
      <w:rPr>
        <w:rFonts w:ascii="Courier New" w:hAnsi="Courier New" w:cs="Courier New" w:hint="default"/>
      </w:rPr>
    </w:lvl>
    <w:lvl w:ilvl="5" w:tplc="20000005">
      <w:start w:val="1"/>
      <w:numFmt w:val="bullet"/>
      <w:lvlText w:val=""/>
      <w:lvlJc w:val="left"/>
      <w:pPr>
        <w:ind w:left="3960" w:hanging="360"/>
      </w:pPr>
      <w:rPr>
        <w:rFonts w:ascii="Wingdings" w:hAnsi="Wingdings" w:hint="default"/>
      </w:rPr>
    </w:lvl>
    <w:lvl w:ilvl="6" w:tplc="20000001">
      <w:start w:val="1"/>
      <w:numFmt w:val="bullet"/>
      <w:lvlText w:val=""/>
      <w:lvlJc w:val="left"/>
      <w:pPr>
        <w:ind w:left="4680" w:hanging="360"/>
      </w:pPr>
      <w:rPr>
        <w:rFonts w:ascii="Symbol" w:hAnsi="Symbol" w:hint="default"/>
      </w:rPr>
    </w:lvl>
    <w:lvl w:ilvl="7" w:tplc="20000003">
      <w:start w:val="1"/>
      <w:numFmt w:val="bullet"/>
      <w:lvlText w:val="o"/>
      <w:lvlJc w:val="left"/>
      <w:pPr>
        <w:ind w:left="5400" w:hanging="360"/>
      </w:pPr>
      <w:rPr>
        <w:rFonts w:ascii="Courier New" w:hAnsi="Courier New" w:cs="Courier New" w:hint="default"/>
      </w:rPr>
    </w:lvl>
    <w:lvl w:ilvl="8" w:tplc="20000005">
      <w:start w:val="1"/>
      <w:numFmt w:val="bullet"/>
      <w:lvlText w:val=""/>
      <w:lvlJc w:val="left"/>
      <w:pPr>
        <w:ind w:left="6120" w:hanging="360"/>
      </w:pPr>
      <w:rPr>
        <w:rFonts w:ascii="Wingdings" w:hAnsi="Wingdings" w:hint="default"/>
      </w:rPr>
    </w:lvl>
  </w:abstractNum>
  <w:abstractNum w:abstractNumId="44" w15:restartNumberingAfterBreak="0">
    <w:nsid w:val="53CF0552"/>
    <w:multiLevelType w:val="hybridMultilevel"/>
    <w:tmpl w:val="2EFCC76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548369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55C7E67"/>
    <w:multiLevelType w:val="hybridMultilevel"/>
    <w:tmpl w:val="F0A20646"/>
    <w:lvl w:ilvl="0" w:tplc="FFFFFFFF">
      <w:start w:val="1"/>
      <w:numFmt w:val="bullet"/>
      <w:lvlText w:val="•"/>
      <w:lvlJc w:val="left"/>
      <w:pPr>
        <w:tabs>
          <w:tab w:val="num" w:pos="720"/>
        </w:tabs>
        <w:ind w:left="720" w:hanging="360"/>
      </w:pPr>
      <w:rPr>
        <w:rFonts w:ascii="Arial" w:hAnsi="Arial" w:hint="default"/>
      </w:rPr>
    </w:lvl>
    <w:lvl w:ilvl="1" w:tplc="4D36A558">
      <w:start w:val="1"/>
      <w:numFmt w:val="bullet"/>
      <w:lvlText w:val="•"/>
      <w:lvlJc w:val="left"/>
      <w:pPr>
        <w:tabs>
          <w:tab w:val="num" w:pos="1440"/>
        </w:tabs>
        <w:ind w:left="1440" w:hanging="360"/>
      </w:pPr>
      <w:rPr>
        <w:rFonts w:ascii="Arial" w:hAnsi="Arial" w:hint="default"/>
      </w:rPr>
    </w:lvl>
    <w:lvl w:ilvl="2" w:tplc="B19E65DE" w:tentative="1">
      <w:start w:val="1"/>
      <w:numFmt w:val="bullet"/>
      <w:lvlText w:val="•"/>
      <w:lvlJc w:val="left"/>
      <w:pPr>
        <w:tabs>
          <w:tab w:val="num" w:pos="2160"/>
        </w:tabs>
        <w:ind w:left="2160" w:hanging="360"/>
      </w:pPr>
      <w:rPr>
        <w:rFonts w:ascii="Arial" w:hAnsi="Arial" w:hint="default"/>
      </w:rPr>
    </w:lvl>
    <w:lvl w:ilvl="3" w:tplc="5BD2DABA" w:tentative="1">
      <w:start w:val="1"/>
      <w:numFmt w:val="bullet"/>
      <w:lvlText w:val="•"/>
      <w:lvlJc w:val="left"/>
      <w:pPr>
        <w:tabs>
          <w:tab w:val="num" w:pos="2880"/>
        </w:tabs>
        <w:ind w:left="2880" w:hanging="360"/>
      </w:pPr>
      <w:rPr>
        <w:rFonts w:ascii="Arial" w:hAnsi="Arial" w:hint="default"/>
      </w:rPr>
    </w:lvl>
    <w:lvl w:ilvl="4" w:tplc="A02C584C" w:tentative="1">
      <w:start w:val="1"/>
      <w:numFmt w:val="bullet"/>
      <w:lvlText w:val="•"/>
      <w:lvlJc w:val="left"/>
      <w:pPr>
        <w:tabs>
          <w:tab w:val="num" w:pos="3600"/>
        </w:tabs>
        <w:ind w:left="3600" w:hanging="360"/>
      </w:pPr>
      <w:rPr>
        <w:rFonts w:ascii="Arial" w:hAnsi="Arial" w:hint="default"/>
      </w:rPr>
    </w:lvl>
    <w:lvl w:ilvl="5" w:tplc="E9D89776" w:tentative="1">
      <w:start w:val="1"/>
      <w:numFmt w:val="bullet"/>
      <w:lvlText w:val="•"/>
      <w:lvlJc w:val="left"/>
      <w:pPr>
        <w:tabs>
          <w:tab w:val="num" w:pos="4320"/>
        </w:tabs>
        <w:ind w:left="4320" w:hanging="360"/>
      </w:pPr>
      <w:rPr>
        <w:rFonts w:ascii="Arial" w:hAnsi="Arial" w:hint="default"/>
      </w:rPr>
    </w:lvl>
    <w:lvl w:ilvl="6" w:tplc="F38E4668" w:tentative="1">
      <w:start w:val="1"/>
      <w:numFmt w:val="bullet"/>
      <w:lvlText w:val="•"/>
      <w:lvlJc w:val="left"/>
      <w:pPr>
        <w:tabs>
          <w:tab w:val="num" w:pos="5040"/>
        </w:tabs>
        <w:ind w:left="5040" w:hanging="360"/>
      </w:pPr>
      <w:rPr>
        <w:rFonts w:ascii="Arial" w:hAnsi="Arial" w:hint="default"/>
      </w:rPr>
    </w:lvl>
    <w:lvl w:ilvl="7" w:tplc="6F663A50" w:tentative="1">
      <w:start w:val="1"/>
      <w:numFmt w:val="bullet"/>
      <w:lvlText w:val="•"/>
      <w:lvlJc w:val="left"/>
      <w:pPr>
        <w:tabs>
          <w:tab w:val="num" w:pos="5760"/>
        </w:tabs>
        <w:ind w:left="5760" w:hanging="360"/>
      </w:pPr>
      <w:rPr>
        <w:rFonts w:ascii="Arial" w:hAnsi="Arial" w:hint="default"/>
      </w:rPr>
    </w:lvl>
    <w:lvl w:ilvl="8" w:tplc="7B025C8E"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559B5D76"/>
    <w:multiLevelType w:val="multilevel"/>
    <w:tmpl w:val="7EC48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7911EB5"/>
    <w:multiLevelType w:val="multilevel"/>
    <w:tmpl w:val="668C6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8D81754"/>
    <w:multiLevelType w:val="multilevel"/>
    <w:tmpl w:val="4C76B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5C1091"/>
    <w:multiLevelType w:val="multilevel"/>
    <w:tmpl w:val="6C36F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E955F4D"/>
    <w:multiLevelType w:val="hybridMultilevel"/>
    <w:tmpl w:val="7D32868A"/>
    <w:lvl w:ilvl="0" w:tplc="0518EBEC">
      <w:start w:val="1"/>
      <w:numFmt w:val="bullet"/>
      <w:lvlText w:val=""/>
      <w:lvlJc w:val="left"/>
      <w:pPr>
        <w:ind w:left="1080" w:hanging="360"/>
      </w:pPr>
      <w:rPr>
        <w:rFonts w:ascii="Symbol" w:hAnsi="Symbol" w:hint="default"/>
      </w:rPr>
    </w:lvl>
    <w:lvl w:ilvl="1" w:tplc="74B01B92">
      <w:start w:val="1"/>
      <w:numFmt w:val="bullet"/>
      <w:lvlText w:val="o"/>
      <w:lvlJc w:val="left"/>
      <w:pPr>
        <w:ind w:left="1800" w:hanging="360"/>
      </w:pPr>
      <w:rPr>
        <w:rFonts w:ascii="Courier New" w:hAnsi="Courier New" w:hint="default"/>
      </w:rPr>
    </w:lvl>
    <w:lvl w:ilvl="2" w:tplc="28907C14">
      <w:start w:val="1"/>
      <w:numFmt w:val="bullet"/>
      <w:lvlText w:val=""/>
      <w:lvlJc w:val="left"/>
      <w:pPr>
        <w:ind w:left="2520" w:hanging="360"/>
      </w:pPr>
      <w:rPr>
        <w:rFonts w:ascii="Wingdings" w:hAnsi="Wingdings" w:hint="default"/>
      </w:rPr>
    </w:lvl>
    <w:lvl w:ilvl="3" w:tplc="7256E566">
      <w:start w:val="1"/>
      <w:numFmt w:val="bullet"/>
      <w:lvlText w:val=""/>
      <w:lvlJc w:val="left"/>
      <w:pPr>
        <w:ind w:left="3240" w:hanging="360"/>
      </w:pPr>
      <w:rPr>
        <w:rFonts w:ascii="Symbol" w:hAnsi="Symbol" w:hint="default"/>
      </w:rPr>
    </w:lvl>
    <w:lvl w:ilvl="4" w:tplc="FC5CE626">
      <w:start w:val="1"/>
      <w:numFmt w:val="bullet"/>
      <w:lvlText w:val="o"/>
      <w:lvlJc w:val="left"/>
      <w:pPr>
        <w:ind w:left="3960" w:hanging="360"/>
      </w:pPr>
      <w:rPr>
        <w:rFonts w:ascii="Courier New" w:hAnsi="Courier New" w:hint="default"/>
      </w:rPr>
    </w:lvl>
    <w:lvl w:ilvl="5" w:tplc="C9961080">
      <w:start w:val="1"/>
      <w:numFmt w:val="bullet"/>
      <w:lvlText w:val=""/>
      <w:lvlJc w:val="left"/>
      <w:pPr>
        <w:ind w:left="4680" w:hanging="360"/>
      </w:pPr>
      <w:rPr>
        <w:rFonts w:ascii="Wingdings" w:hAnsi="Wingdings" w:hint="default"/>
      </w:rPr>
    </w:lvl>
    <w:lvl w:ilvl="6" w:tplc="7C1E2676">
      <w:start w:val="1"/>
      <w:numFmt w:val="bullet"/>
      <w:lvlText w:val=""/>
      <w:lvlJc w:val="left"/>
      <w:pPr>
        <w:ind w:left="5400" w:hanging="360"/>
      </w:pPr>
      <w:rPr>
        <w:rFonts w:ascii="Symbol" w:hAnsi="Symbol" w:hint="default"/>
      </w:rPr>
    </w:lvl>
    <w:lvl w:ilvl="7" w:tplc="C1DE0CDA">
      <w:start w:val="1"/>
      <w:numFmt w:val="bullet"/>
      <w:lvlText w:val="o"/>
      <w:lvlJc w:val="left"/>
      <w:pPr>
        <w:ind w:left="6120" w:hanging="360"/>
      </w:pPr>
      <w:rPr>
        <w:rFonts w:ascii="Courier New" w:hAnsi="Courier New" w:hint="default"/>
      </w:rPr>
    </w:lvl>
    <w:lvl w:ilvl="8" w:tplc="80D84666">
      <w:start w:val="1"/>
      <w:numFmt w:val="bullet"/>
      <w:lvlText w:val=""/>
      <w:lvlJc w:val="left"/>
      <w:pPr>
        <w:ind w:left="6840" w:hanging="360"/>
      </w:pPr>
      <w:rPr>
        <w:rFonts w:ascii="Wingdings" w:hAnsi="Wingdings" w:hint="default"/>
      </w:rPr>
    </w:lvl>
  </w:abstractNum>
  <w:abstractNum w:abstractNumId="52" w15:restartNumberingAfterBreak="0">
    <w:nsid w:val="5EE37D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FCD12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0E826C2"/>
    <w:multiLevelType w:val="multilevel"/>
    <w:tmpl w:val="BDE0D1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61BD4A8C"/>
    <w:multiLevelType w:val="multilevel"/>
    <w:tmpl w:val="370062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69E03A6"/>
    <w:multiLevelType w:val="hybridMultilevel"/>
    <w:tmpl w:val="35F202DE"/>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66A16965"/>
    <w:multiLevelType w:val="hybridMultilevel"/>
    <w:tmpl w:val="BEBCB57A"/>
    <w:lvl w:ilvl="0" w:tplc="58A4000A">
      <w:start w:val="1"/>
      <w:numFmt w:val="upperLetter"/>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A68673B"/>
    <w:multiLevelType w:val="multilevel"/>
    <w:tmpl w:val="326CE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AB01F54"/>
    <w:multiLevelType w:val="hybridMultilevel"/>
    <w:tmpl w:val="528E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586D86"/>
    <w:multiLevelType w:val="hybridMultilevel"/>
    <w:tmpl w:val="03508D6E"/>
    <w:lvl w:ilvl="0" w:tplc="58A4000A">
      <w:start w:val="1"/>
      <w:numFmt w:val="upperLetter"/>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8C3810"/>
    <w:multiLevelType w:val="multilevel"/>
    <w:tmpl w:val="550E6512"/>
    <w:lvl w:ilvl="0">
      <w:start w:val="1"/>
      <w:numFmt w:val="decimal"/>
      <w:pStyle w:val="CEM-Heading1"/>
      <w:lvlText w:val="%1."/>
      <w:lvlJc w:val="left"/>
      <w:pPr>
        <w:ind w:left="360" w:hanging="360"/>
      </w:pPr>
      <w:rPr>
        <w:rFonts w:hint="default"/>
      </w:rPr>
    </w:lvl>
    <w:lvl w:ilvl="1">
      <w:start w:val="1"/>
      <w:numFmt w:val="decimal"/>
      <w:pStyle w:val="CEM-Heading2"/>
      <w:lvlText w:val="%1.%2."/>
      <w:lvlJc w:val="left"/>
      <w:pPr>
        <w:ind w:left="792" w:hanging="432"/>
      </w:pPr>
      <w:rPr>
        <w:rFonts w:hint="default"/>
      </w:rPr>
    </w:lvl>
    <w:lvl w:ilvl="2">
      <w:start w:val="1"/>
      <w:numFmt w:val="decimal"/>
      <w:pStyle w:val="CEM-Heading3"/>
      <w:lvlText w:val="%1.%2.%3."/>
      <w:lvlJc w:val="left"/>
      <w:pPr>
        <w:ind w:left="1224" w:hanging="504"/>
      </w:pPr>
      <w:rPr>
        <w:rFonts w:hint="default"/>
      </w:rPr>
    </w:lvl>
    <w:lvl w:ilvl="3">
      <w:start w:val="1"/>
      <w:numFmt w:val="decimal"/>
      <w:pStyle w:val="CEM-Heading4"/>
      <w:lvlText w:val="%1.%2.%3.%4."/>
      <w:lvlJc w:val="left"/>
      <w:pPr>
        <w:ind w:left="1728" w:hanging="648"/>
      </w:pPr>
      <w:rPr>
        <w:rFonts w:hint="default"/>
      </w:rPr>
    </w:lvl>
    <w:lvl w:ilvl="4">
      <w:start w:val="1"/>
      <w:numFmt w:val="decimal"/>
      <w:pStyle w:val="CEM-Heading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B8D576D"/>
    <w:multiLevelType w:val="multilevel"/>
    <w:tmpl w:val="6A28E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CB4C8B8"/>
    <w:multiLevelType w:val="hybridMultilevel"/>
    <w:tmpl w:val="FFFFFFFF"/>
    <w:lvl w:ilvl="0" w:tplc="C9020F0C">
      <w:start w:val="1"/>
      <w:numFmt w:val="bullet"/>
      <w:lvlText w:val=""/>
      <w:lvlJc w:val="left"/>
      <w:pPr>
        <w:ind w:left="720" w:hanging="360"/>
      </w:pPr>
      <w:rPr>
        <w:rFonts w:ascii="Symbol" w:hAnsi="Symbol" w:hint="default"/>
      </w:rPr>
    </w:lvl>
    <w:lvl w:ilvl="1" w:tplc="A45CFF5E">
      <w:start w:val="1"/>
      <w:numFmt w:val="bullet"/>
      <w:lvlText w:val="o"/>
      <w:lvlJc w:val="left"/>
      <w:pPr>
        <w:ind w:left="1440" w:hanging="360"/>
      </w:pPr>
      <w:rPr>
        <w:rFonts w:ascii="Courier New" w:hAnsi="Courier New" w:hint="default"/>
      </w:rPr>
    </w:lvl>
    <w:lvl w:ilvl="2" w:tplc="652807DC">
      <w:start w:val="1"/>
      <w:numFmt w:val="bullet"/>
      <w:lvlText w:val=""/>
      <w:lvlJc w:val="left"/>
      <w:pPr>
        <w:ind w:left="2160" w:hanging="360"/>
      </w:pPr>
      <w:rPr>
        <w:rFonts w:ascii="Wingdings" w:hAnsi="Wingdings" w:hint="default"/>
      </w:rPr>
    </w:lvl>
    <w:lvl w:ilvl="3" w:tplc="D58CE914">
      <w:start w:val="1"/>
      <w:numFmt w:val="bullet"/>
      <w:lvlText w:val=""/>
      <w:lvlJc w:val="left"/>
      <w:pPr>
        <w:ind w:left="2880" w:hanging="360"/>
      </w:pPr>
      <w:rPr>
        <w:rFonts w:ascii="Symbol" w:hAnsi="Symbol" w:hint="default"/>
      </w:rPr>
    </w:lvl>
    <w:lvl w:ilvl="4" w:tplc="473C528A">
      <w:start w:val="1"/>
      <w:numFmt w:val="bullet"/>
      <w:lvlText w:val="o"/>
      <w:lvlJc w:val="left"/>
      <w:pPr>
        <w:ind w:left="3600" w:hanging="360"/>
      </w:pPr>
      <w:rPr>
        <w:rFonts w:ascii="Courier New" w:hAnsi="Courier New" w:hint="default"/>
      </w:rPr>
    </w:lvl>
    <w:lvl w:ilvl="5" w:tplc="F9EEE7A2">
      <w:start w:val="1"/>
      <w:numFmt w:val="bullet"/>
      <w:lvlText w:val=""/>
      <w:lvlJc w:val="left"/>
      <w:pPr>
        <w:ind w:left="4320" w:hanging="360"/>
      </w:pPr>
      <w:rPr>
        <w:rFonts w:ascii="Wingdings" w:hAnsi="Wingdings" w:hint="default"/>
      </w:rPr>
    </w:lvl>
    <w:lvl w:ilvl="6" w:tplc="CA6417F0">
      <w:start w:val="1"/>
      <w:numFmt w:val="bullet"/>
      <w:lvlText w:val=""/>
      <w:lvlJc w:val="left"/>
      <w:pPr>
        <w:ind w:left="5040" w:hanging="360"/>
      </w:pPr>
      <w:rPr>
        <w:rFonts w:ascii="Symbol" w:hAnsi="Symbol" w:hint="default"/>
      </w:rPr>
    </w:lvl>
    <w:lvl w:ilvl="7" w:tplc="CA8C14DA">
      <w:start w:val="1"/>
      <w:numFmt w:val="bullet"/>
      <w:lvlText w:val="o"/>
      <w:lvlJc w:val="left"/>
      <w:pPr>
        <w:ind w:left="5760" w:hanging="360"/>
      </w:pPr>
      <w:rPr>
        <w:rFonts w:ascii="Courier New" w:hAnsi="Courier New" w:hint="default"/>
      </w:rPr>
    </w:lvl>
    <w:lvl w:ilvl="8" w:tplc="43F44606">
      <w:start w:val="1"/>
      <w:numFmt w:val="bullet"/>
      <w:lvlText w:val=""/>
      <w:lvlJc w:val="left"/>
      <w:pPr>
        <w:ind w:left="6480" w:hanging="360"/>
      </w:pPr>
      <w:rPr>
        <w:rFonts w:ascii="Wingdings" w:hAnsi="Wingdings" w:hint="default"/>
      </w:rPr>
    </w:lvl>
  </w:abstractNum>
  <w:abstractNum w:abstractNumId="64" w15:restartNumberingAfterBreak="0">
    <w:nsid w:val="6CDA47E7"/>
    <w:multiLevelType w:val="multilevel"/>
    <w:tmpl w:val="6088A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D5C2201"/>
    <w:multiLevelType w:val="hybridMultilevel"/>
    <w:tmpl w:val="F0185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DFE6D7D"/>
    <w:multiLevelType w:val="multilevel"/>
    <w:tmpl w:val="685CE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EDD74F1"/>
    <w:multiLevelType w:val="multilevel"/>
    <w:tmpl w:val="2FCCF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05E0B35"/>
    <w:multiLevelType w:val="multilevel"/>
    <w:tmpl w:val="461C2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169095F"/>
    <w:multiLevelType w:val="hybridMultilevel"/>
    <w:tmpl w:val="C05E763A"/>
    <w:lvl w:ilvl="0" w:tplc="0409000F">
      <w:start w:val="1"/>
      <w:numFmt w:val="decimal"/>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1DF50BA"/>
    <w:multiLevelType w:val="hybridMultilevel"/>
    <w:tmpl w:val="7C58D2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3387A04"/>
    <w:multiLevelType w:val="multilevel"/>
    <w:tmpl w:val="82F20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339152A"/>
    <w:multiLevelType w:val="hybridMultilevel"/>
    <w:tmpl w:val="34BC8E1C"/>
    <w:lvl w:ilvl="0" w:tplc="668C6DAA">
      <w:numFmt w:val="bullet"/>
      <w:lvlText w:val="-"/>
      <w:lvlJc w:val="left"/>
      <w:pPr>
        <w:ind w:left="720" w:hanging="360"/>
      </w:pPr>
      <w:rPr>
        <w:rFonts w:ascii="Calibri" w:eastAsia="PMingLiU"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58367D"/>
    <w:multiLevelType w:val="hybridMultilevel"/>
    <w:tmpl w:val="DA8CDC4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6864648"/>
    <w:multiLevelType w:val="hybridMultilevel"/>
    <w:tmpl w:val="DFCC4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C2A2F53"/>
    <w:multiLevelType w:val="hybridMultilevel"/>
    <w:tmpl w:val="41246D7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CD42A97"/>
    <w:multiLevelType w:val="hybridMultilevel"/>
    <w:tmpl w:val="228E2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7CD54F96"/>
    <w:multiLevelType w:val="hybridMultilevel"/>
    <w:tmpl w:val="D96CB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E7824CD"/>
    <w:multiLevelType w:val="hybridMultilevel"/>
    <w:tmpl w:val="F6E2FBE6"/>
    <w:lvl w:ilvl="0" w:tplc="F0BABDA6">
      <w:numFmt w:val="bullet"/>
      <w:lvlText w:val="-"/>
      <w:lvlJc w:val="left"/>
      <w:pPr>
        <w:ind w:left="720" w:hanging="360"/>
      </w:pPr>
      <w:rPr>
        <w:rFonts w:ascii="Calibri" w:eastAsia="PMingLiU" w:hAnsi="Calibri"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7FA360C0"/>
    <w:multiLevelType w:val="hybridMultilevel"/>
    <w:tmpl w:val="5254C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3220039">
    <w:abstractNumId w:val="54"/>
  </w:num>
  <w:num w:numId="2" w16cid:durableId="345794427">
    <w:abstractNumId w:val="9"/>
  </w:num>
  <w:num w:numId="3" w16cid:durableId="543830201">
    <w:abstractNumId w:val="22"/>
  </w:num>
  <w:num w:numId="4" w16cid:durableId="1325427407">
    <w:abstractNumId w:val="16"/>
  </w:num>
  <w:num w:numId="5" w16cid:durableId="1598173765">
    <w:abstractNumId w:val="51"/>
  </w:num>
  <w:num w:numId="6" w16cid:durableId="1552035293">
    <w:abstractNumId w:val="6"/>
  </w:num>
  <w:num w:numId="7" w16cid:durableId="1527325122">
    <w:abstractNumId w:val="8"/>
  </w:num>
  <w:num w:numId="8" w16cid:durableId="1125574">
    <w:abstractNumId w:val="69"/>
  </w:num>
  <w:num w:numId="9" w16cid:durableId="1768696801">
    <w:abstractNumId w:val="23"/>
  </w:num>
  <w:num w:numId="10" w16cid:durableId="1480999922">
    <w:abstractNumId w:val="60"/>
  </w:num>
  <w:num w:numId="11" w16cid:durableId="2001351969">
    <w:abstractNumId w:val="75"/>
  </w:num>
  <w:num w:numId="12" w16cid:durableId="880900546">
    <w:abstractNumId w:val="42"/>
  </w:num>
  <w:num w:numId="13" w16cid:durableId="2004506388">
    <w:abstractNumId w:val="3"/>
  </w:num>
  <w:num w:numId="14" w16cid:durableId="1628390644">
    <w:abstractNumId w:val="46"/>
  </w:num>
  <w:num w:numId="15" w16cid:durableId="1751385890">
    <w:abstractNumId w:val="57"/>
  </w:num>
  <w:num w:numId="16" w16cid:durableId="322464882">
    <w:abstractNumId w:val="76"/>
  </w:num>
  <w:num w:numId="17" w16cid:durableId="106042713">
    <w:abstractNumId w:val="61"/>
  </w:num>
  <w:num w:numId="18" w16cid:durableId="877819899">
    <w:abstractNumId w:val="2"/>
  </w:num>
  <w:num w:numId="19" w16cid:durableId="1652128975">
    <w:abstractNumId w:val="26"/>
  </w:num>
  <w:num w:numId="20" w16cid:durableId="1297298554">
    <w:abstractNumId w:val="39"/>
  </w:num>
  <w:num w:numId="21" w16cid:durableId="1472822677">
    <w:abstractNumId w:val="0"/>
  </w:num>
  <w:num w:numId="22" w16cid:durableId="1436711841">
    <w:abstractNumId w:val="17"/>
  </w:num>
  <w:num w:numId="23" w16cid:durableId="654262144">
    <w:abstractNumId w:val="79"/>
  </w:num>
  <w:num w:numId="24" w16cid:durableId="1772117012">
    <w:abstractNumId w:val="36"/>
  </w:num>
  <w:num w:numId="25" w16cid:durableId="2023705736">
    <w:abstractNumId w:val="43"/>
  </w:num>
  <w:num w:numId="26" w16cid:durableId="1732921190">
    <w:abstractNumId w:val="24"/>
  </w:num>
  <w:num w:numId="27" w16cid:durableId="1762749903">
    <w:abstractNumId w:val="74"/>
  </w:num>
  <w:num w:numId="28" w16cid:durableId="1838183816">
    <w:abstractNumId w:val="28"/>
  </w:num>
  <w:num w:numId="29" w16cid:durableId="1182277724">
    <w:abstractNumId w:val="18"/>
  </w:num>
  <w:num w:numId="30" w16cid:durableId="958490169">
    <w:abstractNumId w:val="69"/>
  </w:num>
  <w:num w:numId="31" w16cid:durableId="1587570995">
    <w:abstractNumId w:val="77"/>
  </w:num>
  <w:num w:numId="32" w16cid:durableId="1776631949">
    <w:abstractNumId w:val="7"/>
  </w:num>
  <w:num w:numId="33" w16cid:durableId="2136486103">
    <w:abstractNumId w:val="69"/>
  </w:num>
  <w:num w:numId="34" w16cid:durableId="1935550237">
    <w:abstractNumId w:val="20"/>
  </w:num>
  <w:num w:numId="35" w16cid:durableId="64379897">
    <w:abstractNumId w:val="25"/>
  </w:num>
  <w:num w:numId="36" w16cid:durableId="334652764">
    <w:abstractNumId w:val="31"/>
  </w:num>
  <w:num w:numId="37" w16cid:durableId="1156415196">
    <w:abstractNumId w:val="11"/>
  </w:num>
  <w:num w:numId="38" w16cid:durableId="1514487674">
    <w:abstractNumId w:val="10"/>
  </w:num>
  <w:num w:numId="39" w16cid:durableId="799080933">
    <w:abstractNumId w:val="65"/>
  </w:num>
  <w:num w:numId="40" w16cid:durableId="1628968518">
    <w:abstractNumId w:val="27"/>
  </w:num>
  <w:num w:numId="41" w16cid:durableId="949778332">
    <w:abstractNumId w:val="70"/>
  </w:num>
  <w:num w:numId="42" w16cid:durableId="2112585552">
    <w:abstractNumId w:val="78"/>
  </w:num>
  <w:num w:numId="43" w16cid:durableId="1447576845">
    <w:abstractNumId w:val="37"/>
  </w:num>
  <w:num w:numId="44" w16cid:durableId="892274168">
    <w:abstractNumId w:val="56"/>
  </w:num>
  <w:num w:numId="45" w16cid:durableId="772095686">
    <w:abstractNumId w:val="68"/>
  </w:num>
  <w:num w:numId="46" w16cid:durableId="1324161481">
    <w:abstractNumId w:val="15"/>
  </w:num>
  <w:num w:numId="47" w16cid:durableId="882210295">
    <w:abstractNumId w:val="50"/>
  </w:num>
  <w:num w:numId="48" w16cid:durableId="250696580">
    <w:abstractNumId w:val="64"/>
  </w:num>
  <w:num w:numId="49" w16cid:durableId="571038463">
    <w:abstractNumId w:val="14"/>
  </w:num>
  <w:num w:numId="50" w16cid:durableId="333069379">
    <w:abstractNumId w:val="40"/>
  </w:num>
  <w:num w:numId="51" w16cid:durableId="887179912">
    <w:abstractNumId w:val="12"/>
  </w:num>
  <w:num w:numId="52" w16cid:durableId="1163663193">
    <w:abstractNumId w:val="52"/>
  </w:num>
  <w:num w:numId="53" w16cid:durableId="500238628">
    <w:abstractNumId w:val="45"/>
  </w:num>
  <w:num w:numId="54" w16cid:durableId="804812305">
    <w:abstractNumId w:val="29"/>
  </w:num>
  <w:num w:numId="55" w16cid:durableId="820079619">
    <w:abstractNumId w:val="69"/>
  </w:num>
  <w:num w:numId="56" w16cid:durableId="1632437800">
    <w:abstractNumId w:val="53"/>
  </w:num>
  <w:num w:numId="57" w16cid:durableId="1304307603">
    <w:abstractNumId w:val="59"/>
  </w:num>
  <w:num w:numId="58" w16cid:durableId="1731734267">
    <w:abstractNumId w:val="1"/>
  </w:num>
  <w:num w:numId="59" w16cid:durableId="1806581425">
    <w:abstractNumId w:val="44"/>
  </w:num>
  <w:num w:numId="60" w16cid:durableId="343358482">
    <w:abstractNumId w:val="30"/>
  </w:num>
  <w:num w:numId="61" w16cid:durableId="524952242">
    <w:abstractNumId w:val="38"/>
  </w:num>
  <w:num w:numId="62" w16cid:durableId="1806847405">
    <w:abstractNumId w:val="13"/>
  </w:num>
  <w:num w:numId="63" w16cid:durableId="1571964157">
    <w:abstractNumId w:val="19"/>
  </w:num>
  <w:num w:numId="64" w16cid:durableId="1864007524">
    <w:abstractNumId w:val="47"/>
  </w:num>
  <w:num w:numId="65" w16cid:durableId="1690911281">
    <w:abstractNumId w:val="58"/>
  </w:num>
  <w:num w:numId="66" w16cid:durableId="1629117431">
    <w:abstractNumId w:val="62"/>
  </w:num>
  <w:num w:numId="67" w16cid:durableId="1872723247">
    <w:abstractNumId w:val="71"/>
  </w:num>
  <w:num w:numId="68" w16cid:durableId="41098064">
    <w:abstractNumId w:val="49"/>
  </w:num>
  <w:num w:numId="69" w16cid:durableId="788746416">
    <w:abstractNumId w:val="5"/>
  </w:num>
  <w:num w:numId="70" w16cid:durableId="1959676942">
    <w:abstractNumId w:val="32"/>
  </w:num>
  <w:num w:numId="71" w16cid:durableId="150678041">
    <w:abstractNumId w:val="33"/>
  </w:num>
  <w:num w:numId="72" w16cid:durableId="858547854">
    <w:abstractNumId w:val="55"/>
  </w:num>
  <w:num w:numId="73" w16cid:durableId="702948751">
    <w:abstractNumId w:val="48"/>
  </w:num>
  <w:num w:numId="74" w16cid:durableId="1746294141">
    <w:abstractNumId w:val="41"/>
  </w:num>
  <w:num w:numId="75" w16cid:durableId="1340230513">
    <w:abstractNumId w:val="34"/>
  </w:num>
  <w:num w:numId="76" w16cid:durableId="1500193127">
    <w:abstractNumId w:val="4"/>
  </w:num>
  <w:num w:numId="77" w16cid:durableId="1210070651">
    <w:abstractNumId w:val="67"/>
  </w:num>
  <w:num w:numId="78" w16cid:durableId="1332828632">
    <w:abstractNumId w:val="35"/>
  </w:num>
  <w:num w:numId="79" w16cid:durableId="1172795944">
    <w:abstractNumId w:val="66"/>
  </w:num>
  <w:num w:numId="80" w16cid:durableId="1381709522">
    <w:abstractNumId w:val="63"/>
  </w:num>
  <w:num w:numId="81" w16cid:durableId="290601525">
    <w:abstractNumId w:val="21"/>
  </w:num>
  <w:num w:numId="82" w16cid:durableId="1837376807">
    <w:abstractNumId w:val="72"/>
  </w:num>
  <w:num w:numId="83" w16cid:durableId="430275928">
    <w:abstractNumId w:val="7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CFA"/>
    <w:rsid w:val="00000020"/>
    <w:rsid w:val="000014D2"/>
    <w:rsid w:val="00001D95"/>
    <w:rsid w:val="000024A8"/>
    <w:rsid w:val="00002914"/>
    <w:rsid w:val="00003072"/>
    <w:rsid w:val="00011C8F"/>
    <w:rsid w:val="00012846"/>
    <w:rsid w:val="00012C78"/>
    <w:rsid w:val="00013FDF"/>
    <w:rsid w:val="00015A22"/>
    <w:rsid w:val="000161FB"/>
    <w:rsid w:val="0001767E"/>
    <w:rsid w:val="00021199"/>
    <w:rsid w:val="000235B0"/>
    <w:rsid w:val="00024438"/>
    <w:rsid w:val="00024688"/>
    <w:rsid w:val="00024D94"/>
    <w:rsid w:val="000270DA"/>
    <w:rsid w:val="00030547"/>
    <w:rsid w:val="00031A7F"/>
    <w:rsid w:val="00031FDB"/>
    <w:rsid w:val="00032D90"/>
    <w:rsid w:val="000330B5"/>
    <w:rsid w:val="00036477"/>
    <w:rsid w:val="000375F1"/>
    <w:rsid w:val="00041FF1"/>
    <w:rsid w:val="0004395D"/>
    <w:rsid w:val="00044572"/>
    <w:rsid w:val="00044D8F"/>
    <w:rsid w:val="000459BA"/>
    <w:rsid w:val="00050597"/>
    <w:rsid w:val="00050736"/>
    <w:rsid w:val="00050CDB"/>
    <w:rsid w:val="0005206F"/>
    <w:rsid w:val="000536E5"/>
    <w:rsid w:val="00055051"/>
    <w:rsid w:val="00060C45"/>
    <w:rsid w:val="00060D65"/>
    <w:rsid w:val="0006211F"/>
    <w:rsid w:val="00063347"/>
    <w:rsid w:val="000642C2"/>
    <w:rsid w:val="00065C49"/>
    <w:rsid w:val="0006628C"/>
    <w:rsid w:val="00066431"/>
    <w:rsid w:val="00067980"/>
    <w:rsid w:val="00072D5C"/>
    <w:rsid w:val="00075490"/>
    <w:rsid w:val="00075FA1"/>
    <w:rsid w:val="00077B86"/>
    <w:rsid w:val="00081EC8"/>
    <w:rsid w:val="0008215E"/>
    <w:rsid w:val="0008221F"/>
    <w:rsid w:val="000824F1"/>
    <w:rsid w:val="000847BF"/>
    <w:rsid w:val="00085B27"/>
    <w:rsid w:val="00086E9A"/>
    <w:rsid w:val="0008789B"/>
    <w:rsid w:val="00090746"/>
    <w:rsid w:val="00091194"/>
    <w:rsid w:val="000914DE"/>
    <w:rsid w:val="00092335"/>
    <w:rsid w:val="0009298B"/>
    <w:rsid w:val="0009322C"/>
    <w:rsid w:val="00094951"/>
    <w:rsid w:val="000957E5"/>
    <w:rsid w:val="00095835"/>
    <w:rsid w:val="0009760B"/>
    <w:rsid w:val="00098F50"/>
    <w:rsid w:val="000A00E4"/>
    <w:rsid w:val="000A13F9"/>
    <w:rsid w:val="000A169A"/>
    <w:rsid w:val="000A18D9"/>
    <w:rsid w:val="000A274B"/>
    <w:rsid w:val="000A3D30"/>
    <w:rsid w:val="000A64D1"/>
    <w:rsid w:val="000B1392"/>
    <w:rsid w:val="000B1729"/>
    <w:rsid w:val="000B185E"/>
    <w:rsid w:val="000B1E37"/>
    <w:rsid w:val="000B23E1"/>
    <w:rsid w:val="000B26B2"/>
    <w:rsid w:val="000B3AA2"/>
    <w:rsid w:val="000B63A9"/>
    <w:rsid w:val="000B6697"/>
    <w:rsid w:val="000B750C"/>
    <w:rsid w:val="000B76EF"/>
    <w:rsid w:val="000C00DB"/>
    <w:rsid w:val="000C1455"/>
    <w:rsid w:val="000C35D7"/>
    <w:rsid w:val="000C4773"/>
    <w:rsid w:val="000C5910"/>
    <w:rsid w:val="000C606E"/>
    <w:rsid w:val="000D1C3F"/>
    <w:rsid w:val="000D2CB0"/>
    <w:rsid w:val="000D3B90"/>
    <w:rsid w:val="000D7EDC"/>
    <w:rsid w:val="000E14E3"/>
    <w:rsid w:val="000E1E97"/>
    <w:rsid w:val="000E278B"/>
    <w:rsid w:val="000E37E3"/>
    <w:rsid w:val="000E4E82"/>
    <w:rsid w:val="000E635E"/>
    <w:rsid w:val="000E6D4D"/>
    <w:rsid w:val="000F232D"/>
    <w:rsid w:val="000F253A"/>
    <w:rsid w:val="000F30BE"/>
    <w:rsid w:val="000F3237"/>
    <w:rsid w:val="000F376B"/>
    <w:rsid w:val="000F5594"/>
    <w:rsid w:val="000F5C39"/>
    <w:rsid w:val="000F6115"/>
    <w:rsid w:val="000F6E95"/>
    <w:rsid w:val="000F7134"/>
    <w:rsid w:val="00101075"/>
    <w:rsid w:val="00101C6F"/>
    <w:rsid w:val="00102239"/>
    <w:rsid w:val="0010443D"/>
    <w:rsid w:val="001078F0"/>
    <w:rsid w:val="00111E38"/>
    <w:rsid w:val="0011201B"/>
    <w:rsid w:val="00112A92"/>
    <w:rsid w:val="00112C0D"/>
    <w:rsid w:val="00116E9A"/>
    <w:rsid w:val="00117F13"/>
    <w:rsid w:val="00121F90"/>
    <w:rsid w:val="00125530"/>
    <w:rsid w:val="00125D1E"/>
    <w:rsid w:val="001311FE"/>
    <w:rsid w:val="001321E8"/>
    <w:rsid w:val="0013288B"/>
    <w:rsid w:val="00133050"/>
    <w:rsid w:val="00133876"/>
    <w:rsid w:val="001340EB"/>
    <w:rsid w:val="001343A6"/>
    <w:rsid w:val="00134754"/>
    <w:rsid w:val="0013530D"/>
    <w:rsid w:val="00135713"/>
    <w:rsid w:val="00137437"/>
    <w:rsid w:val="0013EB1C"/>
    <w:rsid w:val="00140C76"/>
    <w:rsid w:val="00141E91"/>
    <w:rsid w:val="00142BF7"/>
    <w:rsid w:val="0014657F"/>
    <w:rsid w:val="0014746F"/>
    <w:rsid w:val="00147542"/>
    <w:rsid w:val="00150EC6"/>
    <w:rsid w:val="00152D93"/>
    <w:rsid w:val="00154668"/>
    <w:rsid w:val="00154C67"/>
    <w:rsid w:val="00156355"/>
    <w:rsid w:val="0015772D"/>
    <w:rsid w:val="0016040B"/>
    <w:rsid w:val="00161B3A"/>
    <w:rsid w:val="001635DB"/>
    <w:rsid w:val="00163909"/>
    <w:rsid w:val="00164476"/>
    <w:rsid w:val="00170039"/>
    <w:rsid w:val="001718D5"/>
    <w:rsid w:val="001753BD"/>
    <w:rsid w:val="001772A4"/>
    <w:rsid w:val="0018076A"/>
    <w:rsid w:val="001832D8"/>
    <w:rsid w:val="001853CA"/>
    <w:rsid w:val="00186216"/>
    <w:rsid w:val="001908C3"/>
    <w:rsid w:val="00192CAC"/>
    <w:rsid w:val="001945E7"/>
    <w:rsid w:val="00195068"/>
    <w:rsid w:val="0019529B"/>
    <w:rsid w:val="00195975"/>
    <w:rsid w:val="00196039"/>
    <w:rsid w:val="00196109"/>
    <w:rsid w:val="00196DC2"/>
    <w:rsid w:val="001977B6"/>
    <w:rsid w:val="001A0F6D"/>
    <w:rsid w:val="001A2E8A"/>
    <w:rsid w:val="001A3DE0"/>
    <w:rsid w:val="001A5D53"/>
    <w:rsid w:val="001A62E8"/>
    <w:rsid w:val="001A7478"/>
    <w:rsid w:val="001B0342"/>
    <w:rsid w:val="001B2305"/>
    <w:rsid w:val="001B2B14"/>
    <w:rsid w:val="001B4540"/>
    <w:rsid w:val="001B57EC"/>
    <w:rsid w:val="001B5806"/>
    <w:rsid w:val="001B583E"/>
    <w:rsid w:val="001B79D0"/>
    <w:rsid w:val="001B7F32"/>
    <w:rsid w:val="001B7F68"/>
    <w:rsid w:val="001C0265"/>
    <w:rsid w:val="001C1E73"/>
    <w:rsid w:val="001C1EFF"/>
    <w:rsid w:val="001C201A"/>
    <w:rsid w:val="001C2326"/>
    <w:rsid w:val="001C2788"/>
    <w:rsid w:val="001C2C29"/>
    <w:rsid w:val="001C4A68"/>
    <w:rsid w:val="001C5F34"/>
    <w:rsid w:val="001C7321"/>
    <w:rsid w:val="001D188C"/>
    <w:rsid w:val="001D1B1D"/>
    <w:rsid w:val="001D2766"/>
    <w:rsid w:val="001D33C8"/>
    <w:rsid w:val="001D38F3"/>
    <w:rsid w:val="001D3A61"/>
    <w:rsid w:val="001D4EFC"/>
    <w:rsid w:val="001D5465"/>
    <w:rsid w:val="001D78C5"/>
    <w:rsid w:val="001D7B4E"/>
    <w:rsid w:val="001E0684"/>
    <w:rsid w:val="001E07F0"/>
    <w:rsid w:val="001E1F4C"/>
    <w:rsid w:val="001E214E"/>
    <w:rsid w:val="001E2150"/>
    <w:rsid w:val="001E2A21"/>
    <w:rsid w:val="001E5071"/>
    <w:rsid w:val="001E6F18"/>
    <w:rsid w:val="001F2FF2"/>
    <w:rsid w:val="001F3677"/>
    <w:rsid w:val="001F5773"/>
    <w:rsid w:val="001F63ED"/>
    <w:rsid w:val="001F7AE3"/>
    <w:rsid w:val="0020027E"/>
    <w:rsid w:val="00200777"/>
    <w:rsid w:val="00203326"/>
    <w:rsid w:val="002033E6"/>
    <w:rsid w:val="00204C59"/>
    <w:rsid w:val="002053D1"/>
    <w:rsid w:val="00205B62"/>
    <w:rsid w:val="00207724"/>
    <w:rsid w:val="00207A49"/>
    <w:rsid w:val="00207BF8"/>
    <w:rsid w:val="00207DFE"/>
    <w:rsid w:val="00212BCB"/>
    <w:rsid w:val="00213487"/>
    <w:rsid w:val="00213713"/>
    <w:rsid w:val="00213A2B"/>
    <w:rsid w:val="00214339"/>
    <w:rsid w:val="00215D05"/>
    <w:rsid w:val="0021638A"/>
    <w:rsid w:val="00217925"/>
    <w:rsid w:val="002264FA"/>
    <w:rsid w:val="00227A33"/>
    <w:rsid w:val="00232832"/>
    <w:rsid w:val="00233B0A"/>
    <w:rsid w:val="00233C08"/>
    <w:rsid w:val="0023502E"/>
    <w:rsid w:val="002355F8"/>
    <w:rsid w:val="002358F9"/>
    <w:rsid w:val="002401E7"/>
    <w:rsid w:val="00240648"/>
    <w:rsid w:val="00241BBA"/>
    <w:rsid w:val="00246588"/>
    <w:rsid w:val="00247A0E"/>
    <w:rsid w:val="0025006C"/>
    <w:rsid w:val="00250EF3"/>
    <w:rsid w:val="00251454"/>
    <w:rsid w:val="00251590"/>
    <w:rsid w:val="00251F6E"/>
    <w:rsid w:val="0025454A"/>
    <w:rsid w:val="00255565"/>
    <w:rsid w:val="0025673D"/>
    <w:rsid w:val="00256F86"/>
    <w:rsid w:val="002572B9"/>
    <w:rsid w:val="0026004E"/>
    <w:rsid w:val="00260374"/>
    <w:rsid w:val="00262018"/>
    <w:rsid w:val="0026213F"/>
    <w:rsid w:val="0026502A"/>
    <w:rsid w:val="002650F3"/>
    <w:rsid w:val="0026546E"/>
    <w:rsid w:val="00265D0A"/>
    <w:rsid w:val="00265E31"/>
    <w:rsid w:val="00266A99"/>
    <w:rsid w:val="002676A7"/>
    <w:rsid w:val="002721C8"/>
    <w:rsid w:val="00273A53"/>
    <w:rsid w:val="00273C98"/>
    <w:rsid w:val="002755B1"/>
    <w:rsid w:val="00276AC1"/>
    <w:rsid w:val="00277B92"/>
    <w:rsid w:val="00277B98"/>
    <w:rsid w:val="0028032E"/>
    <w:rsid w:val="00280CFA"/>
    <w:rsid w:val="00281B7B"/>
    <w:rsid w:val="00282DEA"/>
    <w:rsid w:val="00283806"/>
    <w:rsid w:val="00285411"/>
    <w:rsid w:val="002878F5"/>
    <w:rsid w:val="00290CA0"/>
    <w:rsid w:val="0029115E"/>
    <w:rsid w:val="002919D3"/>
    <w:rsid w:val="00291D06"/>
    <w:rsid w:val="002924F6"/>
    <w:rsid w:val="0029355A"/>
    <w:rsid w:val="00293C3A"/>
    <w:rsid w:val="00294365"/>
    <w:rsid w:val="00294E99"/>
    <w:rsid w:val="00296512"/>
    <w:rsid w:val="00296C6A"/>
    <w:rsid w:val="00296FAB"/>
    <w:rsid w:val="002978C3"/>
    <w:rsid w:val="002979FA"/>
    <w:rsid w:val="00297EE8"/>
    <w:rsid w:val="002A1018"/>
    <w:rsid w:val="002A19CA"/>
    <w:rsid w:val="002A1B1D"/>
    <w:rsid w:val="002A5593"/>
    <w:rsid w:val="002A72B2"/>
    <w:rsid w:val="002B08C3"/>
    <w:rsid w:val="002B09FA"/>
    <w:rsid w:val="002B1949"/>
    <w:rsid w:val="002B1F30"/>
    <w:rsid w:val="002B259E"/>
    <w:rsid w:val="002B4EC1"/>
    <w:rsid w:val="002B5799"/>
    <w:rsid w:val="002B615B"/>
    <w:rsid w:val="002B6385"/>
    <w:rsid w:val="002B683A"/>
    <w:rsid w:val="002B70E5"/>
    <w:rsid w:val="002B7A7A"/>
    <w:rsid w:val="002C0535"/>
    <w:rsid w:val="002C2A9A"/>
    <w:rsid w:val="002C2AE8"/>
    <w:rsid w:val="002C5922"/>
    <w:rsid w:val="002C69CC"/>
    <w:rsid w:val="002D16BB"/>
    <w:rsid w:val="002D174D"/>
    <w:rsid w:val="002D196D"/>
    <w:rsid w:val="002D230F"/>
    <w:rsid w:val="002D3D77"/>
    <w:rsid w:val="002D4BB0"/>
    <w:rsid w:val="002D4CFD"/>
    <w:rsid w:val="002D5285"/>
    <w:rsid w:val="002D5BF5"/>
    <w:rsid w:val="002D5C65"/>
    <w:rsid w:val="002E1E0E"/>
    <w:rsid w:val="002E2B8F"/>
    <w:rsid w:val="002E6D37"/>
    <w:rsid w:val="002F38E0"/>
    <w:rsid w:val="002F6786"/>
    <w:rsid w:val="002F68C5"/>
    <w:rsid w:val="003002EC"/>
    <w:rsid w:val="0030041B"/>
    <w:rsid w:val="0030066B"/>
    <w:rsid w:val="00301FA6"/>
    <w:rsid w:val="003024BE"/>
    <w:rsid w:val="00303416"/>
    <w:rsid w:val="003052FD"/>
    <w:rsid w:val="0030646C"/>
    <w:rsid w:val="00307781"/>
    <w:rsid w:val="0031228C"/>
    <w:rsid w:val="00312BC6"/>
    <w:rsid w:val="00316302"/>
    <w:rsid w:val="0032021A"/>
    <w:rsid w:val="0032143E"/>
    <w:rsid w:val="003222BB"/>
    <w:rsid w:val="00325AEC"/>
    <w:rsid w:val="00327C4C"/>
    <w:rsid w:val="00334540"/>
    <w:rsid w:val="00335731"/>
    <w:rsid w:val="00340A84"/>
    <w:rsid w:val="003425F7"/>
    <w:rsid w:val="00343AA8"/>
    <w:rsid w:val="00344003"/>
    <w:rsid w:val="00345925"/>
    <w:rsid w:val="00347974"/>
    <w:rsid w:val="00350919"/>
    <w:rsid w:val="003516EB"/>
    <w:rsid w:val="00353A32"/>
    <w:rsid w:val="003577BA"/>
    <w:rsid w:val="00357835"/>
    <w:rsid w:val="003614D2"/>
    <w:rsid w:val="003625EA"/>
    <w:rsid w:val="0036478F"/>
    <w:rsid w:val="003648FF"/>
    <w:rsid w:val="00365953"/>
    <w:rsid w:val="003669DE"/>
    <w:rsid w:val="00366A20"/>
    <w:rsid w:val="00370B0D"/>
    <w:rsid w:val="003717B5"/>
    <w:rsid w:val="003724E1"/>
    <w:rsid w:val="00372BCD"/>
    <w:rsid w:val="00372F8E"/>
    <w:rsid w:val="003734FA"/>
    <w:rsid w:val="00374D64"/>
    <w:rsid w:val="0037567F"/>
    <w:rsid w:val="00375D40"/>
    <w:rsid w:val="00375E1C"/>
    <w:rsid w:val="003771D8"/>
    <w:rsid w:val="0038237B"/>
    <w:rsid w:val="003833F5"/>
    <w:rsid w:val="003853DA"/>
    <w:rsid w:val="00385BC2"/>
    <w:rsid w:val="0038647F"/>
    <w:rsid w:val="00386B8A"/>
    <w:rsid w:val="00391615"/>
    <w:rsid w:val="00392852"/>
    <w:rsid w:val="00393974"/>
    <w:rsid w:val="00394529"/>
    <w:rsid w:val="003953FA"/>
    <w:rsid w:val="003960F5"/>
    <w:rsid w:val="00396758"/>
    <w:rsid w:val="00396D89"/>
    <w:rsid w:val="00397B4D"/>
    <w:rsid w:val="00397B50"/>
    <w:rsid w:val="003A0303"/>
    <w:rsid w:val="003A132F"/>
    <w:rsid w:val="003A2242"/>
    <w:rsid w:val="003A3243"/>
    <w:rsid w:val="003B1B49"/>
    <w:rsid w:val="003B4303"/>
    <w:rsid w:val="003B5EC8"/>
    <w:rsid w:val="003B6685"/>
    <w:rsid w:val="003B6A68"/>
    <w:rsid w:val="003B6CB9"/>
    <w:rsid w:val="003C3470"/>
    <w:rsid w:val="003C40CE"/>
    <w:rsid w:val="003C5D74"/>
    <w:rsid w:val="003C650F"/>
    <w:rsid w:val="003C71A3"/>
    <w:rsid w:val="003C7709"/>
    <w:rsid w:val="003C7985"/>
    <w:rsid w:val="003D0787"/>
    <w:rsid w:val="003D0DAA"/>
    <w:rsid w:val="003D0EFE"/>
    <w:rsid w:val="003D3350"/>
    <w:rsid w:val="003D463C"/>
    <w:rsid w:val="003D6328"/>
    <w:rsid w:val="003D692D"/>
    <w:rsid w:val="003D75AC"/>
    <w:rsid w:val="003E0811"/>
    <w:rsid w:val="003E25B1"/>
    <w:rsid w:val="003E3AC1"/>
    <w:rsid w:val="003E3B8E"/>
    <w:rsid w:val="003E55DD"/>
    <w:rsid w:val="003E6A4F"/>
    <w:rsid w:val="003E75D5"/>
    <w:rsid w:val="003F04DA"/>
    <w:rsid w:val="003F149C"/>
    <w:rsid w:val="003F1EE1"/>
    <w:rsid w:val="003F2876"/>
    <w:rsid w:val="003F2D5F"/>
    <w:rsid w:val="003F2EFD"/>
    <w:rsid w:val="003F5885"/>
    <w:rsid w:val="003F5F95"/>
    <w:rsid w:val="003F61B3"/>
    <w:rsid w:val="003F6286"/>
    <w:rsid w:val="0040001A"/>
    <w:rsid w:val="0040479B"/>
    <w:rsid w:val="00406A3D"/>
    <w:rsid w:val="004101DB"/>
    <w:rsid w:val="00410A42"/>
    <w:rsid w:val="00411418"/>
    <w:rsid w:val="00411B34"/>
    <w:rsid w:val="004132C5"/>
    <w:rsid w:val="00413D99"/>
    <w:rsid w:val="004145FE"/>
    <w:rsid w:val="004171A7"/>
    <w:rsid w:val="004173A5"/>
    <w:rsid w:val="004201C4"/>
    <w:rsid w:val="00422701"/>
    <w:rsid w:val="00423221"/>
    <w:rsid w:val="00423525"/>
    <w:rsid w:val="00425161"/>
    <w:rsid w:val="00425B30"/>
    <w:rsid w:val="0042641B"/>
    <w:rsid w:val="00430A8C"/>
    <w:rsid w:val="00434F21"/>
    <w:rsid w:val="00435C76"/>
    <w:rsid w:val="0043631B"/>
    <w:rsid w:val="00436B62"/>
    <w:rsid w:val="00440142"/>
    <w:rsid w:val="0044143B"/>
    <w:rsid w:val="00442BCE"/>
    <w:rsid w:val="00445555"/>
    <w:rsid w:val="004456B7"/>
    <w:rsid w:val="00445DFF"/>
    <w:rsid w:val="00451B43"/>
    <w:rsid w:val="004556C2"/>
    <w:rsid w:val="004576B8"/>
    <w:rsid w:val="004577F3"/>
    <w:rsid w:val="004609CF"/>
    <w:rsid w:val="00460E4B"/>
    <w:rsid w:val="004665A8"/>
    <w:rsid w:val="00466B8F"/>
    <w:rsid w:val="004706C3"/>
    <w:rsid w:val="00471CD4"/>
    <w:rsid w:val="004725A5"/>
    <w:rsid w:val="00475013"/>
    <w:rsid w:val="00475572"/>
    <w:rsid w:val="00480F59"/>
    <w:rsid w:val="00481994"/>
    <w:rsid w:val="00482418"/>
    <w:rsid w:val="0048275B"/>
    <w:rsid w:val="00483C22"/>
    <w:rsid w:val="00485227"/>
    <w:rsid w:val="00485A08"/>
    <w:rsid w:val="00487305"/>
    <w:rsid w:val="00493207"/>
    <w:rsid w:val="004932A2"/>
    <w:rsid w:val="00493F8D"/>
    <w:rsid w:val="004946B2"/>
    <w:rsid w:val="0049556D"/>
    <w:rsid w:val="004955F8"/>
    <w:rsid w:val="004959C3"/>
    <w:rsid w:val="00496774"/>
    <w:rsid w:val="004A0DAD"/>
    <w:rsid w:val="004A2067"/>
    <w:rsid w:val="004A230F"/>
    <w:rsid w:val="004A3565"/>
    <w:rsid w:val="004A4A5F"/>
    <w:rsid w:val="004A4A7E"/>
    <w:rsid w:val="004A5017"/>
    <w:rsid w:val="004A5CEC"/>
    <w:rsid w:val="004A5E72"/>
    <w:rsid w:val="004A5E7B"/>
    <w:rsid w:val="004B012D"/>
    <w:rsid w:val="004B03E4"/>
    <w:rsid w:val="004B14A5"/>
    <w:rsid w:val="004B519D"/>
    <w:rsid w:val="004B53B2"/>
    <w:rsid w:val="004B5B02"/>
    <w:rsid w:val="004B71D2"/>
    <w:rsid w:val="004B7290"/>
    <w:rsid w:val="004C37ED"/>
    <w:rsid w:val="004D1D29"/>
    <w:rsid w:val="004D24AD"/>
    <w:rsid w:val="004D2B40"/>
    <w:rsid w:val="004D32F7"/>
    <w:rsid w:val="004D5879"/>
    <w:rsid w:val="004D7643"/>
    <w:rsid w:val="004D772A"/>
    <w:rsid w:val="004E24BB"/>
    <w:rsid w:val="004E252C"/>
    <w:rsid w:val="004E5285"/>
    <w:rsid w:val="004E7769"/>
    <w:rsid w:val="004F0D42"/>
    <w:rsid w:val="004F3C14"/>
    <w:rsid w:val="004F3D2D"/>
    <w:rsid w:val="004F4F03"/>
    <w:rsid w:val="004F54B2"/>
    <w:rsid w:val="004F5BC3"/>
    <w:rsid w:val="004F633E"/>
    <w:rsid w:val="004F66C6"/>
    <w:rsid w:val="004F6804"/>
    <w:rsid w:val="004F6A6F"/>
    <w:rsid w:val="004F6A7B"/>
    <w:rsid w:val="0050044D"/>
    <w:rsid w:val="00501A49"/>
    <w:rsid w:val="005048F7"/>
    <w:rsid w:val="0050653A"/>
    <w:rsid w:val="00507BED"/>
    <w:rsid w:val="005105F6"/>
    <w:rsid w:val="00510C8D"/>
    <w:rsid w:val="005122F9"/>
    <w:rsid w:val="00512862"/>
    <w:rsid w:val="005131F6"/>
    <w:rsid w:val="00513548"/>
    <w:rsid w:val="005145D0"/>
    <w:rsid w:val="005150DF"/>
    <w:rsid w:val="00515F82"/>
    <w:rsid w:val="00516C9D"/>
    <w:rsid w:val="00520AAE"/>
    <w:rsid w:val="00520BCC"/>
    <w:rsid w:val="00520FBC"/>
    <w:rsid w:val="00521EB1"/>
    <w:rsid w:val="00524131"/>
    <w:rsid w:val="00526B42"/>
    <w:rsid w:val="00526E8D"/>
    <w:rsid w:val="00527C3A"/>
    <w:rsid w:val="00530F39"/>
    <w:rsid w:val="00531E28"/>
    <w:rsid w:val="00531EBF"/>
    <w:rsid w:val="005322A7"/>
    <w:rsid w:val="0053235A"/>
    <w:rsid w:val="005327E3"/>
    <w:rsid w:val="005345A6"/>
    <w:rsid w:val="00534B3F"/>
    <w:rsid w:val="0053592B"/>
    <w:rsid w:val="00535CEA"/>
    <w:rsid w:val="005377A5"/>
    <w:rsid w:val="0054020F"/>
    <w:rsid w:val="005442CC"/>
    <w:rsid w:val="005445F7"/>
    <w:rsid w:val="00545884"/>
    <w:rsid w:val="005458DA"/>
    <w:rsid w:val="00546B18"/>
    <w:rsid w:val="00547956"/>
    <w:rsid w:val="005479B7"/>
    <w:rsid w:val="005522A8"/>
    <w:rsid w:val="00555E29"/>
    <w:rsid w:val="00556A49"/>
    <w:rsid w:val="00556BC8"/>
    <w:rsid w:val="00556FA1"/>
    <w:rsid w:val="00557BCD"/>
    <w:rsid w:val="0056099C"/>
    <w:rsid w:val="0056139E"/>
    <w:rsid w:val="00561EC5"/>
    <w:rsid w:val="00562F71"/>
    <w:rsid w:val="0056378C"/>
    <w:rsid w:val="00564018"/>
    <w:rsid w:val="0056475E"/>
    <w:rsid w:val="00564BEB"/>
    <w:rsid w:val="00565F55"/>
    <w:rsid w:val="0057073A"/>
    <w:rsid w:val="00570815"/>
    <w:rsid w:val="00572386"/>
    <w:rsid w:val="0057239F"/>
    <w:rsid w:val="00574018"/>
    <w:rsid w:val="005754A1"/>
    <w:rsid w:val="00575FB9"/>
    <w:rsid w:val="005763A1"/>
    <w:rsid w:val="0057712E"/>
    <w:rsid w:val="0057760C"/>
    <w:rsid w:val="00581D73"/>
    <w:rsid w:val="00581FD2"/>
    <w:rsid w:val="00582A29"/>
    <w:rsid w:val="005841C0"/>
    <w:rsid w:val="00584A10"/>
    <w:rsid w:val="005866B2"/>
    <w:rsid w:val="00591954"/>
    <w:rsid w:val="00591B88"/>
    <w:rsid w:val="005956FD"/>
    <w:rsid w:val="00595A14"/>
    <w:rsid w:val="00595A92"/>
    <w:rsid w:val="005961BA"/>
    <w:rsid w:val="005965E8"/>
    <w:rsid w:val="005A2661"/>
    <w:rsid w:val="005A2D69"/>
    <w:rsid w:val="005A3A04"/>
    <w:rsid w:val="005A3E79"/>
    <w:rsid w:val="005A5ECF"/>
    <w:rsid w:val="005B0D8E"/>
    <w:rsid w:val="005B0E34"/>
    <w:rsid w:val="005B110F"/>
    <w:rsid w:val="005B4FD8"/>
    <w:rsid w:val="005B69D8"/>
    <w:rsid w:val="005C13B0"/>
    <w:rsid w:val="005C2688"/>
    <w:rsid w:val="005C7164"/>
    <w:rsid w:val="005D15B5"/>
    <w:rsid w:val="005D22D2"/>
    <w:rsid w:val="005D297F"/>
    <w:rsid w:val="005D29D3"/>
    <w:rsid w:val="005D3091"/>
    <w:rsid w:val="005D431E"/>
    <w:rsid w:val="005D4C57"/>
    <w:rsid w:val="005D4E8D"/>
    <w:rsid w:val="005D4ED1"/>
    <w:rsid w:val="005D7DE0"/>
    <w:rsid w:val="005D7ECC"/>
    <w:rsid w:val="005E1A96"/>
    <w:rsid w:val="005E341B"/>
    <w:rsid w:val="005E440A"/>
    <w:rsid w:val="005E444E"/>
    <w:rsid w:val="005E61C9"/>
    <w:rsid w:val="005E6BE9"/>
    <w:rsid w:val="005F10F9"/>
    <w:rsid w:val="005F5219"/>
    <w:rsid w:val="005F5638"/>
    <w:rsid w:val="005F75D6"/>
    <w:rsid w:val="005F7AA1"/>
    <w:rsid w:val="00601A9D"/>
    <w:rsid w:val="00603A4F"/>
    <w:rsid w:val="00603EED"/>
    <w:rsid w:val="00604C5C"/>
    <w:rsid w:val="006053A4"/>
    <w:rsid w:val="00606AD8"/>
    <w:rsid w:val="00610E92"/>
    <w:rsid w:val="006117CA"/>
    <w:rsid w:val="00613F01"/>
    <w:rsid w:val="0061615A"/>
    <w:rsid w:val="00616DAF"/>
    <w:rsid w:val="006175CF"/>
    <w:rsid w:val="006177B0"/>
    <w:rsid w:val="00617A78"/>
    <w:rsid w:val="006223C8"/>
    <w:rsid w:val="006224F5"/>
    <w:rsid w:val="00622D77"/>
    <w:rsid w:val="00622FCD"/>
    <w:rsid w:val="006234F1"/>
    <w:rsid w:val="0062355A"/>
    <w:rsid w:val="00624C3D"/>
    <w:rsid w:val="00624E0C"/>
    <w:rsid w:val="00626EA8"/>
    <w:rsid w:val="006305A9"/>
    <w:rsid w:val="006316E3"/>
    <w:rsid w:val="0063283C"/>
    <w:rsid w:val="00633994"/>
    <w:rsid w:val="006350A6"/>
    <w:rsid w:val="00635AE6"/>
    <w:rsid w:val="006369E6"/>
    <w:rsid w:val="00636B10"/>
    <w:rsid w:val="006421AC"/>
    <w:rsid w:val="00642E07"/>
    <w:rsid w:val="00643739"/>
    <w:rsid w:val="00644A70"/>
    <w:rsid w:val="00644E48"/>
    <w:rsid w:val="006454A1"/>
    <w:rsid w:val="00646CAD"/>
    <w:rsid w:val="006475D7"/>
    <w:rsid w:val="006477DD"/>
    <w:rsid w:val="00651673"/>
    <w:rsid w:val="00651D2C"/>
    <w:rsid w:val="00652F4F"/>
    <w:rsid w:val="00653505"/>
    <w:rsid w:val="00656052"/>
    <w:rsid w:val="00656E29"/>
    <w:rsid w:val="00656F89"/>
    <w:rsid w:val="006577FB"/>
    <w:rsid w:val="00657AE9"/>
    <w:rsid w:val="006606C4"/>
    <w:rsid w:val="00660CE3"/>
    <w:rsid w:val="00660E9D"/>
    <w:rsid w:val="006644CF"/>
    <w:rsid w:val="006649F8"/>
    <w:rsid w:val="00666505"/>
    <w:rsid w:val="00666D6F"/>
    <w:rsid w:val="00666E53"/>
    <w:rsid w:val="00667FDE"/>
    <w:rsid w:val="00670CC8"/>
    <w:rsid w:val="00671CEC"/>
    <w:rsid w:val="006728BE"/>
    <w:rsid w:val="00672C09"/>
    <w:rsid w:val="006765BC"/>
    <w:rsid w:val="00676695"/>
    <w:rsid w:val="00677373"/>
    <w:rsid w:val="006808D9"/>
    <w:rsid w:val="00680946"/>
    <w:rsid w:val="00683F72"/>
    <w:rsid w:val="00685084"/>
    <w:rsid w:val="00685DA1"/>
    <w:rsid w:val="006863AF"/>
    <w:rsid w:val="00690543"/>
    <w:rsid w:val="00693242"/>
    <w:rsid w:val="006941EC"/>
    <w:rsid w:val="00694B9B"/>
    <w:rsid w:val="0069558F"/>
    <w:rsid w:val="00696649"/>
    <w:rsid w:val="00697B18"/>
    <w:rsid w:val="006A02C8"/>
    <w:rsid w:val="006A3D4F"/>
    <w:rsid w:val="006A74A4"/>
    <w:rsid w:val="006B0323"/>
    <w:rsid w:val="006B1587"/>
    <w:rsid w:val="006B1A58"/>
    <w:rsid w:val="006B1B69"/>
    <w:rsid w:val="006B231D"/>
    <w:rsid w:val="006B26CA"/>
    <w:rsid w:val="006B4D88"/>
    <w:rsid w:val="006B53C2"/>
    <w:rsid w:val="006B5F17"/>
    <w:rsid w:val="006B6E23"/>
    <w:rsid w:val="006B73B9"/>
    <w:rsid w:val="006B78A6"/>
    <w:rsid w:val="006B79CC"/>
    <w:rsid w:val="006C130D"/>
    <w:rsid w:val="006C1598"/>
    <w:rsid w:val="006C1648"/>
    <w:rsid w:val="006C2F13"/>
    <w:rsid w:val="006C56F5"/>
    <w:rsid w:val="006C57C9"/>
    <w:rsid w:val="006C7E49"/>
    <w:rsid w:val="006D0538"/>
    <w:rsid w:val="006D10FF"/>
    <w:rsid w:val="006D55FA"/>
    <w:rsid w:val="006D6247"/>
    <w:rsid w:val="006E071C"/>
    <w:rsid w:val="006E3202"/>
    <w:rsid w:val="006E3569"/>
    <w:rsid w:val="006E5AB0"/>
    <w:rsid w:val="006E6CEE"/>
    <w:rsid w:val="006F14F3"/>
    <w:rsid w:val="006F4303"/>
    <w:rsid w:val="00700AC9"/>
    <w:rsid w:val="00703EBB"/>
    <w:rsid w:val="0070402B"/>
    <w:rsid w:val="00705B00"/>
    <w:rsid w:val="00705D01"/>
    <w:rsid w:val="0070712E"/>
    <w:rsid w:val="0071248D"/>
    <w:rsid w:val="0071267C"/>
    <w:rsid w:val="00712905"/>
    <w:rsid w:val="00715D95"/>
    <w:rsid w:val="00717066"/>
    <w:rsid w:val="00721858"/>
    <w:rsid w:val="007238EA"/>
    <w:rsid w:val="00723F7F"/>
    <w:rsid w:val="00724502"/>
    <w:rsid w:val="00730E01"/>
    <w:rsid w:val="00731765"/>
    <w:rsid w:val="0073209E"/>
    <w:rsid w:val="00733ACE"/>
    <w:rsid w:val="00735DDF"/>
    <w:rsid w:val="00741D72"/>
    <w:rsid w:val="00745268"/>
    <w:rsid w:val="00747B1F"/>
    <w:rsid w:val="00747B2A"/>
    <w:rsid w:val="007519CD"/>
    <w:rsid w:val="00752459"/>
    <w:rsid w:val="00752A9A"/>
    <w:rsid w:val="00754A2E"/>
    <w:rsid w:val="00755494"/>
    <w:rsid w:val="00756533"/>
    <w:rsid w:val="00757034"/>
    <w:rsid w:val="007577C8"/>
    <w:rsid w:val="00757B87"/>
    <w:rsid w:val="00760A5D"/>
    <w:rsid w:val="00761249"/>
    <w:rsid w:val="00762731"/>
    <w:rsid w:val="00762B75"/>
    <w:rsid w:val="00763172"/>
    <w:rsid w:val="007639A0"/>
    <w:rsid w:val="0076491E"/>
    <w:rsid w:val="00764EC7"/>
    <w:rsid w:val="00766BC8"/>
    <w:rsid w:val="00770B1F"/>
    <w:rsid w:val="00772F03"/>
    <w:rsid w:val="007733A9"/>
    <w:rsid w:val="00774824"/>
    <w:rsid w:val="00777BA7"/>
    <w:rsid w:val="0079143C"/>
    <w:rsid w:val="00791D87"/>
    <w:rsid w:val="00794195"/>
    <w:rsid w:val="007959E0"/>
    <w:rsid w:val="00797EBD"/>
    <w:rsid w:val="007A43F4"/>
    <w:rsid w:val="007A71B6"/>
    <w:rsid w:val="007B033C"/>
    <w:rsid w:val="007B086A"/>
    <w:rsid w:val="007B098E"/>
    <w:rsid w:val="007B2044"/>
    <w:rsid w:val="007B2CA9"/>
    <w:rsid w:val="007B31FD"/>
    <w:rsid w:val="007B3BC5"/>
    <w:rsid w:val="007B3DC2"/>
    <w:rsid w:val="007B4160"/>
    <w:rsid w:val="007B4A5B"/>
    <w:rsid w:val="007C01ED"/>
    <w:rsid w:val="007C05F3"/>
    <w:rsid w:val="007C2CE0"/>
    <w:rsid w:val="007C36F6"/>
    <w:rsid w:val="007C508A"/>
    <w:rsid w:val="007C65B5"/>
    <w:rsid w:val="007C7A73"/>
    <w:rsid w:val="007D11BA"/>
    <w:rsid w:val="007D2736"/>
    <w:rsid w:val="007D790A"/>
    <w:rsid w:val="007E2811"/>
    <w:rsid w:val="007E5BD3"/>
    <w:rsid w:val="007E77D5"/>
    <w:rsid w:val="007F0595"/>
    <w:rsid w:val="007F115B"/>
    <w:rsid w:val="007F1BC2"/>
    <w:rsid w:val="007F3727"/>
    <w:rsid w:val="007F518A"/>
    <w:rsid w:val="007F56E2"/>
    <w:rsid w:val="007F6CAD"/>
    <w:rsid w:val="00801A9B"/>
    <w:rsid w:val="00801DAF"/>
    <w:rsid w:val="00803082"/>
    <w:rsid w:val="00803898"/>
    <w:rsid w:val="0080402D"/>
    <w:rsid w:val="0080479E"/>
    <w:rsid w:val="00805A07"/>
    <w:rsid w:val="00807A42"/>
    <w:rsid w:val="00807F9C"/>
    <w:rsid w:val="00810FE9"/>
    <w:rsid w:val="00812A88"/>
    <w:rsid w:val="008135D1"/>
    <w:rsid w:val="0081747C"/>
    <w:rsid w:val="00820444"/>
    <w:rsid w:val="00820923"/>
    <w:rsid w:val="00820F28"/>
    <w:rsid w:val="00821064"/>
    <w:rsid w:val="00822794"/>
    <w:rsid w:val="00824851"/>
    <w:rsid w:val="00824F1B"/>
    <w:rsid w:val="00826458"/>
    <w:rsid w:val="008305C2"/>
    <w:rsid w:val="00830952"/>
    <w:rsid w:val="00830CA0"/>
    <w:rsid w:val="00830F05"/>
    <w:rsid w:val="00831FAE"/>
    <w:rsid w:val="00832034"/>
    <w:rsid w:val="008329A6"/>
    <w:rsid w:val="00833026"/>
    <w:rsid w:val="00833B1D"/>
    <w:rsid w:val="008344D7"/>
    <w:rsid w:val="00834845"/>
    <w:rsid w:val="00835403"/>
    <w:rsid w:val="008370AB"/>
    <w:rsid w:val="008404A3"/>
    <w:rsid w:val="00840ED3"/>
    <w:rsid w:val="008434F8"/>
    <w:rsid w:val="0084436B"/>
    <w:rsid w:val="00844FD0"/>
    <w:rsid w:val="00845B78"/>
    <w:rsid w:val="00850614"/>
    <w:rsid w:val="00850713"/>
    <w:rsid w:val="00851F59"/>
    <w:rsid w:val="008556EE"/>
    <w:rsid w:val="00855734"/>
    <w:rsid w:val="00856B6F"/>
    <w:rsid w:val="00856ED6"/>
    <w:rsid w:val="00861F7E"/>
    <w:rsid w:val="0086267D"/>
    <w:rsid w:val="00863B83"/>
    <w:rsid w:val="00863E10"/>
    <w:rsid w:val="008643E2"/>
    <w:rsid w:val="0086451F"/>
    <w:rsid w:val="008648FB"/>
    <w:rsid w:val="00865873"/>
    <w:rsid w:val="00865982"/>
    <w:rsid w:val="00865D02"/>
    <w:rsid w:val="00866B6C"/>
    <w:rsid w:val="00870354"/>
    <w:rsid w:val="0087038D"/>
    <w:rsid w:val="00872D40"/>
    <w:rsid w:val="00874BC8"/>
    <w:rsid w:val="00876324"/>
    <w:rsid w:val="00876727"/>
    <w:rsid w:val="008768C9"/>
    <w:rsid w:val="00877254"/>
    <w:rsid w:val="0088072D"/>
    <w:rsid w:val="00881913"/>
    <w:rsid w:val="00881F59"/>
    <w:rsid w:val="00882B3B"/>
    <w:rsid w:val="008857DC"/>
    <w:rsid w:val="008859EE"/>
    <w:rsid w:val="0088676E"/>
    <w:rsid w:val="008877B7"/>
    <w:rsid w:val="008902AC"/>
    <w:rsid w:val="00890870"/>
    <w:rsid w:val="0089089A"/>
    <w:rsid w:val="00890DFC"/>
    <w:rsid w:val="0089501F"/>
    <w:rsid w:val="0089555C"/>
    <w:rsid w:val="00896C86"/>
    <w:rsid w:val="008A6A59"/>
    <w:rsid w:val="008A7C32"/>
    <w:rsid w:val="008A7C60"/>
    <w:rsid w:val="008B3718"/>
    <w:rsid w:val="008B3E33"/>
    <w:rsid w:val="008B4DC4"/>
    <w:rsid w:val="008B6589"/>
    <w:rsid w:val="008B6846"/>
    <w:rsid w:val="008C079E"/>
    <w:rsid w:val="008C2F46"/>
    <w:rsid w:val="008C3380"/>
    <w:rsid w:val="008C3871"/>
    <w:rsid w:val="008C40A9"/>
    <w:rsid w:val="008C4DC1"/>
    <w:rsid w:val="008C59D1"/>
    <w:rsid w:val="008C61D5"/>
    <w:rsid w:val="008C7F0E"/>
    <w:rsid w:val="008D2445"/>
    <w:rsid w:val="008D24FF"/>
    <w:rsid w:val="008D30EA"/>
    <w:rsid w:val="008D4E32"/>
    <w:rsid w:val="008D7C20"/>
    <w:rsid w:val="008E03E9"/>
    <w:rsid w:val="008E043B"/>
    <w:rsid w:val="008E1A1E"/>
    <w:rsid w:val="008E2263"/>
    <w:rsid w:val="008E26E1"/>
    <w:rsid w:val="008E27EC"/>
    <w:rsid w:val="008E2D84"/>
    <w:rsid w:val="008E34F0"/>
    <w:rsid w:val="008E3982"/>
    <w:rsid w:val="008E39C5"/>
    <w:rsid w:val="008E44F5"/>
    <w:rsid w:val="008E58B2"/>
    <w:rsid w:val="008E58DF"/>
    <w:rsid w:val="008E59CE"/>
    <w:rsid w:val="008E6075"/>
    <w:rsid w:val="008E6222"/>
    <w:rsid w:val="008E76D0"/>
    <w:rsid w:val="008E7E4D"/>
    <w:rsid w:val="008F0457"/>
    <w:rsid w:val="008F2779"/>
    <w:rsid w:val="008F307A"/>
    <w:rsid w:val="008F76D4"/>
    <w:rsid w:val="00902058"/>
    <w:rsid w:val="00903911"/>
    <w:rsid w:val="00904EAC"/>
    <w:rsid w:val="0090746B"/>
    <w:rsid w:val="00907B4A"/>
    <w:rsid w:val="009102E6"/>
    <w:rsid w:val="00911181"/>
    <w:rsid w:val="00912D56"/>
    <w:rsid w:val="00914B38"/>
    <w:rsid w:val="00914E46"/>
    <w:rsid w:val="00914F99"/>
    <w:rsid w:val="009155D6"/>
    <w:rsid w:val="00915CF4"/>
    <w:rsid w:val="00915FCF"/>
    <w:rsid w:val="00916C29"/>
    <w:rsid w:val="00917ADD"/>
    <w:rsid w:val="00920D5A"/>
    <w:rsid w:val="009217CF"/>
    <w:rsid w:val="009223CE"/>
    <w:rsid w:val="009229F3"/>
    <w:rsid w:val="00923D60"/>
    <w:rsid w:val="00924C1B"/>
    <w:rsid w:val="00924D30"/>
    <w:rsid w:val="00925FF9"/>
    <w:rsid w:val="009265FB"/>
    <w:rsid w:val="00926901"/>
    <w:rsid w:val="00926BF2"/>
    <w:rsid w:val="0092794B"/>
    <w:rsid w:val="00927AE7"/>
    <w:rsid w:val="00931ED0"/>
    <w:rsid w:val="00932A26"/>
    <w:rsid w:val="00932E77"/>
    <w:rsid w:val="00933CE6"/>
    <w:rsid w:val="00936057"/>
    <w:rsid w:val="00937F43"/>
    <w:rsid w:val="00941BE3"/>
    <w:rsid w:val="00941FF0"/>
    <w:rsid w:val="0094524C"/>
    <w:rsid w:val="009471F5"/>
    <w:rsid w:val="009502CA"/>
    <w:rsid w:val="0095097D"/>
    <w:rsid w:val="0095154E"/>
    <w:rsid w:val="00952CDC"/>
    <w:rsid w:val="00960383"/>
    <w:rsid w:val="00961B19"/>
    <w:rsid w:val="0096252D"/>
    <w:rsid w:val="009627E3"/>
    <w:rsid w:val="0096299B"/>
    <w:rsid w:val="009629F7"/>
    <w:rsid w:val="00964C4F"/>
    <w:rsid w:val="00964D94"/>
    <w:rsid w:val="00965572"/>
    <w:rsid w:val="00965DDF"/>
    <w:rsid w:val="00972684"/>
    <w:rsid w:val="009731D0"/>
    <w:rsid w:val="00973D8C"/>
    <w:rsid w:val="009744B4"/>
    <w:rsid w:val="0097513F"/>
    <w:rsid w:val="00975482"/>
    <w:rsid w:val="0098047E"/>
    <w:rsid w:val="00982DE6"/>
    <w:rsid w:val="00984AAF"/>
    <w:rsid w:val="00984BA9"/>
    <w:rsid w:val="009854C2"/>
    <w:rsid w:val="00987CE4"/>
    <w:rsid w:val="00990667"/>
    <w:rsid w:val="00992826"/>
    <w:rsid w:val="00993033"/>
    <w:rsid w:val="00993445"/>
    <w:rsid w:val="00995D5A"/>
    <w:rsid w:val="00996177"/>
    <w:rsid w:val="00997334"/>
    <w:rsid w:val="00997DC5"/>
    <w:rsid w:val="009A1D1E"/>
    <w:rsid w:val="009A2A41"/>
    <w:rsid w:val="009A2D22"/>
    <w:rsid w:val="009A38F1"/>
    <w:rsid w:val="009A54BB"/>
    <w:rsid w:val="009A5B0B"/>
    <w:rsid w:val="009A5FF8"/>
    <w:rsid w:val="009A6E24"/>
    <w:rsid w:val="009B1863"/>
    <w:rsid w:val="009B3854"/>
    <w:rsid w:val="009B5F34"/>
    <w:rsid w:val="009B7339"/>
    <w:rsid w:val="009B7985"/>
    <w:rsid w:val="009B799A"/>
    <w:rsid w:val="009B7B19"/>
    <w:rsid w:val="009C02D1"/>
    <w:rsid w:val="009C0682"/>
    <w:rsid w:val="009C1716"/>
    <w:rsid w:val="009C2334"/>
    <w:rsid w:val="009C2C92"/>
    <w:rsid w:val="009C3A69"/>
    <w:rsid w:val="009C4C96"/>
    <w:rsid w:val="009C4EE6"/>
    <w:rsid w:val="009C624E"/>
    <w:rsid w:val="009C62DB"/>
    <w:rsid w:val="009D0735"/>
    <w:rsid w:val="009D2BED"/>
    <w:rsid w:val="009E0A3F"/>
    <w:rsid w:val="009E0C5F"/>
    <w:rsid w:val="009E2D11"/>
    <w:rsid w:val="009E346B"/>
    <w:rsid w:val="009E36E8"/>
    <w:rsid w:val="009E50F6"/>
    <w:rsid w:val="009F10B4"/>
    <w:rsid w:val="009F265D"/>
    <w:rsid w:val="009F38DE"/>
    <w:rsid w:val="009F52A8"/>
    <w:rsid w:val="009F664F"/>
    <w:rsid w:val="009F6ABE"/>
    <w:rsid w:val="009F7BCB"/>
    <w:rsid w:val="00A000CF"/>
    <w:rsid w:val="00A00B70"/>
    <w:rsid w:val="00A01C45"/>
    <w:rsid w:val="00A0341F"/>
    <w:rsid w:val="00A042F2"/>
    <w:rsid w:val="00A04D34"/>
    <w:rsid w:val="00A10A4F"/>
    <w:rsid w:val="00A11BCA"/>
    <w:rsid w:val="00A13D09"/>
    <w:rsid w:val="00A1553C"/>
    <w:rsid w:val="00A157EF"/>
    <w:rsid w:val="00A17920"/>
    <w:rsid w:val="00A17CE5"/>
    <w:rsid w:val="00A2136E"/>
    <w:rsid w:val="00A217AC"/>
    <w:rsid w:val="00A21877"/>
    <w:rsid w:val="00A2301B"/>
    <w:rsid w:val="00A24BB6"/>
    <w:rsid w:val="00A25193"/>
    <w:rsid w:val="00A25A93"/>
    <w:rsid w:val="00A30B31"/>
    <w:rsid w:val="00A30F1D"/>
    <w:rsid w:val="00A31A0B"/>
    <w:rsid w:val="00A336CD"/>
    <w:rsid w:val="00A368F0"/>
    <w:rsid w:val="00A403DA"/>
    <w:rsid w:val="00A4184A"/>
    <w:rsid w:val="00A42CE8"/>
    <w:rsid w:val="00A43401"/>
    <w:rsid w:val="00A43AFE"/>
    <w:rsid w:val="00A44A7F"/>
    <w:rsid w:val="00A51C7C"/>
    <w:rsid w:val="00A52D7F"/>
    <w:rsid w:val="00A53472"/>
    <w:rsid w:val="00A54ECB"/>
    <w:rsid w:val="00A55B35"/>
    <w:rsid w:val="00A57B49"/>
    <w:rsid w:val="00A6010D"/>
    <w:rsid w:val="00A610B6"/>
    <w:rsid w:val="00A612D4"/>
    <w:rsid w:val="00A61FBB"/>
    <w:rsid w:val="00A63E12"/>
    <w:rsid w:val="00A67060"/>
    <w:rsid w:val="00A7019F"/>
    <w:rsid w:val="00A709A7"/>
    <w:rsid w:val="00A70B3D"/>
    <w:rsid w:val="00A72D24"/>
    <w:rsid w:val="00A736C0"/>
    <w:rsid w:val="00A74AE7"/>
    <w:rsid w:val="00A76B38"/>
    <w:rsid w:val="00A800BC"/>
    <w:rsid w:val="00A8017F"/>
    <w:rsid w:val="00A80BB5"/>
    <w:rsid w:val="00A829E8"/>
    <w:rsid w:val="00A82ECE"/>
    <w:rsid w:val="00A85415"/>
    <w:rsid w:val="00A870DE"/>
    <w:rsid w:val="00A8797A"/>
    <w:rsid w:val="00A918BB"/>
    <w:rsid w:val="00A923F3"/>
    <w:rsid w:val="00A928B9"/>
    <w:rsid w:val="00A93B2B"/>
    <w:rsid w:val="00A93E8F"/>
    <w:rsid w:val="00A95778"/>
    <w:rsid w:val="00A97A78"/>
    <w:rsid w:val="00AA0430"/>
    <w:rsid w:val="00AA0CB7"/>
    <w:rsid w:val="00AA2850"/>
    <w:rsid w:val="00AA2B6B"/>
    <w:rsid w:val="00AA390C"/>
    <w:rsid w:val="00AA775E"/>
    <w:rsid w:val="00AB0A7B"/>
    <w:rsid w:val="00AB28E1"/>
    <w:rsid w:val="00AB293C"/>
    <w:rsid w:val="00AB3B9D"/>
    <w:rsid w:val="00AB4863"/>
    <w:rsid w:val="00AB6DDF"/>
    <w:rsid w:val="00AB7F06"/>
    <w:rsid w:val="00AC0807"/>
    <w:rsid w:val="00AC5021"/>
    <w:rsid w:val="00AC67DE"/>
    <w:rsid w:val="00AC75C3"/>
    <w:rsid w:val="00AC767D"/>
    <w:rsid w:val="00AD0BAC"/>
    <w:rsid w:val="00AD2E0C"/>
    <w:rsid w:val="00AD4690"/>
    <w:rsid w:val="00AD4792"/>
    <w:rsid w:val="00AD6289"/>
    <w:rsid w:val="00AD689C"/>
    <w:rsid w:val="00AE10FC"/>
    <w:rsid w:val="00AE267B"/>
    <w:rsid w:val="00AE42AD"/>
    <w:rsid w:val="00AE53DE"/>
    <w:rsid w:val="00AE664B"/>
    <w:rsid w:val="00AE6C6D"/>
    <w:rsid w:val="00AF055F"/>
    <w:rsid w:val="00AF08FA"/>
    <w:rsid w:val="00AF0998"/>
    <w:rsid w:val="00AF3A1A"/>
    <w:rsid w:val="00AF4363"/>
    <w:rsid w:val="00AF5CD1"/>
    <w:rsid w:val="00AF5D14"/>
    <w:rsid w:val="00AF6B35"/>
    <w:rsid w:val="00B02AB8"/>
    <w:rsid w:val="00B02F9F"/>
    <w:rsid w:val="00B03001"/>
    <w:rsid w:val="00B04DD3"/>
    <w:rsid w:val="00B0516E"/>
    <w:rsid w:val="00B05FC5"/>
    <w:rsid w:val="00B077F5"/>
    <w:rsid w:val="00B1175F"/>
    <w:rsid w:val="00B12DA6"/>
    <w:rsid w:val="00B1341E"/>
    <w:rsid w:val="00B167F0"/>
    <w:rsid w:val="00B17416"/>
    <w:rsid w:val="00B17AFF"/>
    <w:rsid w:val="00B212B9"/>
    <w:rsid w:val="00B224D4"/>
    <w:rsid w:val="00B23C38"/>
    <w:rsid w:val="00B254AD"/>
    <w:rsid w:val="00B26A56"/>
    <w:rsid w:val="00B30465"/>
    <w:rsid w:val="00B32965"/>
    <w:rsid w:val="00B34522"/>
    <w:rsid w:val="00B35C99"/>
    <w:rsid w:val="00B36E2A"/>
    <w:rsid w:val="00B37178"/>
    <w:rsid w:val="00B3732A"/>
    <w:rsid w:val="00B3765D"/>
    <w:rsid w:val="00B42270"/>
    <w:rsid w:val="00B52B19"/>
    <w:rsid w:val="00B52B7A"/>
    <w:rsid w:val="00B57D29"/>
    <w:rsid w:val="00B600E6"/>
    <w:rsid w:val="00B60AF3"/>
    <w:rsid w:val="00B62CDE"/>
    <w:rsid w:val="00B64459"/>
    <w:rsid w:val="00B66117"/>
    <w:rsid w:val="00B67284"/>
    <w:rsid w:val="00B67DB0"/>
    <w:rsid w:val="00B7228F"/>
    <w:rsid w:val="00B724A6"/>
    <w:rsid w:val="00B7254D"/>
    <w:rsid w:val="00B72A7A"/>
    <w:rsid w:val="00B72FDC"/>
    <w:rsid w:val="00B77EEA"/>
    <w:rsid w:val="00B802A9"/>
    <w:rsid w:val="00B819CE"/>
    <w:rsid w:val="00B83369"/>
    <w:rsid w:val="00B84173"/>
    <w:rsid w:val="00B85B98"/>
    <w:rsid w:val="00B86627"/>
    <w:rsid w:val="00B874D6"/>
    <w:rsid w:val="00B87BEB"/>
    <w:rsid w:val="00B9089F"/>
    <w:rsid w:val="00B91363"/>
    <w:rsid w:val="00B945CA"/>
    <w:rsid w:val="00B958BD"/>
    <w:rsid w:val="00B95A33"/>
    <w:rsid w:val="00B97792"/>
    <w:rsid w:val="00B97F34"/>
    <w:rsid w:val="00BA2B7E"/>
    <w:rsid w:val="00BA2DC4"/>
    <w:rsid w:val="00BA2F3A"/>
    <w:rsid w:val="00BA550B"/>
    <w:rsid w:val="00BA58D9"/>
    <w:rsid w:val="00BA5B64"/>
    <w:rsid w:val="00BA5CCC"/>
    <w:rsid w:val="00BA65DA"/>
    <w:rsid w:val="00BA7AB2"/>
    <w:rsid w:val="00BA7B8E"/>
    <w:rsid w:val="00BB2DBF"/>
    <w:rsid w:val="00BB3727"/>
    <w:rsid w:val="00BB6201"/>
    <w:rsid w:val="00BB7064"/>
    <w:rsid w:val="00BB7642"/>
    <w:rsid w:val="00BB7A4E"/>
    <w:rsid w:val="00BC0B36"/>
    <w:rsid w:val="00BC0E38"/>
    <w:rsid w:val="00BC2438"/>
    <w:rsid w:val="00BC24F6"/>
    <w:rsid w:val="00BC4346"/>
    <w:rsid w:val="00BD3506"/>
    <w:rsid w:val="00BD5AB4"/>
    <w:rsid w:val="00BD6BD6"/>
    <w:rsid w:val="00BE4064"/>
    <w:rsid w:val="00BE41F4"/>
    <w:rsid w:val="00BE6624"/>
    <w:rsid w:val="00BE7F60"/>
    <w:rsid w:val="00BF037F"/>
    <w:rsid w:val="00BF1653"/>
    <w:rsid w:val="00BF28A2"/>
    <w:rsid w:val="00BF302A"/>
    <w:rsid w:val="00BF5858"/>
    <w:rsid w:val="00BF61AA"/>
    <w:rsid w:val="00C01615"/>
    <w:rsid w:val="00C01DA8"/>
    <w:rsid w:val="00C036C1"/>
    <w:rsid w:val="00C04647"/>
    <w:rsid w:val="00C04C38"/>
    <w:rsid w:val="00C132C4"/>
    <w:rsid w:val="00C161EC"/>
    <w:rsid w:val="00C1682C"/>
    <w:rsid w:val="00C16D45"/>
    <w:rsid w:val="00C17AB4"/>
    <w:rsid w:val="00C21A78"/>
    <w:rsid w:val="00C230D6"/>
    <w:rsid w:val="00C235BC"/>
    <w:rsid w:val="00C25AEA"/>
    <w:rsid w:val="00C25DCC"/>
    <w:rsid w:val="00C26395"/>
    <w:rsid w:val="00C3037C"/>
    <w:rsid w:val="00C315A6"/>
    <w:rsid w:val="00C32E73"/>
    <w:rsid w:val="00C33D6D"/>
    <w:rsid w:val="00C35CCA"/>
    <w:rsid w:val="00C37F7C"/>
    <w:rsid w:val="00C400F6"/>
    <w:rsid w:val="00C42725"/>
    <w:rsid w:val="00C430C8"/>
    <w:rsid w:val="00C44035"/>
    <w:rsid w:val="00C472C1"/>
    <w:rsid w:val="00C513D3"/>
    <w:rsid w:val="00C519C5"/>
    <w:rsid w:val="00C520C2"/>
    <w:rsid w:val="00C532D4"/>
    <w:rsid w:val="00C546EF"/>
    <w:rsid w:val="00C56419"/>
    <w:rsid w:val="00C566D7"/>
    <w:rsid w:val="00C56FC1"/>
    <w:rsid w:val="00C6000F"/>
    <w:rsid w:val="00C60866"/>
    <w:rsid w:val="00C60EE5"/>
    <w:rsid w:val="00C619D3"/>
    <w:rsid w:val="00C64064"/>
    <w:rsid w:val="00C6693F"/>
    <w:rsid w:val="00C70B7F"/>
    <w:rsid w:val="00C70DEC"/>
    <w:rsid w:val="00C71726"/>
    <w:rsid w:val="00C7207B"/>
    <w:rsid w:val="00C74106"/>
    <w:rsid w:val="00C74579"/>
    <w:rsid w:val="00C75385"/>
    <w:rsid w:val="00C75594"/>
    <w:rsid w:val="00C779CB"/>
    <w:rsid w:val="00C805F5"/>
    <w:rsid w:val="00C806BB"/>
    <w:rsid w:val="00C82FDB"/>
    <w:rsid w:val="00C86BFB"/>
    <w:rsid w:val="00C87C3B"/>
    <w:rsid w:val="00C8DF29"/>
    <w:rsid w:val="00C9013B"/>
    <w:rsid w:val="00C90643"/>
    <w:rsid w:val="00C93880"/>
    <w:rsid w:val="00C93F73"/>
    <w:rsid w:val="00C95CB6"/>
    <w:rsid w:val="00C97557"/>
    <w:rsid w:val="00CA1C9C"/>
    <w:rsid w:val="00CA1D0E"/>
    <w:rsid w:val="00CA217A"/>
    <w:rsid w:val="00CA2ACD"/>
    <w:rsid w:val="00CA4313"/>
    <w:rsid w:val="00CA7CE2"/>
    <w:rsid w:val="00CB0436"/>
    <w:rsid w:val="00CB35C8"/>
    <w:rsid w:val="00CB3B34"/>
    <w:rsid w:val="00CB4D89"/>
    <w:rsid w:val="00CB5A44"/>
    <w:rsid w:val="00CC0FDB"/>
    <w:rsid w:val="00CC283F"/>
    <w:rsid w:val="00CC3800"/>
    <w:rsid w:val="00CC4B2F"/>
    <w:rsid w:val="00CC4FCD"/>
    <w:rsid w:val="00CD4A41"/>
    <w:rsid w:val="00CD5BE9"/>
    <w:rsid w:val="00CE03D8"/>
    <w:rsid w:val="00CE172A"/>
    <w:rsid w:val="00CE460E"/>
    <w:rsid w:val="00CE4E7C"/>
    <w:rsid w:val="00CE5AC2"/>
    <w:rsid w:val="00CE61FB"/>
    <w:rsid w:val="00CF07A2"/>
    <w:rsid w:val="00CF0CB1"/>
    <w:rsid w:val="00CF27C2"/>
    <w:rsid w:val="00CF6477"/>
    <w:rsid w:val="00D00B1B"/>
    <w:rsid w:val="00D01E10"/>
    <w:rsid w:val="00D05B32"/>
    <w:rsid w:val="00D06DCE"/>
    <w:rsid w:val="00D07D26"/>
    <w:rsid w:val="00D104CC"/>
    <w:rsid w:val="00D11C8B"/>
    <w:rsid w:val="00D1322C"/>
    <w:rsid w:val="00D13383"/>
    <w:rsid w:val="00D13451"/>
    <w:rsid w:val="00D14E8B"/>
    <w:rsid w:val="00D15436"/>
    <w:rsid w:val="00D15454"/>
    <w:rsid w:val="00D159E6"/>
    <w:rsid w:val="00D162C4"/>
    <w:rsid w:val="00D177CB"/>
    <w:rsid w:val="00D17F08"/>
    <w:rsid w:val="00D20A81"/>
    <w:rsid w:val="00D20C18"/>
    <w:rsid w:val="00D2137A"/>
    <w:rsid w:val="00D21EA0"/>
    <w:rsid w:val="00D221D9"/>
    <w:rsid w:val="00D232E7"/>
    <w:rsid w:val="00D2497A"/>
    <w:rsid w:val="00D2590C"/>
    <w:rsid w:val="00D26799"/>
    <w:rsid w:val="00D27FD4"/>
    <w:rsid w:val="00D31983"/>
    <w:rsid w:val="00D33998"/>
    <w:rsid w:val="00D351C3"/>
    <w:rsid w:val="00D3565D"/>
    <w:rsid w:val="00D36A90"/>
    <w:rsid w:val="00D36E25"/>
    <w:rsid w:val="00D37E5B"/>
    <w:rsid w:val="00D41A23"/>
    <w:rsid w:val="00D426C8"/>
    <w:rsid w:val="00D453A3"/>
    <w:rsid w:val="00D45550"/>
    <w:rsid w:val="00D45859"/>
    <w:rsid w:val="00D50416"/>
    <w:rsid w:val="00D50E26"/>
    <w:rsid w:val="00D5104F"/>
    <w:rsid w:val="00D5185F"/>
    <w:rsid w:val="00D54069"/>
    <w:rsid w:val="00D55755"/>
    <w:rsid w:val="00D55F68"/>
    <w:rsid w:val="00D56200"/>
    <w:rsid w:val="00D569DC"/>
    <w:rsid w:val="00D57AB6"/>
    <w:rsid w:val="00D57E9F"/>
    <w:rsid w:val="00D6096A"/>
    <w:rsid w:val="00D60EBF"/>
    <w:rsid w:val="00D61980"/>
    <w:rsid w:val="00D61BA8"/>
    <w:rsid w:val="00D622EA"/>
    <w:rsid w:val="00D62400"/>
    <w:rsid w:val="00D6286B"/>
    <w:rsid w:val="00D631EF"/>
    <w:rsid w:val="00D64FC1"/>
    <w:rsid w:val="00D663E2"/>
    <w:rsid w:val="00D66EFE"/>
    <w:rsid w:val="00D70428"/>
    <w:rsid w:val="00D70752"/>
    <w:rsid w:val="00D720F9"/>
    <w:rsid w:val="00D7293F"/>
    <w:rsid w:val="00D74322"/>
    <w:rsid w:val="00D770AC"/>
    <w:rsid w:val="00D77503"/>
    <w:rsid w:val="00D80573"/>
    <w:rsid w:val="00D8075E"/>
    <w:rsid w:val="00D80E57"/>
    <w:rsid w:val="00D80E61"/>
    <w:rsid w:val="00D811EA"/>
    <w:rsid w:val="00D82F8F"/>
    <w:rsid w:val="00D837B5"/>
    <w:rsid w:val="00D87BD7"/>
    <w:rsid w:val="00D90771"/>
    <w:rsid w:val="00D90F3F"/>
    <w:rsid w:val="00D935F5"/>
    <w:rsid w:val="00D937B7"/>
    <w:rsid w:val="00D952BC"/>
    <w:rsid w:val="00D95610"/>
    <w:rsid w:val="00D959D9"/>
    <w:rsid w:val="00D97A88"/>
    <w:rsid w:val="00D97B04"/>
    <w:rsid w:val="00DA0B0A"/>
    <w:rsid w:val="00DA0B23"/>
    <w:rsid w:val="00DA0CFC"/>
    <w:rsid w:val="00DA0F55"/>
    <w:rsid w:val="00DA1558"/>
    <w:rsid w:val="00DA268E"/>
    <w:rsid w:val="00DA381D"/>
    <w:rsid w:val="00DB15AF"/>
    <w:rsid w:val="00DB3E94"/>
    <w:rsid w:val="00DB3F36"/>
    <w:rsid w:val="00DB4899"/>
    <w:rsid w:val="00DB63EA"/>
    <w:rsid w:val="00DB6BA0"/>
    <w:rsid w:val="00DB7DE7"/>
    <w:rsid w:val="00DC0AED"/>
    <w:rsid w:val="00DC2C0E"/>
    <w:rsid w:val="00DC31CD"/>
    <w:rsid w:val="00DC3F6B"/>
    <w:rsid w:val="00DC54C6"/>
    <w:rsid w:val="00DC5D27"/>
    <w:rsid w:val="00DC63F3"/>
    <w:rsid w:val="00DC6C07"/>
    <w:rsid w:val="00DD049C"/>
    <w:rsid w:val="00DD2B81"/>
    <w:rsid w:val="00DD5C11"/>
    <w:rsid w:val="00DD78E0"/>
    <w:rsid w:val="00DE14D3"/>
    <w:rsid w:val="00DE178D"/>
    <w:rsid w:val="00DE1F69"/>
    <w:rsid w:val="00DE340D"/>
    <w:rsid w:val="00DE45C3"/>
    <w:rsid w:val="00DE4E17"/>
    <w:rsid w:val="00DE72A1"/>
    <w:rsid w:val="00DF15BF"/>
    <w:rsid w:val="00DF1E4A"/>
    <w:rsid w:val="00DF3611"/>
    <w:rsid w:val="00DF3D36"/>
    <w:rsid w:val="00DF6751"/>
    <w:rsid w:val="00E00196"/>
    <w:rsid w:val="00E001A4"/>
    <w:rsid w:val="00E02D2E"/>
    <w:rsid w:val="00E04507"/>
    <w:rsid w:val="00E1233E"/>
    <w:rsid w:val="00E1259E"/>
    <w:rsid w:val="00E12FB2"/>
    <w:rsid w:val="00E14496"/>
    <w:rsid w:val="00E1481C"/>
    <w:rsid w:val="00E150F2"/>
    <w:rsid w:val="00E1519B"/>
    <w:rsid w:val="00E1525E"/>
    <w:rsid w:val="00E15764"/>
    <w:rsid w:val="00E16420"/>
    <w:rsid w:val="00E1671C"/>
    <w:rsid w:val="00E16791"/>
    <w:rsid w:val="00E2089B"/>
    <w:rsid w:val="00E21985"/>
    <w:rsid w:val="00E2426A"/>
    <w:rsid w:val="00E24E91"/>
    <w:rsid w:val="00E25567"/>
    <w:rsid w:val="00E25C17"/>
    <w:rsid w:val="00E2640F"/>
    <w:rsid w:val="00E26E00"/>
    <w:rsid w:val="00E270C8"/>
    <w:rsid w:val="00E2A78D"/>
    <w:rsid w:val="00E303BE"/>
    <w:rsid w:val="00E3456A"/>
    <w:rsid w:val="00E355A4"/>
    <w:rsid w:val="00E35814"/>
    <w:rsid w:val="00E404E5"/>
    <w:rsid w:val="00E42548"/>
    <w:rsid w:val="00E448A1"/>
    <w:rsid w:val="00E45100"/>
    <w:rsid w:val="00E45846"/>
    <w:rsid w:val="00E45D74"/>
    <w:rsid w:val="00E46E55"/>
    <w:rsid w:val="00E510C6"/>
    <w:rsid w:val="00E515FE"/>
    <w:rsid w:val="00E51CD2"/>
    <w:rsid w:val="00E56D2C"/>
    <w:rsid w:val="00E56E41"/>
    <w:rsid w:val="00E57D10"/>
    <w:rsid w:val="00E60C72"/>
    <w:rsid w:val="00E615CE"/>
    <w:rsid w:val="00E63C20"/>
    <w:rsid w:val="00E66255"/>
    <w:rsid w:val="00E676E6"/>
    <w:rsid w:val="00E67C1F"/>
    <w:rsid w:val="00E73516"/>
    <w:rsid w:val="00E75DF0"/>
    <w:rsid w:val="00E765B6"/>
    <w:rsid w:val="00E76A50"/>
    <w:rsid w:val="00E7775D"/>
    <w:rsid w:val="00E8039E"/>
    <w:rsid w:val="00E81345"/>
    <w:rsid w:val="00E81364"/>
    <w:rsid w:val="00E8478E"/>
    <w:rsid w:val="00E8697D"/>
    <w:rsid w:val="00E87570"/>
    <w:rsid w:val="00E90183"/>
    <w:rsid w:val="00E90F48"/>
    <w:rsid w:val="00E92378"/>
    <w:rsid w:val="00E93F61"/>
    <w:rsid w:val="00E946F6"/>
    <w:rsid w:val="00E97874"/>
    <w:rsid w:val="00EA115D"/>
    <w:rsid w:val="00EA44BA"/>
    <w:rsid w:val="00EA654A"/>
    <w:rsid w:val="00EA66BD"/>
    <w:rsid w:val="00EA7DF8"/>
    <w:rsid w:val="00EB295C"/>
    <w:rsid w:val="00EB2ACD"/>
    <w:rsid w:val="00EB56E1"/>
    <w:rsid w:val="00EB6097"/>
    <w:rsid w:val="00EB6C69"/>
    <w:rsid w:val="00EB7711"/>
    <w:rsid w:val="00EC0F54"/>
    <w:rsid w:val="00EC1B38"/>
    <w:rsid w:val="00EC1DCB"/>
    <w:rsid w:val="00EC20CF"/>
    <w:rsid w:val="00EC277F"/>
    <w:rsid w:val="00EC34C0"/>
    <w:rsid w:val="00EC3520"/>
    <w:rsid w:val="00ED28A5"/>
    <w:rsid w:val="00ED3C14"/>
    <w:rsid w:val="00ED5727"/>
    <w:rsid w:val="00ED5C2D"/>
    <w:rsid w:val="00ED6D1C"/>
    <w:rsid w:val="00ED7ACB"/>
    <w:rsid w:val="00EE16F7"/>
    <w:rsid w:val="00EE21FB"/>
    <w:rsid w:val="00EE273A"/>
    <w:rsid w:val="00EE333C"/>
    <w:rsid w:val="00EE44D1"/>
    <w:rsid w:val="00EE52D8"/>
    <w:rsid w:val="00EE5F29"/>
    <w:rsid w:val="00EE6449"/>
    <w:rsid w:val="00EE75F2"/>
    <w:rsid w:val="00EF068D"/>
    <w:rsid w:val="00EF0960"/>
    <w:rsid w:val="00EF308E"/>
    <w:rsid w:val="00EF3888"/>
    <w:rsid w:val="00EF47DA"/>
    <w:rsid w:val="00EF6866"/>
    <w:rsid w:val="00F00DC0"/>
    <w:rsid w:val="00F03798"/>
    <w:rsid w:val="00F03AC5"/>
    <w:rsid w:val="00F04681"/>
    <w:rsid w:val="00F06511"/>
    <w:rsid w:val="00F07488"/>
    <w:rsid w:val="00F10FB6"/>
    <w:rsid w:val="00F11566"/>
    <w:rsid w:val="00F1283E"/>
    <w:rsid w:val="00F13654"/>
    <w:rsid w:val="00F13805"/>
    <w:rsid w:val="00F14352"/>
    <w:rsid w:val="00F14B59"/>
    <w:rsid w:val="00F14E3D"/>
    <w:rsid w:val="00F15092"/>
    <w:rsid w:val="00F174EF"/>
    <w:rsid w:val="00F22DEC"/>
    <w:rsid w:val="00F26079"/>
    <w:rsid w:val="00F302A1"/>
    <w:rsid w:val="00F3089C"/>
    <w:rsid w:val="00F31324"/>
    <w:rsid w:val="00F31341"/>
    <w:rsid w:val="00F31A40"/>
    <w:rsid w:val="00F31B25"/>
    <w:rsid w:val="00F32317"/>
    <w:rsid w:val="00F326FE"/>
    <w:rsid w:val="00F32948"/>
    <w:rsid w:val="00F3487E"/>
    <w:rsid w:val="00F35512"/>
    <w:rsid w:val="00F365F5"/>
    <w:rsid w:val="00F40311"/>
    <w:rsid w:val="00F432F9"/>
    <w:rsid w:val="00F46FFF"/>
    <w:rsid w:val="00F52013"/>
    <w:rsid w:val="00F535D1"/>
    <w:rsid w:val="00F54A52"/>
    <w:rsid w:val="00F56064"/>
    <w:rsid w:val="00F5625C"/>
    <w:rsid w:val="00F60775"/>
    <w:rsid w:val="00F62A99"/>
    <w:rsid w:val="00F64362"/>
    <w:rsid w:val="00F64723"/>
    <w:rsid w:val="00F64CBA"/>
    <w:rsid w:val="00F65468"/>
    <w:rsid w:val="00F65C3D"/>
    <w:rsid w:val="00F70F83"/>
    <w:rsid w:val="00F7160B"/>
    <w:rsid w:val="00F72A15"/>
    <w:rsid w:val="00F754C6"/>
    <w:rsid w:val="00F81BA2"/>
    <w:rsid w:val="00F82376"/>
    <w:rsid w:val="00F82698"/>
    <w:rsid w:val="00F82DB0"/>
    <w:rsid w:val="00F83E32"/>
    <w:rsid w:val="00F86910"/>
    <w:rsid w:val="00F87064"/>
    <w:rsid w:val="00F91E16"/>
    <w:rsid w:val="00F929A3"/>
    <w:rsid w:val="00F929C4"/>
    <w:rsid w:val="00F92A27"/>
    <w:rsid w:val="00FA07B0"/>
    <w:rsid w:val="00FA15B7"/>
    <w:rsid w:val="00FA1855"/>
    <w:rsid w:val="00FA1EA2"/>
    <w:rsid w:val="00FA218C"/>
    <w:rsid w:val="00FA2904"/>
    <w:rsid w:val="00FA495D"/>
    <w:rsid w:val="00FA5EB9"/>
    <w:rsid w:val="00FA7A86"/>
    <w:rsid w:val="00FB11B4"/>
    <w:rsid w:val="00FB341F"/>
    <w:rsid w:val="00FB3442"/>
    <w:rsid w:val="00FB4CB3"/>
    <w:rsid w:val="00FB5005"/>
    <w:rsid w:val="00FB57E6"/>
    <w:rsid w:val="00FB61B9"/>
    <w:rsid w:val="00FB6F1D"/>
    <w:rsid w:val="00FB7383"/>
    <w:rsid w:val="00FC066A"/>
    <w:rsid w:val="00FC0BC1"/>
    <w:rsid w:val="00FC0FB1"/>
    <w:rsid w:val="00FC1D12"/>
    <w:rsid w:val="00FC27EB"/>
    <w:rsid w:val="00FC2BD6"/>
    <w:rsid w:val="00FC302A"/>
    <w:rsid w:val="00FC3CFB"/>
    <w:rsid w:val="00FC4EC3"/>
    <w:rsid w:val="00FC6505"/>
    <w:rsid w:val="00FC6C75"/>
    <w:rsid w:val="00FC6ED7"/>
    <w:rsid w:val="00FC726D"/>
    <w:rsid w:val="00FD27E1"/>
    <w:rsid w:val="00FD3DB6"/>
    <w:rsid w:val="00FD47FE"/>
    <w:rsid w:val="00FD6811"/>
    <w:rsid w:val="00FE0473"/>
    <w:rsid w:val="00FE22C5"/>
    <w:rsid w:val="00FE6062"/>
    <w:rsid w:val="00FE69A9"/>
    <w:rsid w:val="00FE6F6F"/>
    <w:rsid w:val="00FF0592"/>
    <w:rsid w:val="00FF22CB"/>
    <w:rsid w:val="00FF283D"/>
    <w:rsid w:val="00FF368C"/>
    <w:rsid w:val="00FF441B"/>
    <w:rsid w:val="00FF5864"/>
    <w:rsid w:val="00FF5C3D"/>
    <w:rsid w:val="00FF66C1"/>
    <w:rsid w:val="00FF71F8"/>
    <w:rsid w:val="016B6F31"/>
    <w:rsid w:val="01733A2F"/>
    <w:rsid w:val="0186B4D9"/>
    <w:rsid w:val="0188C471"/>
    <w:rsid w:val="019DAE0A"/>
    <w:rsid w:val="021237F9"/>
    <w:rsid w:val="0230E98B"/>
    <w:rsid w:val="024E57C9"/>
    <w:rsid w:val="02874669"/>
    <w:rsid w:val="0324EB40"/>
    <w:rsid w:val="03A7ED40"/>
    <w:rsid w:val="03D52456"/>
    <w:rsid w:val="04BEBD2E"/>
    <w:rsid w:val="04EB2D67"/>
    <w:rsid w:val="04F7A0E3"/>
    <w:rsid w:val="04F87CBA"/>
    <w:rsid w:val="04F9011C"/>
    <w:rsid w:val="0504FE33"/>
    <w:rsid w:val="054B3B39"/>
    <w:rsid w:val="05FBEAB1"/>
    <w:rsid w:val="0635AB31"/>
    <w:rsid w:val="0719E521"/>
    <w:rsid w:val="07204948"/>
    <w:rsid w:val="0753FB22"/>
    <w:rsid w:val="07ADCE7E"/>
    <w:rsid w:val="07C07D58"/>
    <w:rsid w:val="07D21E72"/>
    <w:rsid w:val="08277C8F"/>
    <w:rsid w:val="08328FB2"/>
    <w:rsid w:val="08C808A6"/>
    <w:rsid w:val="08E651A9"/>
    <w:rsid w:val="09600E19"/>
    <w:rsid w:val="0982D965"/>
    <w:rsid w:val="09F3AC95"/>
    <w:rsid w:val="0A6F1F83"/>
    <w:rsid w:val="0A84358D"/>
    <w:rsid w:val="0A8A30F6"/>
    <w:rsid w:val="0AE90A27"/>
    <w:rsid w:val="0BC290A6"/>
    <w:rsid w:val="0BDE53F6"/>
    <w:rsid w:val="0BFC7CAF"/>
    <w:rsid w:val="0C15BB32"/>
    <w:rsid w:val="0C2E3F61"/>
    <w:rsid w:val="0C705174"/>
    <w:rsid w:val="0C800C0F"/>
    <w:rsid w:val="0CAEADB8"/>
    <w:rsid w:val="0CC1DD9B"/>
    <w:rsid w:val="0CC39CBC"/>
    <w:rsid w:val="0CE244DA"/>
    <w:rsid w:val="0CF1297C"/>
    <w:rsid w:val="0D871371"/>
    <w:rsid w:val="0D910219"/>
    <w:rsid w:val="0DE46F9A"/>
    <w:rsid w:val="0DE6D155"/>
    <w:rsid w:val="0DEFC0C2"/>
    <w:rsid w:val="0E38401F"/>
    <w:rsid w:val="0EFF5BF1"/>
    <w:rsid w:val="0F562D3A"/>
    <w:rsid w:val="0F58B75F"/>
    <w:rsid w:val="0F7A7410"/>
    <w:rsid w:val="0FDB1DE0"/>
    <w:rsid w:val="101EC837"/>
    <w:rsid w:val="108A1637"/>
    <w:rsid w:val="10B9885D"/>
    <w:rsid w:val="10ED1980"/>
    <w:rsid w:val="11869676"/>
    <w:rsid w:val="11ADD133"/>
    <w:rsid w:val="1200F9D0"/>
    <w:rsid w:val="12074207"/>
    <w:rsid w:val="12A3D6DF"/>
    <w:rsid w:val="12DA70E4"/>
    <w:rsid w:val="12EF93C8"/>
    <w:rsid w:val="134E4227"/>
    <w:rsid w:val="13AE50AA"/>
    <w:rsid w:val="14AFF13B"/>
    <w:rsid w:val="14D5E5F5"/>
    <w:rsid w:val="153E1EB9"/>
    <w:rsid w:val="15661906"/>
    <w:rsid w:val="16492BAA"/>
    <w:rsid w:val="16DE9429"/>
    <w:rsid w:val="16E92BAB"/>
    <w:rsid w:val="16F07D57"/>
    <w:rsid w:val="17127833"/>
    <w:rsid w:val="17150A00"/>
    <w:rsid w:val="1725B7E1"/>
    <w:rsid w:val="172A289F"/>
    <w:rsid w:val="1742F6AE"/>
    <w:rsid w:val="17490308"/>
    <w:rsid w:val="17EFFC68"/>
    <w:rsid w:val="183C5527"/>
    <w:rsid w:val="184AAA6D"/>
    <w:rsid w:val="186BFAFD"/>
    <w:rsid w:val="186E4034"/>
    <w:rsid w:val="188333D2"/>
    <w:rsid w:val="18C85E83"/>
    <w:rsid w:val="1949CCA0"/>
    <w:rsid w:val="19580184"/>
    <w:rsid w:val="1962BD64"/>
    <w:rsid w:val="1AA2BE55"/>
    <w:rsid w:val="1AA9CA45"/>
    <w:rsid w:val="1AB37B93"/>
    <w:rsid w:val="1AE779C1"/>
    <w:rsid w:val="1AFC4F2F"/>
    <w:rsid w:val="1AFFA94C"/>
    <w:rsid w:val="1B0693F5"/>
    <w:rsid w:val="1B16C809"/>
    <w:rsid w:val="1B597DAE"/>
    <w:rsid w:val="1B663F9F"/>
    <w:rsid w:val="1B866639"/>
    <w:rsid w:val="1B9EF4DB"/>
    <w:rsid w:val="1BBB594C"/>
    <w:rsid w:val="1BC4919D"/>
    <w:rsid w:val="1C1A0218"/>
    <w:rsid w:val="1C7E017C"/>
    <w:rsid w:val="1C8877C2"/>
    <w:rsid w:val="1CB03C54"/>
    <w:rsid w:val="1CC16919"/>
    <w:rsid w:val="1CCAD20E"/>
    <w:rsid w:val="1CE0C76A"/>
    <w:rsid w:val="1D3688BC"/>
    <w:rsid w:val="1D4E865E"/>
    <w:rsid w:val="1DDBE0B4"/>
    <w:rsid w:val="1E311042"/>
    <w:rsid w:val="1E8369B4"/>
    <w:rsid w:val="1E9AFC45"/>
    <w:rsid w:val="1EA8932C"/>
    <w:rsid w:val="1EFABDEF"/>
    <w:rsid w:val="1EFDCA84"/>
    <w:rsid w:val="1F2C0269"/>
    <w:rsid w:val="1F7EA85E"/>
    <w:rsid w:val="1FB0F38D"/>
    <w:rsid w:val="1FC3FF08"/>
    <w:rsid w:val="200E4CA9"/>
    <w:rsid w:val="20302E45"/>
    <w:rsid w:val="20D95AE3"/>
    <w:rsid w:val="210D80AD"/>
    <w:rsid w:val="21292182"/>
    <w:rsid w:val="218E4F41"/>
    <w:rsid w:val="219D4D3B"/>
    <w:rsid w:val="21E9ED38"/>
    <w:rsid w:val="2275D114"/>
    <w:rsid w:val="22CF5934"/>
    <w:rsid w:val="231E80C5"/>
    <w:rsid w:val="237E342D"/>
    <w:rsid w:val="24303972"/>
    <w:rsid w:val="24AE3268"/>
    <w:rsid w:val="24C68740"/>
    <w:rsid w:val="24E8200A"/>
    <w:rsid w:val="251722E1"/>
    <w:rsid w:val="2532E5DD"/>
    <w:rsid w:val="253D1789"/>
    <w:rsid w:val="257B5E40"/>
    <w:rsid w:val="25C523E7"/>
    <w:rsid w:val="25D19859"/>
    <w:rsid w:val="25F338AF"/>
    <w:rsid w:val="261EC99F"/>
    <w:rsid w:val="2685D7A9"/>
    <w:rsid w:val="269CF23E"/>
    <w:rsid w:val="26B7DCAD"/>
    <w:rsid w:val="26BF113C"/>
    <w:rsid w:val="26FCDDEE"/>
    <w:rsid w:val="273F550D"/>
    <w:rsid w:val="276A6737"/>
    <w:rsid w:val="27973375"/>
    <w:rsid w:val="286A54CA"/>
    <w:rsid w:val="2985285D"/>
    <w:rsid w:val="2A073D00"/>
    <w:rsid w:val="2A1899D6"/>
    <w:rsid w:val="2AB35273"/>
    <w:rsid w:val="2ACF0DC6"/>
    <w:rsid w:val="2B93D31F"/>
    <w:rsid w:val="2BF6A88F"/>
    <w:rsid w:val="2C13953E"/>
    <w:rsid w:val="2C3ABAAC"/>
    <w:rsid w:val="2C42A5C7"/>
    <w:rsid w:val="2C55503C"/>
    <w:rsid w:val="2D4986A1"/>
    <w:rsid w:val="2D65CEF6"/>
    <w:rsid w:val="2D7554E2"/>
    <w:rsid w:val="2D869DF4"/>
    <w:rsid w:val="2DE031AF"/>
    <w:rsid w:val="2E3CF94B"/>
    <w:rsid w:val="2EC4C15B"/>
    <w:rsid w:val="2ECA5388"/>
    <w:rsid w:val="2F03D421"/>
    <w:rsid w:val="2F601A24"/>
    <w:rsid w:val="2F9C3E7F"/>
    <w:rsid w:val="2FB72ECD"/>
    <w:rsid w:val="2FE04342"/>
    <w:rsid w:val="308DB528"/>
    <w:rsid w:val="310F5013"/>
    <w:rsid w:val="316B86F7"/>
    <w:rsid w:val="321E0E7E"/>
    <w:rsid w:val="3246BFBF"/>
    <w:rsid w:val="3248DC6D"/>
    <w:rsid w:val="32F37370"/>
    <w:rsid w:val="3313C5D9"/>
    <w:rsid w:val="3314A45D"/>
    <w:rsid w:val="331E5F43"/>
    <w:rsid w:val="338C1C5C"/>
    <w:rsid w:val="3397C6E9"/>
    <w:rsid w:val="33E38E30"/>
    <w:rsid w:val="3419C3C6"/>
    <w:rsid w:val="34DFE9BA"/>
    <w:rsid w:val="35144CC2"/>
    <w:rsid w:val="3573AC86"/>
    <w:rsid w:val="358419DC"/>
    <w:rsid w:val="35E3ECF0"/>
    <w:rsid w:val="36210819"/>
    <w:rsid w:val="363A05B0"/>
    <w:rsid w:val="36D7C425"/>
    <w:rsid w:val="37547C2B"/>
    <w:rsid w:val="37C50C54"/>
    <w:rsid w:val="37F38B78"/>
    <w:rsid w:val="380E271E"/>
    <w:rsid w:val="386B28FC"/>
    <w:rsid w:val="387A57C4"/>
    <w:rsid w:val="38AB49DF"/>
    <w:rsid w:val="3909B975"/>
    <w:rsid w:val="3978F540"/>
    <w:rsid w:val="39B3C433"/>
    <w:rsid w:val="3A017157"/>
    <w:rsid w:val="3A326E0D"/>
    <w:rsid w:val="3AB91756"/>
    <w:rsid w:val="3AD079EB"/>
    <w:rsid w:val="3AD8A27B"/>
    <w:rsid w:val="3B7BDCF0"/>
    <w:rsid w:val="3B8BF108"/>
    <w:rsid w:val="3BE98004"/>
    <w:rsid w:val="3C0A34B4"/>
    <w:rsid w:val="3C300DEE"/>
    <w:rsid w:val="3C65EDB4"/>
    <w:rsid w:val="3C78135B"/>
    <w:rsid w:val="3C827E4B"/>
    <w:rsid w:val="3CB059B0"/>
    <w:rsid w:val="3CB6B4B6"/>
    <w:rsid w:val="3D1B0F8A"/>
    <w:rsid w:val="3D1C13E4"/>
    <w:rsid w:val="3D41C185"/>
    <w:rsid w:val="3D701875"/>
    <w:rsid w:val="3D83E046"/>
    <w:rsid w:val="3DA17950"/>
    <w:rsid w:val="3DB2AB13"/>
    <w:rsid w:val="3E0C4BFE"/>
    <w:rsid w:val="3E86EA62"/>
    <w:rsid w:val="3ECC3C6E"/>
    <w:rsid w:val="3ED29B85"/>
    <w:rsid w:val="3EEDD558"/>
    <w:rsid w:val="3F022902"/>
    <w:rsid w:val="3FB9A5D1"/>
    <w:rsid w:val="3FD82E06"/>
    <w:rsid w:val="400B8614"/>
    <w:rsid w:val="40A8EF46"/>
    <w:rsid w:val="40AF3733"/>
    <w:rsid w:val="41A904F0"/>
    <w:rsid w:val="41C89401"/>
    <w:rsid w:val="41EE9728"/>
    <w:rsid w:val="42236ADA"/>
    <w:rsid w:val="422DC2F5"/>
    <w:rsid w:val="42480DF9"/>
    <w:rsid w:val="425C6CDD"/>
    <w:rsid w:val="42870702"/>
    <w:rsid w:val="432323FC"/>
    <w:rsid w:val="4329FE79"/>
    <w:rsid w:val="43B9C56A"/>
    <w:rsid w:val="43BD2F56"/>
    <w:rsid w:val="43C0906A"/>
    <w:rsid w:val="43DD2BC8"/>
    <w:rsid w:val="43FCE368"/>
    <w:rsid w:val="44126F48"/>
    <w:rsid w:val="441F2086"/>
    <w:rsid w:val="4451F29B"/>
    <w:rsid w:val="4466036E"/>
    <w:rsid w:val="44C5CEDA"/>
    <w:rsid w:val="4501B216"/>
    <w:rsid w:val="45039AEC"/>
    <w:rsid w:val="454435B1"/>
    <w:rsid w:val="45527070"/>
    <w:rsid w:val="45A7A02E"/>
    <w:rsid w:val="45B70830"/>
    <w:rsid w:val="4601F63C"/>
    <w:rsid w:val="46051841"/>
    <w:rsid w:val="460DF6E7"/>
    <w:rsid w:val="4615A612"/>
    <w:rsid w:val="46FE29B1"/>
    <w:rsid w:val="4708B449"/>
    <w:rsid w:val="47B9D85F"/>
    <w:rsid w:val="47E15BA1"/>
    <w:rsid w:val="480132F2"/>
    <w:rsid w:val="4859E8F1"/>
    <w:rsid w:val="488F8611"/>
    <w:rsid w:val="4899FA12"/>
    <w:rsid w:val="48A05F6F"/>
    <w:rsid w:val="48D7C086"/>
    <w:rsid w:val="48E469BB"/>
    <w:rsid w:val="48E7B3C6"/>
    <w:rsid w:val="48F1E6CC"/>
    <w:rsid w:val="49027D54"/>
    <w:rsid w:val="49170551"/>
    <w:rsid w:val="49227F53"/>
    <w:rsid w:val="49471380"/>
    <w:rsid w:val="4985B8D8"/>
    <w:rsid w:val="499C9124"/>
    <w:rsid w:val="49AD5A18"/>
    <w:rsid w:val="49BE5A4F"/>
    <w:rsid w:val="4A54DF5F"/>
    <w:rsid w:val="4A56F258"/>
    <w:rsid w:val="4A5B7BF9"/>
    <w:rsid w:val="4AFAC7E4"/>
    <w:rsid w:val="4B143968"/>
    <w:rsid w:val="4B4A32D5"/>
    <w:rsid w:val="4B4AAF26"/>
    <w:rsid w:val="4B733F00"/>
    <w:rsid w:val="4BBEAB82"/>
    <w:rsid w:val="4C030FFF"/>
    <w:rsid w:val="4C047F9D"/>
    <w:rsid w:val="4CA20373"/>
    <w:rsid w:val="4D4215F5"/>
    <w:rsid w:val="4DA88C7D"/>
    <w:rsid w:val="4DFA90B3"/>
    <w:rsid w:val="4E2479CD"/>
    <w:rsid w:val="4E988866"/>
    <w:rsid w:val="4E9E5D48"/>
    <w:rsid w:val="4ED0724A"/>
    <w:rsid w:val="4F622835"/>
    <w:rsid w:val="4FE0637D"/>
    <w:rsid w:val="50144394"/>
    <w:rsid w:val="502D8092"/>
    <w:rsid w:val="505C7355"/>
    <w:rsid w:val="50625713"/>
    <w:rsid w:val="50751DFE"/>
    <w:rsid w:val="5097CF83"/>
    <w:rsid w:val="50B9E3D8"/>
    <w:rsid w:val="50BA1ED6"/>
    <w:rsid w:val="50D3AD66"/>
    <w:rsid w:val="51C8BD0C"/>
    <w:rsid w:val="51ED9EEB"/>
    <w:rsid w:val="522565B8"/>
    <w:rsid w:val="526F7D81"/>
    <w:rsid w:val="52B24145"/>
    <w:rsid w:val="52C6E575"/>
    <w:rsid w:val="52D7DC3F"/>
    <w:rsid w:val="534CFA70"/>
    <w:rsid w:val="53688837"/>
    <w:rsid w:val="537E44BC"/>
    <w:rsid w:val="53FBA8AE"/>
    <w:rsid w:val="54B14873"/>
    <w:rsid w:val="555E29E6"/>
    <w:rsid w:val="55E26189"/>
    <w:rsid w:val="55FFD9A1"/>
    <w:rsid w:val="56537CED"/>
    <w:rsid w:val="56690349"/>
    <w:rsid w:val="56749B7C"/>
    <w:rsid w:val="568B69AA"/>
    <w:rsid w:val="56BA131C"/>
    <w:rsid w:val="56C6A27E"/>
    <w:rsid w:val="56FA289D"/>
    <w:rsid w:val="57211B30"/>
    <w:rsid w:val="575E7585"/>
    <w:rsid w:val="581A5E87"/>
    <w:rsid w:val="5821455C"/>
    <w:rsid w:val="583D982D"/>
    <w:rsid w:val="5860A828"/>
    <w:rsid w:val="59154A8C"/>
    <w:rsid w:val="5938E456"/>
    <w:rsid w:val="5953D2CF"/>
    <w:rsid w:val="59906314"/>
    <w:rsid w:val="5997F54D"/>
    <w:rsid w:val="59CD6F36"/>
    <w:rsid w:val="59F286E8"/>
    <w:rsid w:val="5A4B82C0"/>
    <w:rsid w:val="5A58A5DF"/>
    <w:rsid w:val="5A92B3BC"/>
    <w:rsid w:val="5AD25DDB"/>
    <w:rsid w:val="5B091C76"/>
    <w:rsid w:val="5B0F4134"/>
    <w:rsid w:val="5B20D2EE"/>
    <w:rsid w:val="5B316A1D"/>
    <w:rsid w:val="5B5C1D5D"/>
    <w:rsid w:val="5B79F7AD"/>
    <w:rsid w:val="5B9AF199"/>
    <w:rsid w:val="5C85F21A"/>
    <w:rsid w:val="5CB6FA9F"/>
    <w:rsid w:val="5CEEF20F"/>
    <w:rsid w:val="5D7D0CD7"/>
    <w:rsid w:val="5DCC63FB"/>
    <w:rsid w:val="5DD6BA6C"/>
    <w:rsid w:val="5E82A607"/>
    <w:rsid w:val="5EF7B3ED"/>
    <w:rsid w:val="5F368C17"/>
    <w:rsid w:val="5F539823"/>
    <w:rsid w:val="5FA5C65A"/>
    <w:rsid w:val="5FA7FE2D"/>
    <w:rsid w:val="5FBA70B0"/>
    <w:rsid w:val="6039DCB6"/>
    <w:rsid w:val="609128F9"/>
    <w:rsid w:val="60D8B097"/>
    <w:rsid w:val="6111D917"/>
    <w:rsid w:val="616E4523"/>
    <w:rsid w:val="617F01BB"/>
    <w:rsid w:val="61C7F42C"/>
    <w:rsid w:val="61D89D67"/>
    <w:rsid w:val="61D92394"/>
    <w:rsid w:val="623AD0D1"/>
    <w:rsid w:val="62415980"/>
    <w:rsid w:val="6286E87A"/>
    <w:rsid w:val="62AA0E7A"/>
    <w:rsid w:val="62C6D3AF"/>
    <w:rsid w:val="62F844AF"/>
    <w:rsid w:val="6304A803"/>
    <w:rsid w:val="63243484"/>
    <w:rsid w:val="6352D326"/>
    <w:rsid w:val="639BDD10"/>
    <w:rsid w:val="63BF22E2"/>
    <w:rsid w:val="6446AA3A"/>
    <w:rsid w:val="64C0DC0C"/>
    <w:rsid w:val="64FA88A4"/>
    <w:rsid w:val="653B9785"/>
    <w:rsid w:val="6568BEE6"/>
    <w:rsid w:val="6592CE5A"/>
    <w:rsid w:val="6593E521"/>
    <w:rsid w:val="661C13B2"/>
    <w:rsid w:val="662E46E5"/>
    <w:rsid w:val="663ABADC"/>
    <w:rsid w:val="665EB6D8"/>
    <w:rsid w:val="66711085"/>
    <w:rsid w:val="66989944"/>
    <w:rsid w:val="66A2B593"/>
    <w:rsid w:val="66A443F8"/>
    <w:rsid w:val="66AB2C9D"/>
    <w:rsid w:val="673F81A2"/>
    <w:rsid w:val="673FF596"/>
    <w:rsid w:val="677D1CC1"/>
    <w:rsid w:val="6780F47B"/>
    <w:rsid w:val="67BE19B0"/>
    <w:rsid w:val="67CF8D0B"/>
    <w:rsid w:val="68289541"/>
    <w:rsid w:val="688EB062"/>
    <w:rsid w:val="68DA7C6D"/>
    <w:rsid w:val="68FE7EB1"/>
    <w:rsid w:val="6972A62C"/>
    <w:rsid w:val="6982DBB3"/>
    <w:rsid w:val="69C58A02"/>
    <w:rsid w:val="69C9F824"/>
    <w:rsid w:val="69CB214C"/>
    <w:rsid w:val="6A101306"/>
    <w:rsid w:val="6A55FA97"/>
    <w:rsid w:val="6AC04DC4"/>
    <w:rsid w:val="6B3AE436"/>
    <w:rsid w:val="6B4699BD"/>
    <w:rsid w:val="6B5A2651"/>
    <w:rsid w:val="6B64AF66"/>
    <w:rsid w:val="6B99B91E"/>
    <w:rsid w:val="6BA39F7A"/>
    <w:rsid w:val="6BA998C7"/>
    <w:rsid w:val="6BDD9DAA"/>
    <w:rsid w:val="6C066BB4"/>
    <w:rsid w:val="6C11CE02"/>
    <w:rsid w:val="6C1BE45E"/>
    <w:rsid w:val="6C6171C1"/>
    <w:rsid w:val="6CA4D3DB"/>
    <w:rsid w:val="6CEC992A"/>
    <w:rsid w:val="6CF72228"/>
    <w:rsid w:val="6D2CB076"/>
    <w:rsid w:val="6D9D1BD7"/>
    <w:rsid w:val="6DBD5522"/>
    <w:rsid w:val="6DDACFAB"/>
    <w:rsid w:val="6E440DD5"/>
    <w:rsid w:val="6E448E6A"/>
    <w:rsid w:val="6E5D58AE"/>
    <w:rsid w:val="6EBFEE5A"/>
    <w:rsid w:val="6F1A498D"/>
    <w:rsid w:val="6F24B605"/>
    <w:rsid w:val="6F992F79"/>
    <w:rsid w:val="70072A6C"/>
    <w:rsid w:val="701A908A"/>
    <w:rsid w:val="70AB6059"/>
    <w:rsid w:val="71510191"/>
    <w:rsid w:val="71623706"/>
    <w:rsid w:val="7170A9DB"/>
    <w:rsid w:val="717A9D3F"/>
    <w:rsid w:val="71C67EA9"/>
    <w:rsid w:val="71E4346F"/>
    <w:rsid w:val="72458D43"/>
    <w:rsid w:val="7270670A"/>
    <w:rsid w:val="72E9C71E"/>
    <w:rsid w:val="730EB707"/>
    <w:rsid w:val="732C79FF"/>
    <w:rsid w:val="73337631"/>
    <w:rsid w:val="73645444"/>
    <w:rsid w:val="739EF6FF"/>
    <w:rsid w:val="73FD5A4E"/>
    <w:rsid w:val="74020826"/>
    <w:rsid w:val="74324236"/>
    <w:rsid w:val="746469F6"/>
    <w:rsid w:val="74B0A9AE"/>
    <w:rsid w:val="74CE824C"/>
    <w:rsid w:val="74D85584"/>
    <w:rsid w:val="75232935"/>
    <w:rsid w:val="752337B5"/>
    <w:rsid w:val="75742719"/>
    <w:rsid w:val="75E77618"/>
    <w:rsid w:val="7647FA03"/>
    <w:rsid w:val="767AE4CD"/>
    <w:rsid w:val="771151E7"/>
    <w:rsid w:val="778692B5"/>
    <w:rsid w:val="77D80FFB"/>
    <w:rsid w:val="783C9B46"/>
    <w:rsid w:val="783F3817"/>
    <w:rsid w:val="7849C8D9"/>
    <w:rsid w:val="786EE176"/>
    <w:rsid w:val="78E070A0"/>
    <w:rsid w:val="79001B0D"/>
    <w:rsid w:val="791EE27B"/>
    <w:rsid w:val="7920631C"/>
    <w:rsid w:val="795ABD47"/>
    <w:rsid w:val="7969E260"/>
    <w:rsid w:val="79D331CA"/>
    <w:rsid w:val="7A534F19"/>
    <w:rsid w:val="7B0AACBC"/>
    <w:rsid w:val="7B1786A9"/>
    <w:rsid w:val="7B6A4D2E"/>
    <w:rsid w:val="7B9F5404"/>
    <w:rsid w:val="7BACAAEB"/>
    <w:rsid w:val="7BCD04B8"/>
    <w:rsid w:val="7BE691A6"/>
    <w:rsid w:val="7C392A16"/>
    <w:rsid w:val="7C53CA03"/>
    <w:rsid w:val="7C6CDFAF"/>
    <w:rsid w:val="7C9D6DE1"/>
    <w:rsid w:val="7C9F693B"/>
    <w:rsid w:val="7CB1AEEB"/>
    <w:rsid w:val="7D0B096D"/>
    <w:rsid w:val="7D3A7E52"/>
    <w:rsid w:val="7D521EBE"/>
    <w:rsid w:val="7D61DD7A"/>
    <w:rsid w:val="7D629802"/>
    <w:rsid w:val="7E04D0C3"/>
    <w:rsid w:val="7E069904"/>
    <w:rsid w:val="7E43CB5C"/>
    <w:rsid w:val="7E48AD71"/>
    <w:rsid w:val="7EBE5A84"/>
    <w:rsid w:val="7EFD1DCA"/>
    <w:rsid w:val="7F48DA4C"/>
    <w:rsid w:val="7F5934A5"/>
    <w:rsid w:val="7F5D5BEB"/>
    <w:rsid w:val="7F638474"/>
    <w:rsid w:val="7F94341C"/>
    <w:rsid w:val="7FBA0519"/>
    <w:rsid w:val="7FF4A8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CCA89"/>
  <w15:docId w15:val="{90700CEC-1E95-46F0-907D-44F4E8122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PMingLiU"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39F"/>
    <w:pPr>
      <w:spacing w:after="200" w:line="276" w:lineRule="auto"/>
    </w:pPr>
    <w:rPr>
      <w:sz w:val="22"/>
      <w:szCs w:val="22"/>
      <w:lang w:eastAsia="zh-TW"/>
    </w:rPr>
  </w:style>
  <w:style w:type="paragraph" w:styleId="Heading1">
    <w:name w:val="heading 1"/>
    <w:basedOn w:val="Normal"/>
    <w:next w:val="Normal"/>
    <w:link w:val="Heading1Char"/>
    <w:uiPriority w:val="9"/>
    <w:qFormat/>
    <w:rsid w:val="00036477"/>
    <w:pPr>
      <w:keepNext/>
      <w:keepLines/>
      <w:numPr>
        <w:numId w:val="8"/>
      </w:numPr>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036477"/>
    <w:pPr>
      <w:keepNext/>
      <w:numPr>
        <w:numId w:val="9"/>
      </w:numPr>
      <w:spacing w:before="240" w:after="60" w:line="360" w:lineRule="auto"/>
      <w:outlineLvl w:val="1"/>
    </w:pPr>
    <w:rPr>
      <w:rFonts w:ascii="Cambria" w:hAnsi="Cambria"/>
      <w:b/>
      <w:bCs/>
      <w:i/>
      <w:iCs/>
      <w:sz w:val="24"/>
      <w:szCs w:val="28"/>
    </w:rPr>
  </w:style>
  <w:style w:type="paragraph" w:styleId="Heading3">
    <w:name w:val="heading 3"/>
    <w:basedOn w:val="Normal"/>
    <w:next w:val="Normal"/>
    <w:link w:val="Heading3Char"/>
    <w:uiPriority w:val="9"/>
    <w:unhideWhenUsed/>
    <w:qFormat/>
    <w:rsid w:val="00036477"/>
    <w:pPr>
      <w:keepNext/>
      <w:spacing w:before="240" w:after="24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36477"/>
    <w:rPr>
      <w:rFonts w:ascii="Cambria" w:hAnsi="Cambria"/>
      <w:b/>
      <w:bCs/>
      <w:color w:val="365F91"/>
      <w:sz w:val="28"/>
      <w:szCs w:val="28"/>
      <w:lang w:eastAsia="zh-TW"/>
    </w:rPr>
  </w:style>
  <w:style w:type="paragraph" w:styleId="Title">
    <w:name w:val="Title"/>
    <w:basedOn w:val="Normal"/>
    <w:next w:val="Normal"/>
    <w:link w:val="TitleChar"/>
    <w:uiPriority w:val="10"/>
    <w:qFormat/>
    <w:rsid w:val="004B7290"/>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4B7290"/>
    <w:rPr>
      <w:rFonts w:ascii="Cambria" w:eastAsia="PMingLiU" w:hAnsi="Cambria" w:cs="Times New Roman"/>
      <w:b/>
      <w:bCs/>
      <w:kern w:val="28"/>
      <w:sz w:val="32"/>
      <w:szCs w:val="32"/>
    </w:rPr>
  </w:style>
  <w:style w:type="paragraph" w:styleId="ListParagraph">
    <w:name w:val="List Paragraph"/>
    <w:basedOn w:val="Normal"/>
    <w:link w:val="ListParagraphChar"/>
    <w:uiPriority w:val="34"/>
    <w:qFormat/>
    <w:rsid w:val="004B7290"/>
    <w:pPr>
      <w:ind w:left="720"/>
      <w:contextualSpacing/>
    </w:pPr>
  </w:style>
  <w:style w:type="table" w:styleId="TableGrid">
    <w:name w:val="Table Grid"/>
    <w:basedOn w:val="TableNormal"/>
    <w:uiPriority w:val="59"/>
    <w:rsid w:val="00A217A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uiPriority w:val="9"/>
    <w:rsid w:val="00036477"/>
    <w:rPr>
      <w:rFonts w:ascii="Cambria" w:hAnsi="Cambria"/>
      <w:b/>
      <w:bCs/>
      <w:i/>
      <w:iCs/>
      <w:sz w:val="24"/>
      <w:szCs w:val="28"/>
      <w:lang w:eastAsia="zh-TW"/>
    </w:rPr>
  </w:style>
  <w:style w:type="paragraph" w:styleId="BodyText2">
    <w:name w:val="Body Text 2"/>
    <w:basedOn w:val="Normal"/>
    <w:link w:val="BodyText2Char"/>
    <w:semiHidden/>
    <w:rsid w:val="00E515FE"/>
    <w:pPr>
      <w:spacing w:after="0" w:line="240" w:lineRule="auto"/>
      <w:jc w:val="both"/>
    </w:pPr>
    <w:rPr>
      <w:rFonts w:ascii="Times New Roman" w:hAnsi="Times New Roman"/>
      <w:sz w:val="20"/>
      <w:szCs w:val="20"/>
      <w:lang w:eastAsia="en-US"/>
    </w:rPr>
  </w:style>
  <w:style w:type="character" w:customStyle="1" w:styleId="BodyText2Char">
    <w:name w:val="Body Text 2 Char"/>
    <w:link w:val="BodyText2"/>
    <w:semiHidden/>
    <w:rsid w:val="00E515FE"/>
    <w:rPr>
      <w:rFonts w:ascii="Times New Roman" w:hAnsi="Times New Roman"/>
      <w:lang w:eastAsia="en-US"/>
    </w:rPr>
  </w:style>
  <w:style w:type="paragraph" w:styleId="BalloonText">
    <w:name w:val="Balloon Text"/>
    <w:basedOn w:val="Normal"/>
    <w:semiHidden/>
    <w:rsid w:val="00831FAE"/>
    <w:rPr>
      <w:rFonts w:ascii="Tahoma" w:hAnsi="Tahoma" w:cs="Tahoma"/>
      <w:sz w:val="16"/>
      <w:szCs w:val="16"/>
    </w:rPr>
  </w:style>
  <w:style w:type="paragraph" w:styleId="DocumentMap">
    <w:name w:val="Document Map"/>
    <w:basedOn w:val="Normal"/>
    <w:semiHidden/>
    <w:rsid w:val="006B0323"/>
    <w:pPr>
      <w:shd w:val="clear" w:color="auto" w:fill="000080"/>
    </w:pPr>
    <w:rPr>
      <w:rFonts w:ascii="Tahoma" w:hAnsi="Tahoma" w:cs="Tahoma"/>
      <w:sz w:val="20"/>
      <w:szCs w:val="20"/>
    </w:rPr>
  </w:style>
  <w:style w:type="character" w:styleId="Hyperlink">
    <w:name w:val="Hyperlink"/>
    <w:uiPriority w:val="99"/>
    <w:rsid w:val="007E77D5"/>
    <w:rPr>
      <w:strike w:val="0"/>
      <w:dstrike w:val="0"/>
      <w:color w:val="0033BD"/>
      <w:u w:val="none"/>
      <w:effect w:val="none"/>
    </w:rPr>
  </w:style>
  <w:style w:type="character" w:customStyle="1" w:styleId="Heading3Char">
    <w:name w:val="Heading 3 Char"/>
    <w:link w:val="Heading3"/>
    <w:uiPriority w:val="9"/>
    <w:rsid w:val="00036477"/>
    <w:rPr>
      <w:rFonts w:ascii="Cambria" w:eastAsia="PMingLiU" w:hAnsi="Cambria" w:cs="Times New Roman"/>
      <w:b/>
      <w:bCs/>
      <w:sz w:val="26"/>
      <w:szCs w:val="26"/>
    </w:rPr>
  </w:style>
  <w:style w:type="paragraph" w:styleId="TOCHeading">
    <w:name w:val="TOC Heading"/>
    <w:basedOn w:val="Heading1"/>
    <w:next w:val="Normal"/>
    <w:uiPriority w:val="39"/>
    <w:unhideWhenUsed/>
    <w:qFormat/>
    <w:rsid w:val="00A1553C"/>
    <w:pPr>
      <w:numPr>
        <w:numId w:val="0"/>
      </w:numPr>
      <w:outlineLvl w:val="9"/>
    </w:pPr>
    <w:rPr>
      <w:rFonts w:eastAsia="MS Gothic"/>
      <w:lang w:eastAsia="ja-JP"/>
    </w:rPr>
  </w:style>
  <w:style w:type="paragraph" w:styleId="TOC1">
    <w:name w:val="toc 1"/>
    <w:basedOn w:val="Normal"/>
    <w:next w:val="Normal"/>
    <w:autoRedefine/>
    <w:uiPriority w:val="39"/>
    <w:unhideWhenUsed/>
    <w:rsid w:val="00396758"/>
    <w:pPr>
      <w:tabs>
        <w:tab w:val="left" w:pos="440"/>
        <w:tab w:val="right" w:leader="dot" w:pos="9350"/>
      </w:tabs>
      <w:jc w:val="both"/>
    </w:pPr>
  </w:style>
  <w:style w:type="paragraph" w:styleId="TOC2">
    <w:name w:val="toc 2"/>
    <w:basedOn w:val="Normal"/>
    <w:next w:val="Normal"/>
    <w:autoRedefine/>
    <w:uiPriority w:val="39"/>
    <w:unhideWhenUsed/>
    <w:rsid w:val="0056475E"/>
    <w:pPr>
      <w:tabs>
        <w:tab w:val="right" w:leader="dot" w:pos="9350"/>
      </w:tabs>
      <w:ind w:left="220"/>
    </w:pPr>
    <w:rPr>
      <w:bCs/>
      <w:noProof/>
    </w:rPr>
  </w:style>
  <w:style w:type="paragraph" w:styleId="TOC3">
    <w:name w:val="toc 3"/>
    <w:basedOn w:val="Normal"/>
    <w:next w:val="Normal"/>
    <w:autoRedefine/>
    <w:uiPriority w:val="39"/>
    <w:unhideWhenUsed/>
    <w:rsid w:val="00A1553C"/>
    <w:pPr>
      <w:ind w:left="440"/>
    </w:pPr>
  </w:style>
  <w:style w:type="character" w:styleId="FollowedHyperlink">
    <w:name w:val="FollowedHyperlink"/>
    <w:uiPriority w:val="99"/>
    <w:semiHidden/>
    <w:unhideWhenUsed/>
    <w:rsid w:val="002B683A"/>
    <w:rPr>
      <w:color w:val="800080"/>
      <w:u w:val="single"/>
    </w:rPr>
  </w:style>
  <w:style w:type="paragraph" w:styleId="BodyTextIndent3">
    <w:name w:val="Body Text Indent 3"/>
    <w:basedOn w:val="Normal"/>
    <w:link w:val="BodyTextIndent3Char"/>
    <w:uiPriority w:val="99"/>
    <w:semiHidden/>
    <w:unhideWhenUsed/>
    <w:rsid w:val="00012C78"/>
    <w:pPr>
      <w:spacing w:after="120"/>
      <w:ind w:left="360"/>
    </w:pPr>
    <w:rPr>
      <w:sz w:val="16"/>
      <w:szCs w:val="16"/>
    </w:rPr>
  </w:style>
  <w:style w:type="character" w:customStyle="1" w:styleId="BodyTextIndent3Char">
    <w:name w:val="Body Text Indent 3 Char"/>
    <w:link w:val="BodyTextIndent3"/>
    <w:uiPriority w:val="99"/>
    <w:semiHidden/>
    <w:rsid w:val="00012C78"/>
    <w:rPr>
      <w:sz w:val="16"/>
      <w:szCs w:val="16"/>
    </w:rPr>
  </w:style>
  <w:style w:type="paragraph" w:styleId="Header">
    <w:name w:val="header"/>
    <w:basedOn w:val="Normal"/>
    <w:link w:val="HeaderChar"/>
    <w:uiPriority w:val="99"/>
    <w:unhideWhenUsed/>
    <w:rsid w:val="003D0DAA"/>
    <w:pPr>
      <w:tabs>
        <w:tab w:val="center" w:pos="4680"/>
        <w:tab w:val="right" w:pos="9360"/>
      </w:tabs>
    </w:pPr>
  </w:style>
  <w:style w:type="character" w:customStyle="1" w:styleId="HeaderChar">
    <w:name w:val="Header Char"/>
    <w:link w:val="Header"/>
    <w:uiPriority w:val="99"/>
    <w:rsid w:val="003D0DAA"/>
    <w:rPr>
      <w:sz w:val="22"/>
      <w:szCs w:val="22"/>
    </w:rPr>
  </w:style>
  <w:style w:type="paragraph" w:styleId="Footer">
    <w:name w:val="footer"/>
    <w:basedOn w:val="Normal"/>
    <w:link w:val="FooterChar"/>
    <w:uiPriority w:val="99"/>
    <w:unhideWhenUsed/>
    <w:rsid w:val="003D0DAA"/>
    <w:pPr>
      <w:tabs>
        <w:tab w:val="center" w:pos="4680"/>
        <w:tab w:val="right" w:pos="9360"/>
      </w:tabs>
    </w:pPr>
  </w:style>
  <w:style w:type="character" w:customStyle="1" w:styleId="FooterChar">
    <w:name w:val="Footer Char"/>
    <w:link w:val="Footer"/>
    <w:uiPriority w:val="99"/>
    <w:rsid w:val="003D0DAA"/>
    <w:rPr>
      <w:sz w:val="22"/>
      <w:szCs w:val="22"/>
    </w:rPr>
  </w:style>
  <w:style w:type="paragraph" w:customStyle="1" w:styleId="Default">
    <w:name w:val="Default"/>
    <w:rsid w:val="00C520C2"/>
    <w:pPr>
      <w:autoSpaceDE w:val="0"/>
      <w:autoSpaceDN w:val="0"/>
      <w:adjustRightInd w:val="0"/>
    </w:pPr>
    <w:rPr>
      <w:rFonts w:ascii="Times New Roman" w:hAnsi="Times New Roman"/>
      <w:color w:val="000000"/>
      <w:sz w:val="24"/>
      <w:szCs w:val="24"/>
      <w:lang w:eastAsia="zh-TW"/>
    </w:rPr>
  </w:style>
  <w:style w:type="paragraph" w:styleId="FootnoteText">
    <w:name w:val="footnote text"/>
    <w:basedOn w:val="Normal"/>
    <w:link w:val="FootnoteTextChar"/>
    <w:uiPriority w:val="99"/>
    <w:semiHidden/>
    <w:unhideWhenUsed/>
    <w:rsid w:val="007E2811"/>
    <w:rPr>
      <w:sz w:val="20"/>
      <w:szCs w:val="20"/>
    </w:rPr>
  </w:style>
  <w:style w:type="character" w:customStyle="1" w:styleId="FootnoteTextChar">
    <w:name w:val="Footnote Text Char"/>
    <w:basedOn w:val="DefaultParagraphFont"/>
    <w:link w:val="FootnoteText"/>
    <w:uiPriority w:val="99"/>
    <w:semiHidden/>
    <w:rsid w:val="007E2811"/>
    <w:rPr>
      <w:lang w:eastAsia="zh-TW"/>
    </w:rPr>
  </w:style>
  <w:style w:type="character" w:styleId="FootnoteReference">
    <w:name w:val="footnote reference"/>
    <w:basedOn w:val="DefaultParagraphFont"/>
    <w:uiPriority w:val="99"/>
    <w:semiHidden/>
    <w:unhideWhenUsed/>
    <w:rsid w:val="007E2811"/>
    <w:rPr>
      <w:vertAlign w:val="superscript"/>
    </w:rPr>
  </w:style>
  <w:style w:type="paragraph" w:styleId="NormalWeb">
    <w:name w:val="Normal (Web)"/>
    <w:basedOn w:val="Normal"/>
    <w:uiPriority w:val="99"/>
    <w:semiHidden/>
    <w:unhideWhenUsed/>
    <w:rsid w:val="00050736"/>
    <w:pPr>
      <w:spacing w:after="0" w:line="240" w:lineRule="auto"/>
    </w:pPr>
    <w:rPr>
      <w:rFonts w:ascii="Times New Roman" w:eastAsiaTheme="minorEastAsia" w:hAnsi="Times New Roman"/>
      <w:sz w:val="24"/>
      <w:szCs w:val="24"/>
      <w:lang w:eastAsia="zh-CN"/>
    </w:rPr>
  </w:style>
  <w:style w:type="table" w:customStyle="1" w:styleId="ListTable3-Accent21">
    <w:name w:val="List Table 3 - Accent 21"/>
    <w:basedOn w:val="TableNormal"/>
    <w:uiPriority w:val="48"/>
    <w:rsid w:val="00690543"/>
    <w:rPr>
      <w:rFonts w:asciiTheme="minorHAnsi" w:eastAsiaTheme="minorEastAsia" w:hAnsiTheme="minorHAnsi" w:cstheme="minorBidi"/>
      <w:sz w:val="22"/>
      <w:szCs w:val="22"/>
      <w:lang w:eastAsia="zh-TW"/>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customStyle="1" w:styleId="ListParagraphChar">
    <w:name w:val="List Paragraph Char"/>
    <w:basedOn w:val="DefaultParagraphFont"/>
    <w:link w:val="ListParagraph"/>
    <w:uiPriority w:val="34"/>
    <w:locked/>
    <w:rsid w:val="00002914"/>
    <w:rPr>
      <w:sz w:val="22"/>
      <w:szCs w:val="22"/>
      <w:lang w:eastAsia="zh-TW"/>
    </w:rPr>
  </w:style>
  <w:style w:type="paragraph" w:customStyle="1" w:styleId="CEM-Heading2">
    <w:name w:val="CEM-Heading 2"/>
    <w:link w:val="CEM-Heading2Char"/>
    <w:rsid w:val="007C2CE0"/>
    <w:pPr>
      <w:numPr>
        <w:ilvl w:val="1"/>
        <w:numId w:val="17"/>
      </w:numPr>
      <w:spacing w:before="120" w:after="120"/>
      <w:ind w:left="540" w:hanging="540"/>
    </w:pPr>
    <w:rPr>
      <w:rFonts w:asciiTheme="majorHAnsi" w:hAnsiTheme="majorHAnsi"/>
      <w:bCs/>
      <w:color w:val="4F81BD"/>
      <w:sz w:val="24"/>
      <w:szCs w:val="26"/>
      <w:lang w:eastAsia="zh-TW"/>
    </w:rPr>
  </w:style>
  <w:style w:type="paragraph" w:customStyle="1" w:styleId="CEM-Heading1">
    <w:name w:val="CEM-Heading 1"/>
    <w:link w:val="CEM-Heading1Char"/>
    <w:qFormat/>
    <w:rsid w:val="007C2CE0"/>
    <w:pPr>
      <w:numPr>
        <w:numId w:val="17"/>
      </w:numPr>
      <w:spacing w:before="120" w:after="240"/>
    </w:pPr>
    <w:rPr>
      <w:rFonts w:asciiTheme="majorHAnsi" w:eastAsiaTheme="majorEastAsia" w:hAnsiTheme="majorHAnsi" w:cstheme="majorBidi"/>
      <w:bCs/>
      <w:color w:val="365F91" w:themeColor="accent1" w:themeShade="BF"/>
      <w:sz w:val="28"/>
      <w:szCs w:val="28"/>
      <w:lang w:eastAsia="zh-TW"/>
    </w:rPr>
  </w:style>
  <w:style w:type="character" w:customStyle="1" w:styleId="CEM-Heading2Char">
    <w:name w:val="CEM-Heading 2 Char"/>
    <w:basedOn w:val="Heading2Char"/>
    <w:link w:val="CEM-Heading2"/>
    <w:rsid w:val="007C2CE0"/>
    <w:rPr>
      <w:rFonts w:asciiTheme="majorHAnsi" w:hAnsiTheme="majorHAnsi"/>
      <w:b w:val="0"/>
      <w:bCs/>
      <w:i w:val="0"/>
      <w:iCs w:val="0"/>
      <w:color w:val="4F81BD"/>
      <w:sz w:val="24"/>
      <w:szCs w:val="26"/>
      <w:lang w:eastAsia="zh-TW"/>
    </w:rPr>
  </w:style>
  <w:style w:type="paragraph" w:customStyle="1" w:styleId="CEM-Heading3">
    <w:name w:val="CEM-Heading 3"/>
    <w:rsid w:val="007C2CE0"/>
    <w:pPr>
      <w:numPr>
        <w:ilvl w:val="2"/>
        <w:numId w:val="17"/>
      </w:numPr>
      <w:spacing w:before="120" w:after="120"/>
    </w:pPr>
    <w:rPr>
      <w:rFonts w:ascii="Cambria" w:hAnsi="Cambria"/>
      <w:b/>
      <w:bCs/>
      <w:i/>
      <w:sz w:val="24"/>
      <w:szCs w:val="26"/>
      <w:lang w:eastAsia="zh-TW"/>
    </w:rPr>
  </w:style>
  <w:style w:type="character" w:customStyle="1" w:styleId="CEM-Heading1Char">
    <w:name w:val="CEM-Heading 1 Char"/>
    <w:basedOn w:val="Heading1Char"/>
    <w:link w:val="CEM-Heading1"/>
    <w:rsid w:val="007C2CE0"/>
    <w:rPr>
      <w:rFonts w:asciiTheme="majorHAnsi" w:eastAsiaTheme="majorEastAsia" w:hAnsiTheme="majorHAnsi" w:cstheme="majorBidi"/>
      <w:b w:val="0"/>
      <w:bCs/>
      <w:color w:val="365F91" w:themeColor="accent1" w:themeShade="BF"/>
      <w:sz w:val="28"/>
      <w:szCs w:val="28"/>
      <w:lang w:eastAsia="zh-TW"/>
    </w:rPr>
  </w:style>
  <w:style w:type="paragraph" w:customStyle="1" w:styleId="CEM-Heading4">
    <w:name w:val="CEM-Heading 4"/>
    <w:rsid w:val="007C2CE0"/>
    <w:pPr>
      <w:numPr>
        <w:ilvl w:val="3"/>
        <w:numId w:val="17"/>
      </w:numPr>
      <w:spacing w:before="120" w:after="120"/>
    </w:pPr>
    <w:rPr>
      <w:rFonts w:ascii="Cambria" w:hAnsi="Cambria"/>
      <w:b/>
      <w:bCs/>
      <w:color w:val="548DD4" w:themeColor="text2" w:themeTint="99"/>
      <w:sz w:val="22"/>
      <w:szCs w:val="26"/>
      <w:lang w:eastAsia="zh-TW"/>
    </w:rPr>
  </w:style>
  <w:style w:type="paragraph" w:customStyle="1" w:styleId="CEM-Heading5">
    <w:name w:val="CEM-Heading 5"/>
    <w:rsid w:val="007C2CE0"/>
    <w:pPr>
      <w:numPr>
        <w:ilvl w:val="4"/>
        <w:numId w:val="17"/>
      </w:numPr>
      <w:spacing w:before="120" w:after="120"/>
    </w:pPr>
    <w:rPr>
      <w:rFonts w:ascii="Cambria" w:hAnsi="Cambria"/>
      <w:b/>
      <w:bCs/>
      <w:i/>
      <w:sz w:val="22"/>
      <w:szCs w:val="26"/>
      <w:lang w:eastAsia="zh-TW"/>
    </w:rPr>
  </w:style>
  <w:style w:type="paragraph" w:customStyle="1" w:styleId="CEM-Normal1">
    <w:name w:val="CEM-Normal 1"/>
    <w:basedOn w:val="Normal"/>
    <w:link w:val="CEM-Normal1Char"/>
    <w:qFormat/>
    <w:rsid w:val="007C2CE0"/>
    <w:pPr>
      <w:spacing w:before="120" w:after="120"/>
      <w:jc w:val="both"/>
    </w:pPr>
  </w:style>
  <w:style w:type="character" w:customStyle="1" w:styleId="CEM-Normal1Char">
    <w:name w:val="CEM-Normal 1 Char"/>
    <w:basedOn w:val="DefaultParagraphFont"/>
    <w:link w:val="CEM-Normal1"/>
    <w:rsid w:val="007C2CE0"/>
    <w:rPr>
      <w:sz w:val="22"/>
      <w:szCs w:val="22"/>
      <w:lang w:eastAsia="zh-TW"/>
    </w:rPr>
  </w:style>
  <w:style w:type="paragraph" w:styleId="BodyText">
    <w:name w:val="Body Text"/>
    <w:basedOn w:val="Normal"/>
    <w:link w:val="BodyTextChar"/>
    <w:uiPriority w:val="99"/>
    <w:unhideWhenUsed/>
    <w:rsid w:val="00E765B6"/>
    <w:pPr>
      <w:spacing w:after="120"/>
    </w:pPr>
  </w:style>
  <w:style w:type="character" w:customStyle="1" w:styleId="BodyTextChar">
    <w:name w:val="Body Text Char"/>
    <w:basedOn w:val="DefaultParagraphFont"/>
    <w:link w:val="BodyText"/>
    <w:uiPriority w:val="99"/>
    <w:rsid w:val="00E765B6"/>
    <w:rPr>
      <w:sz w:val="22"/>
      <w:szCs w:val="22"/>
      <w:lang w:eastAsia="zh-TW"/>
    </w:rPr>
  </w:style>
  <w:style w:type="paragraph" w:styleId="Revision">
    <w:name w:val="Revision"/>
    <w:hidden/>
    <w:uiPriority w:val="99"/>
    <w:semiHidden/>
    <w:rsid w:val="00870354"/>
    <w:rPr>
      <w:sz w:val="22"/>
      <w:szCs w:val="22"/>
      <w:lang w:eastAsia="zh-TW"/>
    </w:rPr>
  </w:style>
  <w:style w:type="character" w:styleId="Strong">
    <w:name w:val="Strong"/>
    <w:basedOn w:val="DefaultParagraphFont"/>
    <w:uiPriority w:val="22"/>
    <w:qFormat/>
    <w:rsid w:val="00FB4CB3"/>
    <w:rPr>
      <w:b/>
      <w:bCs/>
    </w:rPr>
  </w:style>
  <w:style w:type="character" w:styleId="UnresolvedMention">
    <w:name w:val="Unresolved Mention"/>
    <w:basedOn w:val="DefaultParagraphFont"/>
    <w:uiPriority w:val="99"/>
    <w:semiHidden/>
    <w:unhideWhenUsed/>
    <w:rsid w:val="003B6CB9"/>
    <w:rPr>
      <w:color w:val="605E5C"/>
      <w:shd w:val="clear" w:color="auto" w:fill="E1DFDD"/>
    </w:rPr>
  </w:style>
  <w:style w:type="character" w:styleId="CommentReference">
    <w:name w:val="annotation reference"/>
    <w:basedOn w:val="DefaultParagraphFont"/>
    <w:uiPriority w:val="99"/>
    <w:semiHidden/>
    <w:unhideWhenUsed/>
    <w:rsid w:val="00941BE3"/>
    <w:rPr>
      <w:sz w:val="16"/>
      <w:szCs w:val="16"/>
    </w:rPr>
  </w:style>
  <w:style w:type="paragraph" w:styleId="CommentText">
    <w:name w:val="annotation text"/>
    <w:basedOn w:val="Normal"/>
    <w:link w:val="CommentTextChar"/>
    <w:uiPriority w:val="99"/>
    <w:unhideWhenUsed/>
    <w:rsid w:val="00941BE3"/>
    <w:pPr>
      <w:spacing w:line="240" w:lineRule="auto"/>
    </w:pPr>
    <w:rPr>
      <w:sz w:val="20"/>
      <w:szCs w:val="20"/>
    </w:rPr>
  </w:style>
  <w:style w:type="character" w:customStyle="1" w:styleId="CommentTextChar">
    <w:name w:val="Comment Text Char"/>
    <w:basedOn w:val="DefaultParagraphFont"/>
    <w:link w:val="CommentText"/>
    <w:uiPriority w:val="99"/>
    <w:rsid w:val="00941BE3"/>
    <w:rPr>
      <w:lang w:eastAsia="zh-TW"/>
    </w:rPr>
  </w:style>
  <w:style w:type="paragraph" w:styleId="CommentSubject">
    <w:name w:val="annotation subject"/>
    <w:basedOn w:val="CommentText"/>
    <w:next w:val="CommentText"/>
    <w:link w:val="CommentSubjectChar"/>
    <w:uiPriority w:val="99"/>
    <w:semiHidden/>
    <w:unhideWhenUsed/>
    <w:rsid w:val="00941BE3"/>
    <w:rPr>
      <w:b/>
      <w:bCs/>
    </w:rPr>
  </w:style>
  <w:style w:type="character" w:customStyle="1" w:styleId="CommentSubjectChar">
    <w:name w:val="Comment Subject Char"/>
    <w:basedOn w:val="CommentTextChar"/>
    <w:link w:val="CommentSubject"/>
    <w:uiPriority w:val="99"/>
    <w:semiHidden/>
    <w:rsid w:val="00941BE3"/>
    <w:rPr>
      <w:b/>
      <w:bCs/>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8748">
      <w:bodyDiv w:val="1"/>
      <w:marLeft w:val="0"/>
      <w:marRight w:val="0"/>
      <w:marTop w:val="0"/>
      <w:marBottom w:val="0"/>
      <w:divBdr>
        <w:top w:val="none" w:sz="0" w:space="0" w:color="auto"/>
        <w:left w:val="none" w:sz="0" w:space="0" w:color="auto"/>
        <w:bottom w:val="none" w:sz="0" w:space="0" w:color="auto"/>
        <w:right w:val="none" w:sz="0" w:space="0" w:color="auto"/>
      </w:divBdr>
    </w:div>
    <w:div w:id="27923803">
      <w:bodyDiv w:val="1"/>
      <w:marLeft w:val="0"/>
      <w:marRight w:val="0"/>
      <w:marTop w:val="0"/>
      <w:marBottom w:val="0"/>
      <w:divBdr>
        <w:top w:val="none" w:sz="0" w:space="0" w:color="auto"/>
        <w:left w:val="none" w:sz="0" w:space="0" w:color="auto"/>
        <w:bottom w:val="none" w:sz="0" w:space="0" w:color="auto"/>
        <w:right w:val="none" w:sz="0" w:space="0" w:color="auto"/>
      </w:divBdr>
    </w:div>
    <w:div w:id="32267506">
      <w:bodyDiv w:val="1"/>
      <w:marLeft w:val="0"/>
      <w:marRight w:val="0"/>
      <w:marTop w:val="0"/>
      <w:marBottom w:val="0"/>
      <w:divBdr>
        <w:top w:val="none" w:sz="0" w:space="0" w:color="auto"/>
        <w:left w:val="none" w:sz="0" w:space="0" w:color="auto"/>
        <w:bottom w:val="none" w:sz="0" w:space="0" w:color="auto"/>
        <w:right w:val="none" w:sz="0" w:space="0" w:color="auto"/>
      </w:divBdr>
    </w:div>
    <w:div w:id="39213334">
      <w:bodyDiv w:val="1"/>
      <w:marLeft w:val="0"/>
      <w:marRight w:val="0"/>
      <w:marTop w:val="0"/>
      <w:marBottom w:val="0"/>
      <w:divBdr>
        <w:top w:val="none" w:sz="0" w:space="0" w:color="auto"/>
        <w:left w:val="none" w:sz="0" w:space="0" w:color="auto"/>
        <w:bottom w:val="none" w:sz="0" w:space="0" w:color="auto"/>
        <w:right w:val="none" w:sz="0" w:space="0" w:color="auto"/>
      </w:divBdr>
    </w:div>
    <w:div w:id="92669120">
      <w:bodyDiv w:val="1"/>
      <w:marLeft w:val="0"/>
      <w:marRight w:val="0"/>
      <w:marTop w:val="0"/>
      <w:marBottom w:val="0"/>
      <w:divBdr>
        <w:top w:val="none" w:sz="0" w:space="0" w:color="auto"/>
        <w:left w:val="none" w:sz="0" w:space="0" w:color="auto"/>
        <w:bottom w:val="none" w:sz="0" w:space="0" w:color="auto"/>
        <w:right w:val="none" w:sz="0" w:space="0" w:color="auto"/>
      </w:divBdr>
    </w:div>
    <w:div w:id="127823544">
      <w:bodyDiv w:val="1"/>
      <w:marLeft w:val="0"/>
      <w:marRight w:val="0"/>
      <w:marTop w:val="0"/>
      <w:marBottom w:val="0"/>
      <w:divBdr>
        <w:top w:val="none" w:sz="0" w:space="0" w:color="auto"/>
        <w:left w:val="none" w:sz="0" w:space="0" w:color="auto"/>
        <w:bottom w:val="none" w:sz="0" w:space="0" w:color="auto"/>
        <w:right w:val="none" w:sz="0" w:space="0" w:color="auto"/>
      </w:divBdr>
    </w:div>
    <w:div w:id="133762665">
      <w:bodyDiv w:val="1"/>
      <w:marLeft w:val="0"/>
      <w:marRight w:val="0"/>
      <w:marTop w:val="0"/>
      <w:marBottom w:val="0"/>
      <w:divBdr>
        <w:top w:val="none" w:sz="0" w:space="0" w:color="auto"/>
        <w:left w:val="none" w:sz="0" w:space="0" w:color="auto"/>
        <w:bottom w:val="none" w:sz="0" w:space="0" w:color="auto"/>
        <w:right w:val="none" w:sz="0" w:space="0" w:color="auto"/>
      </w:divBdr>
    </w:div>
    <w:div w:id="161358517">
      <w:bodyDiv w:val="1"/>
      <w:marLeft w:val="0"/>
      <w:marRight w:val="0"/>
      <w:marTop w:val="0"/>
      <w:marBottom w:val="0"/>
      <w:divBdr>
        <w:top w:val="none" w:sz="0" w:space="0" w:color="auto"/>
        <w:left w:val="none" w:sz="0" w:space="0" w:color="auto"/>
        <w:bottom w:val="none" w:sz="0" w:space="0" w:color="auto"/>
        <w:right w:val="none" w:sz="0" w:space="0" w:color="auto"/>
      </w:divBdr>
    </w:div>
    <w:div w:id="210119635">
      <w:bodyDiv w:val="1"/>
      <w:marLeft w:val="0"/>
      <w:marRight w:val="0"/>
      <w:marTop w:val="0"/>
      <w:marBottom w:val="0"/>
      <w:divBdr>
        <w:top w:val="none" w:sz="0" w:space="0" w:color="auto"/>
        <w:left w:val="none" w:sz="0" w:space="0" w:color="auto"/>
        <w:bottom w:val="none" w:sz="0" w:space="0" w:color="auto"/>
        <w:right w:val="none" w:sz="0" w:space="0" w:color="auto"/>
      </w:divBdr>
    </w:div>
    <w:div w:id="221260915">
      <w:bodyDiv w:val="1"/>
      <w:marLeft w:val="0"/>
      <w:marRight w:val="0"/>
      <w:marTop w:val="0"/>
      <w:marBottom w:val="0"/>
      <w:divBdr>
        <w:top w:val="none" w:sz="0" w:space="0" w:color="auto"/>
        <w:left w:val="none" w:sz="0" w:space="0" w:color="auto"/>
        <w:bottom w:val="none" w:sz="0" w:space="0" w:color="auto"/>
        <w:right w:val="none" w:sz="0" w:space="0" w:color="auto"/>
      </w:divBdr>
    </w:div>
    <w:div w:id="229001014">
      <w:bodyDiv w:val="1"/>
      <w:marLeft w:val="0"/>
      <w:marRight w:val="0"/>
      <w:marTop w:val="0"/>
      <w:marBottom w:val="0"/>
      <w:divBdr>
        <w:top w:val="none" w:sz="0" w:space="0" w:color="auto"/>
        <w:left w:val="none" w:sz="0" w:space="0" w:color="auto"/>
        <w:bottom w:val="none" w:sz="0" w:space="0" w:color="auto"/>
        <w:right w:val="none" w:sz="0" w:space="0" w:color="auto"/>
      </w:divBdr>
    </w:div>
    <w:div w:id="232084356">
      <w:bodyDiv w:val="1"/>
      <w:marLeft w:val="0"/>
      <w:marRight w:val="0"/>
      <w:marTop w:val="0"/>
      <w:marBottom w:val="0"/>
      <w:divBdr>
        <w:top w:val="none" w:sz="0" w:space="0" w:color="auto"/>
        <w:left w:val="none" w:sz="0" w:space="0" w:color="auto"/>
        <w:bottom w:val="none" w:sz="0" w:space="0" w:color="auto"/>
        <w:right w:val="none" w:sz="0" w:space="0" w:color="auto"/>
      </w:divBdr>
    </w:div>
    <w:div w:id="260457853">
      <w:bodyDiv w:val="1"/>
      <w:marLeft w:val="0"/>
      <w:marRight w:val="0"/>
      <w:marTop w:val="0"/>
      <w:marBottom w:val="0"/>
      <w:divBdr>
        <w:top w:val="none" w:sz="0" w:space="0" w:color="auto"/>
        <w:left w:val="none" w:sz="0" w:space="0" w:color="auto"/>
        <w:bottom w:val="none" w:sz="0" w:space="0" w:color="auto"/>
        <w:right w:val="none" w:sz="0" w:space="0" w:color="auto"/>
      </w:divBdr>
    </w:div>
    <w:div w:id="283004881">
      <w:bodyDiv w:val="1"/>
      <w:marLeft w:val="0"/>
      <w:marRight w:val="0"/>
      <w:marTop w:val="0"/>
      <w:marBottom w:val="0"/>
      <w:divBdr>
        <w:top w:val="none" w:sz="0" w:space="0" w:color="auto"/>
        <w:left w:val="none" w:sz="0" w:space="0" w:color="auto"/>
        <w:bottom w:val="none" w:sz="0" w:space="0" w:color="auto"/>
        <w:right w:val="none" w:sz="0" w:space="0" w:color="auto"/>
      </w:divBdr>
    </w:div>
    <w:div w:id="340475818">
      <w:bodyDiv w:val="1"/>
      <w:marLeft w:val="0"/>
      <w:marRight w:val="0"/>
      <w:marTop w:val="0"/>
      <w:marBottom w:val="0"/>
      <w:divBdr>
        <w:top w:val="none" w:sz="0" w:space="0" w:color="auto"/>
        <w:left w:val="none" w:sz="0" w:space="0" w:color="auto"/>
        <w:bottom w:val="none" w:sz="0" w:space="0" w:color="auto"/>
        <w:right w:val="none" w:sz="0" w:space="0" w:color="auto"/>
      </w:divBdr>
      <w:divsChild>
        <w:div w:id="60325199">
          <w:marLeft w:val="446"/>
          <w:marRight w:val="0"/>
          <w:marTop w:val="0"/>
          <w:marBottom w:val="0"/>
          <w:divBdr>
            <w:top w:val="none" w:sz="0" w:space="0" w:color="auto"/>
            <w:left w:val="none" w:sz="0" w:space="0" w:color="auto"/>
            <w:bottom w:val="none" w:sz="0" w:space="0" w:color="auto"/>
            <w:right w:val="none" w:sz="0" w:space="0" w:color="auto"/>
          </w:divBdr>
        </w:div>
        <w:div w:id="1078863412">
          <w:marLeft w:val="446"/>
          <w:marRight w:val="0"/>
          <w:marTop w:val="0"/>
          <w:marBottom w:val="0"/>
          <w:divBdr>
            <w:top w:val="none" w:sz="0" w:space="0" w:color="auto"/>
            <w:left w:val="none" w:sz="0" w:space="0" w:color="auto"/>
            <w:bottom w:val="none" w:sz="0" w:space="0" w:color="auto"/>
            <w:right w:val="none" w:sz="0" w:space="0" w:color="auto"/>
          </w:divBdr>
        </w:div>
        <w:div w:id="1192299967">
          <w:marLeft w:val="446"/>
          <w:marRight w:val="0"/>
          <w:marTop w:val="0"/>
          <w:marBottom w:val="0"/>
          <w:divBdr>
            <w:top w:val="none" w:sz="0" w:space="0" w:color="auto"/>
            <w:left w:val="none" w:sz="0" w:space="0" w:color="auto"/>
            <w:bottom w:val="none" w:sz="0" w:space="0" w:color="auto"/>
            <w:right w:val="none" w:sz="0" w:space="0" w:color="auto"/>
          </w:divBdr>
        </w:div>
        <w:div w:id="1815639829">
          <w:marLeft w:val="446"/>
          <w:marRight w:val="0"/>
          <w:marTop w:val="0"/>
          <w:marBottom w:val="0"/>
          <w:divBdr>
            <w:top w:val="none" w:sz="0" w:space="0" w:color="auto"/>
            <w:left w:val="none" w:sz="0" w:space="0" w:color="auto"/>
            <w:bottom w:val="none" w:sz="0" w:space="0" w:color="auto"/>
            <w:right w:val="none" w:sz="0" w:space="0" w:color="auto"/>
          </w:divBdr>
        </w:div>
        <w:div w:id="2128309967">
          <w:marLeft w:val="446"/>
          <w:marRight w:val="0"/>
          <w:marTop w:val="0"/>
          <w:marBottom w:val="0"/>
          <w:divBdr>
            <w:top w:val="none" w:sz="0" w:space="0" w:color="auto"/>
            <w:left w:val="none" w:sz="0" w:space="0" w:color="auto"/>
            <w:bottom w:val="none" w:sz="0" w:space="0" w:color="auto"/>
            <w:right w:val="none" w:sz="0" w:space="0" w:color="auto"/>
          </w:divBdr>
        </w:div>
      </w:divsChild>
    </w:div>
    <w:div w:id="349110835">
      <w:bodyDiv w:val="1"/>
      <w:marLeft w:val="0"/>
      <w:marRight w:val="0"/>
      <w:marTop w:val="0"/>
      <w:marBottom w:val="0"/>
      <w:divBdr>
        <w:top w:val="none" w:sz="0" w:space="0" w:color="auto"/>
        <w:left w:val="none" w:sz="0" w:space="0" w:color="auto"/>
        <w:bottom w:val="none" w:sz="0" w:space="0" w:color="auto"/>
        <w:right w:val="none" w:sz="0" w:space="0" w:color="auto"/>
      </w:divBdr>
    </w:div>
    <w:div w:id="356010108">
      <w:bodyDiv w:val="1"/>
      <w:marLeft w:val="0"/>
      <w:marRight w:val="0"/>
      <w:marTop w:val="0"/>
      <w:marBottom w:val="0"/>
      <w:divBdr>
        <w:top w:val="none" w:sz="0" w:space="0" w:color="auto"/>
        <w:left w:val="none" w:sz="0" w:space="0" w:color="auto"/>
        <w:bottom w:val="none" w:sz="0" w:space="0" w:color="auto"/>
        <w:right w:val="none" w:sz="0" w:space="0" w:color="auto"/>
      </w:divBdr>
    </w:div>
    <w:div w:id="373972060">
      <w:bodyDiv w:val="1"/>
      <w:marLeft w:val="0"/>
      <w:marRight w:val="0"/>
      <w:marTop w:val="0"/>
      <w:marBottom w:val="0"/>
      <w:divBdr>
        <w:top w:val="none" w:sz="0" w:space="0" w:color="auto"/>
        <w:left w:val="none" w:sz="0" w:space="0" w:color="auto"/>
        <w:bottom w:val="none" w:sz="0" w:space="0" w:color="auto"/>
        <w:right w:val="none" w:sz="0" w:space="0" w:color="auto"/>
      </w:divBdr>
      <w:divsChild>
        <w:div w:id="744567775">
          <w:marLeft w:val="0"/>
          <w:marRight w:val="0"/>
          <w:marTop w:val="0"/>
          <w:marBottom w:val="0"/>
          <w:divBdr>
            <w:top w:val="none" w:sz="0" w:space="0" w:color="auto"/>
            <w:left w:val="none" w:sz="0" w:space="0" w:color="auto"/>
            <w:bottom w:val="none" w:sz="0" w:space="0" w:color="auto"/>
            <w:right w:val="none" w:sz="0" w:space="0" w:color="auto"/>
          </w:divBdr>
        </w:div>
      </w:divsChild>
    </w:div>
    <w:div w:id="401027277">
      <w:bodyDiv w:val="1"/>
      <w:marLeft w:val="0"/>
      <w:marRight w:val="0"/>
      <w:marTop w:val="0"/>
      <w:marBottom w:val="0"/>
      <w:divBdr>
        <w:top w:val="none" w:sz="0" w:space="0" w:color="auto"/>
        <w:left w:val="none" w:sz="0" w:space="0" w:color="auto"/>
        <w:bottom w:val="none" w:sz="0" w:space="0" w:color="auto"/>
        <w:right w:val="none" w:sz="0" w:space="0" w:color="auto"/>
      </w:divBdr>
    </w:div>
    <w:div w:id="414129402">
      <w:bodyDiv w:val="1"/>
      <w:marLeft w:val="0"/>
      <w:marRight w:val="0"/>
      <w:marTop w:val="0"/>
      <w:marBottom w:val="0"/>
      <w:divBdr>
        <w:top w:val="none" w:sz="0" w:space="0" w:color="auto"/>
        <w:left w:val="none" w:sz="0" w:space="0" w:color="auto"/>
        <w:bottom w:val="none" w:sz="0" w:space="0" w:color="auto"/>
        <w:right w:val="none" w:sz="0" w:space="0" w:color="auto"/>
      </w:divBdr>
    </w:div>
    <w:div w:id="417024369">
      <w:bodyDiv w:val="1"/>
      <w:marLeft w:val="0"/>
      <w:marRight w:val="0"/>
      <w:marTop w:val="0"/>
      <w:marBottom w:val="0"/>
      <w:divBdr>
        <w:top w:val="none" w:sz="0" w:space="0" w:color="auto"/>
        <w:left w:val="none" w:sz="0" w:space="0" w:color="auto"/>
        <w:bottom w:val="none" w:sz="0" w:space="0" w:color="auto"/>
        <w:right w:val="none" w:sz="0" w:space="0" w:color="auto"/>
      </w:divBdr>
    </w:div>
    <w:div w:id="442967945">
      <w:bodyDiv w:val="1"/>
      <w:marLeft w:val="0"/>
      <w:marRight w:val="0"/>
      <w:marTop w:val="0"/>
      <w:marBottom w:val="0"/>
      <w:divBdr>
        <w:top w:val="none" w:sz="0" w:space="0" w:color="auto"/>
        <w:left w:val="none" w:sz="0" w:space="0" w:color="auto"/>
        <w:bottom w:val="none" w:sz="0" w:space="0" w:color="auto"/>
        <w:right w:val="none" w:sz="0" w:space="0" w:color="auto"/>
      </w:divBdr>
    </w:div>
    <w:div w:id="494077634">
      <w:bodyDiv w:val="1"/>
      <w:marLeft w:val="0"/>
      <w:marRight w:val="0"/>
      <w:marTop w:val="0"/>
      <w:marBottom w:val="0"/>
      <w:divBdr>
        <w:top w:val="none" w:sz="0" w:space="0" w:color="auto"/>
        <w:left w:val="none" w:sz="0" w:space="0" w:color="auto"/>
        <w:bottom w:val="none" w:sz="0" w:space="0" w:color="auto"/>
        <w:right w:val="none" w:sz="0" w:space="0" w:color="auto"/>
      </w:divBdr>
    </w:div>
    <w:div w:id="532234179">
      <w:bodyDiv w:val="1"/>
      <w:marLeft w:val="0"/>
      <w:marRight w:val="0"/>
      <w:marTop w:val="0"/>
      <w:marBottom w:val="0"/>
      <w:divBdr>
        <w:top w:val="none" w:sz="0" w:space="0" w:color="auto"/>
        <w:left w:val="none" w:sz="0" w:space="0" w:color="auto"/>
        <w:bottom w:val="none" w:sz="0" w:space="0" w:color="auto"/>
        <w:right w:val="none" w:sz="0" w:space="0" w:color="auto"/>
      </w:divBdr>
    </w:div>
    <w:div w:id="608468490">
      <w:bodyDiv w:val="1"/>
      <w:marLeft w:val="0"/>
      <w:marRight w:val="0"/>
      <w:marTop w:val="0"/>
      <w:marBottom w:val="0"/>
      <w:divBdr>
        <w:top w:val="none" w:sz="0" w:space="0" w:color="auto"/>
        <w:left w:val="none" w:sz="0" w:space="0" w:color="auto"/>
        <w:bottom w:val="none" w:sz="0" w:space="0" w:color="auto"/>
        <w:right w:val="none" w:sz="0" w:space="0" w:color="auto"/>
      </w:divBdr>
    </w:div>
    <w:div w:id="631179810">
      <w:bodyDiv w:val="1"/>
      <w:marLeft w:val="0"/>
      <w:marRight w:val="0"/>
      <w:marTop w:val="0"/>
      <w:marBottom w:val="0"/>
      <w:divBdr>
        <w:top w:val="none" w:sz="0" w:space="0" w:color="auto"/>
        <w:left w:val="none" w:sz="0" w:space="0" w:color="auto"/>
        <w:bottom w:val="none" w:sz="0" w:space="0" w:color="auto"/>
        <w:right w:val="none" w:sz="0" w:space="0" w:color="auto"/>
      </w:divBdr>
    </w:div>
    <w:div w:id="657226091">
      <w:bodyDiv w:val="1"/>
      <w:marLeft w:val="0"/>
      <w:marRight w:val="0"/>
      <w:marTop w:val="0"/>
      <w:marBottom w:val="0"/>
      <w:divBdr>
        <w:top w:val="none" w:sz="0" w:space="0" w:color="auto"/>
        <w:left w:val="none" w:sz="0" w:space="0" w:color="auto"/>
        <w:bottom w:val="none" w:sz="0" w:space="0" w:color="auto"/>
        <w:right w:val="none" w:sz="0" w:space="0" w:color="auto"/>
      </w:divBdr>
    </w:div>
    <w:div w:id="699475784">
      <w:bodyDiv w:val="1"/>
      <w:marLeft w:val="0"/>
      <w:marRight w:val="0"/>
      <w:marTop w:val="0"/>
      <w:marBottom w:val="0"/>
      <w:divBdr>
        <w:top w:val="none" w:sz="0" w:space="0" w:color="auto"/>
        <w:left w:val="none" w:sz="0" w:space="0" w:color="auto"/>
        <w:bottom w:val="none" w:sz="0" w:space="0" w:color="auto"/>
        <w:right w:val="none" w:sz="0" w:space="0" w:color="auto"/>
      </w:divBdr>
    </w:div>
    <w:div w:id="758062694">
      <w:bodyDiv w:val="1"/>
      <w:marLeft w:val="0"/>
      <w:marRight w:val="0"/>
      <w:marTop w:val="0"/>
      <w:marBottom w:val="0"/>
      <w:divBdr>
        <w:top w:val="none" w:sz="0" w:space="0" w:color="auto"/>
        <w:left w:val="none" w:sz="0" w:space="0" w:color="auto"/>
        <w:bottom w:val="none" w:sz="0" w:space="0" w:color="auto"/>
        <w:right w:val="none" w:sz="0" w:space="0" w:color="auto"/>
      </w:divBdr>
    </w:div>
    <w:div w:id="803740598">
      <w:bodyDiv w:val="1"/>
      <w:marLeft w:val="0"/>
      <w:marRight w:val="0"/>
      <w:marTop w:val="0"/>
      <w:marBottom w:val="0"/>
      <w:divBdr>
        <w:top w:val="none" w:sz="0" w:space="0" w:color="auto"/>
        <w:left w:val="none" w:sz="0" w:space="0" w:color="auto"/>
        <w:bottom w:val="none" w:sz="0" w:space="0" w:color="auto"/>
        <w:right w:val="none" w:sz="0" w:space="0" w:color="auto"/>
      </w:divBdr>
    </w:div>
    <w:div w:id="817570194">
      <w:bodyDiv w:val="1"/>
      <w:marLeft w:val="0"/>
      <w:marRight w:val="0"/>
      <w:marTop w:val="0"/>
      <w:marBottom w:val="0"/>
      <w:divBdr>
        <w:top w:val="none" w:sz="0" w:space="0" w:color="auto"/>
        <w:left w:val="none" w:sz="0" w:space="0" w:color="auto"/>
        <w:bottom w:val="none" w:sz="0" w:space="0" w:color="auto"/>
        <w:right w:val="none" w:sz="0" w:space="0" w:color="auto"/>
      </w:divBdr>
    </w:div>
    <w:div w:id="820005244">
      <w:bodyDiv w:val="1"/>
      <w:marLeft w:val="0"/>
      <w:marRight w:val="0"/>
      <w:marTop w:val="0"/>
      <w:marBottom w:val="0"/>
      <w:divBdr>
        <w:top w:val="none" w:sz="0" w:space="0" w:color="auto"/>
        <w:left w:val="none" w:sz="0" w:space="0" w:color="auto"/>
        <w:bottom w:val="none" w:sz="0" w:space="0" w:color="auto"/>
        <w:right w:val="none" w:sz="0" w:space="0" w:color="auto"/>
      </w:divBdr>
    </w:div>
    <w:div w:id="827525447">
      <w:bodyDiv w:val="1"/>
      <w:marLeft w:val="0"/>
      <w:marRight w:val="0"/>
      <w:marTop w:val="0"/>
      <w:marBottom w:val="0"/>
      <w:divBdr>
        <w:top w:val="none" w:sz="0" w:space="0" w:color="auto"/>
        <w:left w:val="none" w:sz="0" w:space="0" w:color="auto"/>
        <w:bottom w:val="none" w:sz="0" w:space="0" w:color="auto"/>
        <w:right w:val="none" w:sz="0" w:space="0" w:color="auto"/>
      </w:divBdr>
    </w:div>
    <w:div w:id="908349744">
      <w:bodyDiv w:val="1"/>
      <w:marLeft w:val="0"/>
      <w:marRight w:val="0"/>
      <w:marTop w:val="0"/>
      <w:marBottom w:val="0"/>
      <w:divBdr>
        <w:top w:val="none" w:sz="0" w:space="0" w:color="auto"/>
        <w:left w:val="none" w:sz="0" w:space="0" w:color="auto"/>
        <w:bottom w:val="none" w:sz="0" w:space="0" w:color="auto"/>
        <w:right w:val="none" w:sz="0" w:space="0" w:color="auto"/>
      </w:divBdr>
    </w:div>
    <w:div w:id="911545364">
      <w:bodyDiv w:val="1"/>
      <w:marLeft w:val="0"/>
      <w:marRight w:val="0"/>
      <w:marTop w:val="0"/>
      <w:marBottom w:val="0"/>
      <w:divBdr>
        <w:top w:val="none" w:sz="0" w:space="0" w:color="auto"/>
        <w:left w:val="none" w:sz="0" w:space="0" w:color="auto"/>
        <w:bottom w:val="none" w:sz="0" w:space="0" w:color="auto"/>
        <w:right w:val="none" w:sz="0" w:space="0" w:color="auto"/>
      </w:divBdr>
    </w:div>
    <w:div w:id="988704303">
      <w:bodyDiv w:val="1"/>
      <w:marLeft w:val="0"/>
      <w:marRight w:val="0"/>
      <w:marTop w:val="0"/>
      <w:marBottom w:val="0"/>
      <w:divBdr>
        <w:top w:val="none" w:sz="0" w:space="0" w:color="auto"/>
        <w:left w:val="none" w:sz="0" w:space="0" w:color="auto"/>
        <w:bottom w:val="none" w:sz="0" w:space="0" w:color="auto"/>
        <w:right w:val="none" w:sz="0" w:space="0" w:color="auto"/>
      </w:divBdr>
    </w:div>
    <w:div w:id="1018700500">
      <w:bodyDiv w:val="1"/>
      <w:marLeft w:val="0"/>
      <w:marRight w:val="0"/>
      <w:marTop w:val="0"/>
      <w:marBottom w:val="0"/>
      <w:divBdr>
        <w:top w:val="none" w:sz="0" w:space="0" w:color="auto"/>
        <w:left w:val="none" w:sz="0" w:space="0" w:color="auto"/>
        <w:bottom w:val="none" w:sz="0" w:space="0" w:color="auto"/>
        <w:right w:val="none" w:sz="0" w:space="0" w:color="auto"/>
      </w:divBdr>
    </w:div>
    <w:div w:id="1019163399">
      <w:bodyDiv w:val="1"/>
      <w:marLeft w:val="0"/>
      <w:marRight w:val="0"/>
      <w:marTop w:val="0"/>
      <w:marBottom w:val="0"/>
      <w:divBdr>
        <w:top w:val="none" w:sz="0" w:space="0" w:color="auto"/>
        <w:left w:val="none" w:sz="0" w:space="0" w:color="auto"/>
        <w:bottom w:val="none" w:sz="0" w:space="0" w:color="auto"/>
        <w:right w:val="none" w:sz="0" w:space="0" w:color="auto"/>
      </w:divBdr>
    </w:div>
    <w:div w:id="1026104275">
      <w:bodyDiv w:val="1"/>
      <w:marLeft w:val="0"/>
      <w:marRight w:val="0"/>
      <w:marTop w:val="0"/>
      <w:marBottom w:val="0"/>
      <w:divBdr>
        <w:top w:val="none" w:sz="0" w:space="0" w:color="auto"/>
        <w:left w:val="none" w:sz="0" w:space="0" w:color="auto"/>
        <w:bottom w:val="none" w:sz="0" w:space="0" w:color="auto"/>
        <w:right w:val="none" w:sz="0" w:space="0" w:color="auto"/>
      </w:divBdr>
    </w:div>
    <w:div w:id="1096750376">
      <w:bodyDiv w:val="1"/>
      <w:marLeft w:val="0"/>
      <w:marRight w:val="0"/>
      <w:marTop w:val="0"/>
      <w:marBottom w:val="0"/>
      <w:divBdr>
        <w:top w:val="none" w:sz="0" w:space="0" w:color="auto"/>
        <w:left w:val="none" w:sz="0" w:space="0" w:color="auto"/>
        <w:bottom w:val="none" w:sz="0" w:space="0" w:color="auto"/>
        <w:right w:val="none" w:sz="0" w:space="0" w:color="auto"/>
      </w:divBdr>
    </w:div>
    <w:div w:id="1107777813">
      <w:bodyDiv w:val="1"/>
      <w:marLeft w:val="0"/>
      <w:marRight w:val="0"/>
      <w:marTop w:val="0"/>
      <w:marBottom w:val="0"/>
      <w:divBdr>
        <w:top w:val="none" w:sz="0" w:space="0" w:color="auto"/>
        <w:left w:val="none" w:sz="0" w:space="0" w:color="auto"/>
        <w:bottom w:val="none" w:sz="0" w:space="0" w:color="auto"/>
        <w:right w:val="none" w:sz="0" w:space="0" w:color="auto"/>
      </w:divBdr>
    </w:div>
    <w:div w:id="1178159504">
      <w:bodyDiv w:val="1"/>
      <w:marLeft w:val="0"/>
      <w:marRight w:val="0"/>
      <w:marTop w:val="0"/>
      <w:marBottom w:val="0"/>
      <w:divBdr>
        <w:top w:val="none" w:sz="0" w:space="0" w:color="auto"/>
        <w:left w:val="none" w:sz="0" w:space="0" w:color="auto"/>
        <w:bottom w:val="none" w:sz="0" w:space="0" w:color="auto"/>
        <w:right w:val="none" w:sz="0" w:space="0" w:color="auto"/>
      </w:divBdr>
    </w:div>
    <w:div w:id="1212764439">
      <w:bodyDiv w:val="1"/>
      <w:marLeft w:val="0"/>
      <w:marRight w:val="0"/>
      <w:marTop w:val="0"/>
      <w:marBottom w:val="0"/>
      <w:divBdr>
        <w:top w:val="none" w:sz="0" w:space="0" w:color="auto"/>
        <w:left w:val="none" w:sz="0" w:space="0" w:color="auto"/>
        <w:bottom w:val="none" w:sz="0" w:space="0" w:color="auto"/>
        <w:right w:val="none" w:sz="0" w:space="0" w:color="auto"/>
      </w:divBdr>
    </w:div>
    <w:div w:id="1218056274">
      <w:bodyDiv w:val="1"/>
      <w:marLeft w:val="0"/>
      <w:marRight w:val="0"/>
      <w:marTop w:val="0"/>
      <w:marBottom w:val="0"/>
      <w:divBdr>
        <w:top w:val="none" w:sz="0" w:space="0" w:color="auto"/>
        <w:left w:val="none" w:sz="0" w:space="0" w:color="auto"/>
        <w:bottom w:val="none" w:sz="0" w:space="0" w:color="auto"/>
        <w:right w:val="none" w:sz="0" w:space="0" w:color="auto"/>
      </w:divBdr>
    </w:div>
    <w:div w:id="1250776716">
      <w:bodyDiv w:val="1"/>
      <w:marLeft w:val="0"/>
      <w:marRight w:val="0"/>
      <w:marTop w:val="0"/>
      <w:marBottom w:val="0"/>
      <w:divBdr>
        <w:top w:val="none" w:sz="0" w:space="0" w:color="auto"/>
        <w:left w:val="none" w:sz="0" w:space="0" w:color="auto"/>
        <w:bottom w:val="none" w:sz="0" w:space="0" w:color="auto"/>
        <w:right w:val="none" w:sz="0" w:space="0" w:color="auto"/>
      </w:divBdr>
    </w:div>
    <w:div w:id="1270891183">
      <w:bodyDiv w:val="1"/>
      <w:marLeft w:val="0"/>
      <w:marRight w:val="0"/>
      <w:marTop w:val="0"/>
      <w:marBottom w:val="0"/>
      <w:divBdr>
        <w:top w:val="none" w:sz="0" w:space="0" w:color="auto"/>
        <w:left w:val="none" w:sz="0" w:space="0" w:color="auto"/>
        <w:bottom w:val="none" w:sz="0" w:space="0" w:color="auto"/>
        <w:right w:val="none" w:sz="0" w:space="0" w:color="auto"/>
      </w:divBdr>
    </w:div>
    <w:div w:id="1297567237">
      <w:bodyDiv w:val="1"/>
      <w:marLeft w:val="0"/>
      <w:marRight w:val="0"/>
      <w:marTop w:val="0"/>
      <w:marBottom w:val="0"/>
      <w:divBdr>
        <w:top w:val="none" w:sz="0" w:space="0" w:color="auto"/>
        <w:left w:val="none" w:sz="0" w:space="0" w:color="auto"/>
        <w:bottom w:val="none" w:sz="0" w:space="0" w:color="auto"/>
        <w:right w:val="none" w:sz="0" w:space="0" w:color="auto"/>
      </w:divBdr>
    </w:div>
    <w:div w:id="1300261608">
      <w:bodyDiv w:val="1"/>
      <w:marLeft w:val="0"/>
      <w:marRight w:val="0"/>
      <w:marTop w:val="0"/>
      <w:marBottom w:val="0"/>
      <w:divBdr>
        <w:top w:val="none" w:sz="0" w:space="0" w:color="auto"/>
        <w:left w:val="none" w:sz="0" w:space="0" w:color="auto"/>
        <w:bottom w:val="none" w:sz="0" w:space="0" w:color="auto"/>
        <w:right w:val="none" w:sz="0" w:space="0" w:color="auto"/>
      </w:divBdr>
    </w:div>
    <w:div w:id="1311861713">
      <w:bodyDiv w:val="1"/>
      <w:marLeft w:val="0"/>
      <w:marRight w:val="0"/>
      <w:marTop w:val="0"/>
      <w:marBottom w:val="0"/>
      <w:divBdr>
        <w:top w:val="none" w:sz="0" w:space="0" w:color="auto"/>
        <w:left w:val="none" w:sz="0" w:space="0" w:color="auto"/>
        <w:bottom w:val="none" w:sz="0" w:space="0" w:color="auto"/>
        <w:right w:val="none" w:sz="0" w:space="0" w:color="auto"/>
      </w:divBdr>
    </w:div>
    <w:div w:id="1328364765">
      <w:bodyDiv w:val="1"/>
      <w:marLeft w:val="0"/>
      <w:marRight w:val="0"/>
      <w:marTop w:val="0"/>
      <w:marBottom w:val="0"/>
      <w:divBdr>
        <w:top w:val="none" w:sz="0" w:space="0" w:color="auto"/>
        <w:left w:val="none" w:sz="0" w:space="0" w:color="auto"/>
        <w:bottom w:val="none" w:sz="0" w:space="0" w:color="auto"/>
        <w:right w:val="none" w:sz="0" w:space="0" w:color="auto"/>
      </w:divBdr>
      <w:divsChild>
        <w:div w:id="826243486">
          <w:marLeft w:val="0"/>
          <w:marRight w:val="0"/>
          <w:marTop w:val="0"/>
          <w:marBottom w:val="0"/>
          <w:divBdr>
            <w:top w:val="none" w:sz="0" w:space="0" w:color="auto"/>
            <w:left w:val="none" w:sz="0" w:space="0" w:color="auto"/>
            <w:bottom w:val="none" w:sz="0" w:space="0" w:color="auto"/>
            <w:right w:val="none" w:sz="0" w:space="0" w:color="auto"/>
          </w:divBdr>
        </w:div>
        <w:div w:id="2095860462">
          <w:marLeft w:val="0"/>
          <w:marRight w:val="0"/>
          <w:marTop w:val="0"/>
          <w:marBottom w:val="0"/>
          <w:divBdr>
            <w:top w:val="none" w:sz="0" w:space="0" w:color="auto"/>
            <w:left w:val="none" w:sz="0" w:space="0" w:color="auto"/>
            <w:bottom w:val="none" w:sz="0" w:space="0" w:color="auto"/>
            <w:right w:val="none" w:sz="0" w:space="0" w:color="auto"/>
          </w:divBdr>
        </w:div>
      </w:divsChild>
    </w:div>
    <w:div w:id="1329866897">
      <w:bodyDiv w:val="1"/>
      <w:marLeft w:val="0"/>
      <w:marRight w:val="0"/>
      <w:marTop w:val="0"/>
      <w:marBottom w:val="0"/>
      <w:divBdr>
        <w:top w:val="none" w:sz="0" w:space="0" w:color="auto"/>
        <w:left w:val="none" w:sz="0" w:space="0" w:color="auto"/>
        <w:bottom w:val="none" w:sz="0" w:space="0" w:color="auto"/>
        <w:right w:val="none" w:sz="0" w:space="0" w:color="auto"/>
      </w:divBdr>
    </w:div>
    <w:div w:id="1341661002">
      <w:bodyDiv w:val="1"/>
      <w:marLeft w:val="0"/>
      <w:marRight w:val="0"/>
      <w:marTop w:val="0"/>
      <w:marBottom w:val="0"/>
      <w:divBdr>
        <w:top w:val="none" w:sz="0" w:space="0" w:color="auto"/>
        <w:left w:val="none" w:sz="0" w:space="0" w:color="auto"/>
        <w:bottom w:val="none" w:sz="0" w:space="0" w:color="auto"/>
        <w:right w:val="none" w:sz="0" w:space="0" w:color="auto"/>
      </w:divBdr>
      <w:divsChild>
        <w:div w:id="837381607">
          <w:marLeft w:val="0"/>
          <w:marRight w:val="0"/>
          <w:marTop w:val="0"/>
          <w:marBottom w:val="0"/>
          <w:divBdr>
            <w:top w:val="none" w:sz="0" w:space="0" w:color="auto"/>
            <w:left w:val="none" w:sz="0" w:space="0" w:color="auto"/>
            <w:bottom w:val="none" w:sz="0" w:space="0" w:color="auto"/>
            <w:right w:val="none" w:sz="0" w:space="0" w:color="auto"/>
          </w:divBdr>
        </w:div>
      </w:divsChild>
    </w:div>
    <w:div w:id="1367414311">
      <w:bodyDiv w:val="1"/>
      <w:marLeft w:val="0"/>
      <w:marRight w:val="0"/>
      <w:marTop w:val="0"/>
      <w:marBottom w:val="0"/>
      <w:divBdr>
        <w:top w:val="none" w:sz="0" w:space="0" w:color="auto"/>
        <w:left w:val="none" w:sz="0" w:space="0" w:color="auto"/>
        <w:bottom w:val="none" w:sz="0" w:space="0" w:color="auto"/>
        <w:right w:val="none" w:sz="0" w:space="0" w:color="auto"/>
      </w:divBdr>
    </w:div>
    <w:div w:id="1399548788">
      <w:bodyDiv w:val="1"/>
      <w:marLeft w:val="0"/>
      <w:marRight w:val="0"/>
      <w:marTop w:val="0"/>
      <w:marBottom w:val="0"/>
      <w:divBdr>
        <w:top w:val="none" w:sz="0" w:space="0" w:color="auto"/>
        <w:left w:val="none" w:sz="0" w:space="0" w:color="auto"/>
        <w:bottom w:val="none" w:sz="0" w:space="0" w:color="auto"/>
        <w:right w:val="none" w:sz="0" w:space="0" w:color="auto"/>
      </w:divBdr>
    </w:div>
    <w:div w:id="1405302236">
      <w:bodyDiv w:val="1"/>
      <w:marLeft w:val="0"/>
      <w:marRight w:val="0"/>
      <w:marTop w:val="0"/>
      <w:marBottom w:val="0"/>
      <w:divBdr>
        <w:top w:val="none" w:sz="0" w:space="0" w:color="auto"/>
        <w:left w:val="none" w:sz="0" w:space="0" w:color="auto"/>
        <w:bottom w:val="none" w:sz="0" w:space="0" w:color="auto"/>
        <w:right w:val="none" w:sz="0" w:space="0" w:color="auto"/>
      </w:divBdr>
    </w:div>
    <w:div w:id="1416586953">
      <w:bodyDiv w:val="1"/>
      <w:marLeft w:val="0"/>
      <w:marRight w:val="0"/>
      <w:marTop w:val="0"/>
      <w:marBottom w:val="0"/>
      <w:divBdr>
        <w:top w:val="none" w:sz="0" w:space="0" w:color="auto"/>
        <w:left w:val="none" w:sz="0" w:space="0" w:color="auto"/>
        <w:bottom w:val="none" w:sz="0" w:space="0" w:color="auto"/>
        <w:right w:val="none" w:sz="0" w:space="0" w:color="auto"/>
      </w:divBdr>
    </w:div>
    <w:div w:id="1496458234">
      <w:bodyDiv w:val="1"/>
      <w:marLeft w:val="0"/>
      <w:marRight w:val="0"/>
      <w:marTop w:val="0"/>
      <w:marBottom w:val="0"/>
      <w:divBdr>
        <w:top w:val="none" w:sz="0" w:space="0" w:color="auto"/>
        <w:left w:val="none" w:sz="0" w:space="0" w:color="auto"/>
        <w:bottom w:val="none" w:sz="0" w:space="0" w:color="auto"/>
        <w:right w:val="none" w:sz="0" w:space="0" w:color="auto"/>
      </w:divBdr>
    </w:div>
    <w:div w:id="1530413821">
      <w:bodyDiv w:val="1"/>
      <w:marLeft w:val="0"/>
      <w:marRight w:val="0"/>
      <w:marTop w:val="0"/>
      <w:marBottom w:val="0"/>
      <w:divBdr>
        <w:top w:val="none" w:sz="0" w:space="0" w:color="auto"/>
        <w:left w:val="none" w:sz="0" w:space="0" w:color="auto"/>
        <w:bottom w:val="none" w:sz="0" w:space="0" w:color="auto"/>
        <w:right w:val="none" w:sz="0" w:space="0" w:color="auto"/>
      </w:divBdr>
    </w:div>
    <w:div w:id="1666475333">
      <w:bodyDiv w:val="1"/>
      <w:marLeft w:val="0"/>
      <w:marRight w:val="0"/>
      <w:marTop w:val="0"/>
      <w:marBottom w:val="0"/>
      <w:divBdr>
        <w:top w:val="none" w:sz="0" w:space="0" w:color="auto"/>
        <w:left w:val="none" w:sz="0" w:space="0" w:color="auto"/>
        <w:bottom w:val="none" w:sz="0" w:space="0" w:color="auto"/>
        <w:right w:val="none" w:sz="0" w:space="0" w:color="auto"/>
      </w:divBdr>
    </w:div>
    <w:div w:id="1715499123">
      <w:bodyDiv w:val="1"/>
      <w:marLeft w:val="0"/>
      <w:marRight w:val="0"/>
      <w:marTop w:val="0"/>
      <w:marBottom w:val="0"/>
      <w:divBdr>
        <w:top w:val="none" w:sz="0" w:space="0" w:color="auto"/>
        <w:left w:val="none" w:sz="0" w:space="0" w:color="auto"/>
        <w:bottom w:val="none" w:sz="0" w:space="0" w:color="auto"/>
        <w:right w:val="none" w:sz="0" w:space="0" w:color="auto"/>
      </w:divBdr>
    </w:div>
    <w:div w:id="1721321742">
      <w:bodyDiv w:val="1"/>
      <w:marLeft w:val="0"/>
      <w:marRight w:val="0"/>
      <w:marTop w:val="0"/>
      <w:marBottom w:val="0"/>
      <w:divBdr>
        <w:top w:val="none" w:sz="0" w:space="0" w:color="auto"/>
        <w:left w:val="none" w:sz="0" w:space="0" w:color="auto"/>
        <w:bottom w:val="none" w:sz="0" w:space="0" w:color="auto"/>
        <w:right w:val="none" w:sz="0" w:space="0" w:color="auto"/>
      </w:divBdr>
    </w:div>
    <w:div w:id="1726683250">
      <w:bodyDiv w:val="1"/>
      <w:marLeft w:val="0"/>
      <w:marRight w:val="0"/>
      <w:marTop w:val="0"/>
      <w:marBottom w:val="0"/>
      <w:divBdr>
        <w:top w:val="none" w:sz="0" w:space="0" w:color="auto"/>
        <w:left w:val="none" w:sz="0" w:space="0" w:color="auto"/>
        <w:bottom w:val="none" w:sz="0" w:space="0" w:color="auto"/>
        <w:right w:val="none" w:sz="0" w:space="0" w:color="auto"/>
      </w:divBdr>
    </w:div>
    <w:div w:id="1735004666">
      <w:bodyDiv w:val="1"/>
      <w:marLeft w:val="0"/>
      <w:marRight w:val="0"/>
      <w:marTop w:val="0"/>
      <w:marBottom w:val="0"/>
      <w:divBdr>
        <w:top w:val="none" w:sz="0" w:space="0" w:color="auto"/>
        <w:left w:val="none" w:sz="0" w:space="0" w:color="auto"/>
        <w:bottom w:val="none" w:sz="0" w:space="0" w:color="auto"/>
        <w:right w:val="none" w:sz="0" w:space="0" w:color="auto"/>
      </w:divBdr>
    </w:div>
    <w:div w:id="1791971848">
      <w:bodyDiv w:val="1"/>
      <w:marLeft w:val="0"/>
      <w:marRight w:val="0"/>
      <w:marTop w:val="0"/>
      <w:marBottom w:val="0"/>
      <w:divBdr>
        <w:top w:val="none" w:sz="0" w:space="0" w:color="auto"/>
        <w:left w:val="none" w:sz="0" w:space="0" w:color="auto"/>
        <w:bottom w:val="none" w:sz="0" w:space="0" w:color="auto"/>
        <w:right w:val="none" w:sz="0" w:space="0" w:color="auto"/>
      </w:divBdr>
      <w:divsChild>
        <w:div w:id="1379206684">
          <w:marLeft w:val="0"/>
          <w:marRight w:val="0"/>
          <w:marTop w:val="0"/>
          <w:marBottom w:val="0"/>
          <w:divBdr>
            <w:top w:val="none" w:sz="0" w:space="0" w:color="auto"/>
            <w:left w:val="none" w:sz="0" w:space="0" w:color="auto"/>
            <w:bottom w:val="none" w:sz="0" w:space="0" w:color="auto"/>
            <w:right w:val="none" w:sz="0" w:space="0" w:color="auto"/>
          </w:divBdr>
        </w:div>
      </w:divsChild>
    </w:div>
    <w:div w:id="1874225294">
      <w:bodyDiv w:val="1"/>
      <w:marLeft w:val="0"/>
      <w:marRight w:val="0"/>
      <w:marTop w:val="0"/>
      <w:marBottom w:val="0"/>
      <w:divBdr>
        <w:top w:val="none" w:sz="0" w:space="0" w:color="auto"/>
        <w:left w:val="none" w:sz="0" w:space="0" w:color="auto"/>
        <w:bottom w:val="none" w:sz="0" w:space="0" w:color="auto"/>
        <w:right w:val="none" w:sz="0" w:space="0" w:color="auto"/>
      </w:divBdr>
      <w:divsChild>
        <w:div w:id="317541611">
          <w:marLeft w:val="547"/>
          <w:marRight w:val="0"/>
          <w:marTop w:val="0"/>
          <w:marBottom w:val="0"/>
          <w:divBdr>
            <w:top w:val="none" w:sz="0" w:space="0" w:color="auto"/>
            <w:left w:val="none" w:sz="0" w:space="0" w:color="auto"/>
            <w:bottom w:val="none" w:sz="0" w:space="0" w:color="auto"/>
            <w:right w:val="none" w:sz="0" w:space="0" w:color="auto"/>
          </w:divBdr>
        </w:div>
      </w:divsChild>
    </w:div>
    <w:div w:id="1881896621">
      <w:bodyDiv w:val="1"/>
      <w:marLeft w:val="0"/>
      <w:marRight w:val="0"/>
      <w:marTop w:val="0"/>
      <w:marBottom w:val="0"/>
      <w:divBdr>
        <w:top w:val="none" w:sz="0" w:space="0" w:color="auto"/>
        <w:left w:val="none" w:sz="0" w:space="0" w:color="auto"/>
        <w:bottom w:val="none" w:sz="0" w:space="0" w:color="auto"/>
        <w:right w:val="none" w:sz="0" w:space="0" w:color="auto"/>
      </w:divBdr>
    </w:div>
    <w:div w:id="1918705697">
      <w:bodyDiv w:val="1"/>
      <w:marLeft w:val="0"/>
      <w:marRight w:val="0"/>
      <w:marTop w:val="0"/>
      <w:marBottom w:val="0"/>
      <w:divBdr>
        <w:top w:val="none" w:sz="0" w:space="0" w:color="auto"/>
        <w:left w:val="none" w:sz="0" w:space="0" w:color="auto"/>
        <w:bottom w:val="none" w:sz="0" w:space="0" w:color="auto"/>
        <w:right w:val="none" w:sz="0" w:space="0" w:color="auto"/>
      </w:divBdr>
    </w:div>
    <w:div w:id="1919826089">
      <w:bodyDiv w:val="1"/>
      <w:marLeft w:val="0"/>
      <w:marRight w:val="0"/>
      <w:marTop w:val="0"/>
      <w:marBottom w:val="0"/>
      <w:divBdr>
        <w:top w:val="none" w:sz="0" w:space="0" w:color="auto"/>
        <w:left w:val="none" w:sz="0" w:space="0" w:color="auto"/>
        <w:bottom w:val="none" w:sz="0" w:space="0" w:color="auto"/>
        <w:right w:val="none" w:sz="0" w:space="0" w:color="auto"/>
      </w:divBdr>
    </w:div>
    <w:div w:id="1932204184">
      <w:bodyDiv w:val="1"/>
      <w:marLeft w:val="0"/>
      <w:marRight w:val="0"/>
      <w:marTop w:val="0"/>
      <w:marBottom w:val="0"/>
      <w:divBdr>
        <w:top w:val="none" w:sz="0" w:space="0" w:color="auto"/>
        <w:left w:val="none" w:sz="0" w:space="0" w:color="auto"/>
        <w:bottom w:val="none" w:sz="0" w:space="0" w:color="auto"/>
        <w:right w:val="none" w:sz="0" w:space="0" w:color="auto"/>
      </w:divBdr>
    </w:div>
    <w:div w:id="1946187014">
      <w:bodyDiv w:val="1"/>
      <w:marLeft w:val="0"/>
      <w:marRight w:val="0"/>
      <w:marTop w:val="0"/>
      <w:marBottom w:val="0"/>
      <w:divBdr>
        <w:top w:val="none" w:sz="0" w:space="0" w:color="auto"/>
        <w:left w:val="none" w:sz="0" w:space="0" w:color="auto"/>
        <w:bottom w:val="none" w:sz="0" w:space="0" w:color="auto"/>
        <w:right w:val="none" w:sz="0" w:space="0" w:color="auto"/>
      </w:divBdr>
    </w:div>
    <w:div w:id="1969972490">
      <w:bodyDiv w:val="1"/>
      <w:marLeft w:val="0"/>
      <w:marRight w:val="0"/>
      <w:marTop w:val="0"/>
      <w:marBottom w:val="0"/>
      <w:divBdr>
        <w:top w:val="none" w:sz="0" w:space="0" w:color="auto"/>
        <w:left w:val="none" w:sz="0" w:space="0" w:color="auto"/>
        <w:bottom w:val="none" w:sz="0" w:space="0" w:color="auto"/>
        <w:right w:val="none" w:sz="0" w:space="0" w:color="auto"/>
      </w:divBdr>
    </w:div>
    <w:div w:id="1975136981">
      <w:bodyDiv w:val="1"/>
      <w:marLeft w:val="0"/>
      <w:marRight w:val="0"/>
      <w:marTop w:val="0"/>
      <w:marBottom w:val="0"/>
      <w:divBdr>
        <w:top w:val="none" w:sz="0" w:space="0" w:color="auto"/>
        <w:left w:val="none" w:sz="0" w:space="0" w:color="auto"/>
        <w:bottom w:val="none" w:sz="0" w:space="0" w:color="auto"/>
        <w:right w:val="none" w:sz="0" w:space="0" w:color="auto"/>
      </w:divBdr>
    </w:div>
    <w:div w:id="2011905092">
      <w:bodyDiv w:val="1"/>
      <w:marLeft w:val="0"/>
      <w:marRight w:val="0"/>
      <w:marTop w:val="0"/>
      <w:marBottom w:val="0"/>
      <w:divBdr>
        <w:top w:val="none" w:sz="0" w:space="0" w:color="auto"/>
        <w:left w:val="none" w:sz="0" w:space="0" w:color="auto"/>
        <w:bottom w:val="none" w:sz="0" w:space="0" w:color="auto"/>
        <w:right w:val="none" w:sz="0" w:space="0" w:color="auto"/>
      </w:divBdr>
    </w:div>
    <w:div w:id="2057460711">
      <w:bodyDiv w:val="1"/>
      <w:marLeft w:val="0"/>
      <w:marRight w:val="0"/>
      <w:marTop w:val="0"/>
      <w:marBottom w:val="0"/>
      <w:divBdr>
        <w:top w:val="none" w:sz="0" w:space="0" w:color="auto"/>
        <w:left w:val="none" w:sz="0" w:space="0" w:color="auto"/>
        <w:bottom w:val="none" w:sz="0" w:space="0" w:color="auto"/>
        <w:right w:val="none" w:sz="0" w:space="0" w:color="auto"/>
      </w:divBdr>
    </w:div>
    <w:div w:id="2061203750">
      <w:bodyDiv w:val="1"/>
      <w:marLeft w:val="0"/>
      <w:marRight w:val="0"/>
      <w:marTop w:val="0"/>
      <w:marBottom w:val="0"/>
      <w:divBdr>
        <w:top w:val="none" w:sz="0" w:space="0" w:color="auto"/>
        <w:left w:val="none" w:sz="0" w:space="0" w:color="auto"/>
        <w:bottom w:val="none" w:sz="0" w:space="0" w:color="auto"/>
        <w:right w:val="none" w:sz="0" w:space="0" w:color="auto"/>
      </w:divBdr>
    </w:div>
    <w:div w:id="2063403539">
      <w:bodyDiv w:val="1"/>
      <w:marLeft w:val="0"/>
      <w:marRight w:val="0"/>
      <w:marTop w:val="0"/>
      <w:marBottom w:val="0"/>
      <w:divBdr>
        <w:top w:val="none" w:sz="0" w:space="0" w:color="auto"/>
        <w:left w:val="none" w:sz="0" w:space="0" w:color="auto"/>
        <w:bottom w:val="none" w:sz="0" w:space="0" w:color="auto"/>
        <w:right w:val="none" w:sz="0" w:space="0" w:color="auto"/>
      </w:divBdr>
    </w:div>
    <w:div w:id="2070491501">
      <w:bodyDiv w:val="1"/>
      <w:marLeft w:val="0"/>
      <w:marRight w:val="0"/>
      <w:marTop w:val="0"/>
      <w:marBottom w:val="0"/>
      <w:divBdr>
        <w:top w:val="none" w:sz="0" w:space="0" w:color="auto"/>
        <w:left w:val="none" w:sz="0" w:space="0" w:color="auto"/>
        <w:bottom w:val="none" w:sz="0" w:space="0" w:color="auto"/>
        <w:right w:val="none" w:sz="0" w:space="0" w:color="auto"/>
      </w:divBdr>
    </w:div>
    <w:div w:id="214145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io.gov.mo/bo/ii/2020/20/avisosoficiais_cn.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c10a503e-d895-4f5b-8c67-2acdbabcc338">
      <Terms xmlns="http://schemas.microsoft.com/office/infopath/2007/PartnerControls"/>
    </TaxKeywordTaxHTField>
    <lcf76f155ced4ddcb4097134ff3c332f xmlns="ded10eb1-2b79-4e8d-b98e-1da01f0c0fbe">
      <Terms xmlns="http://schemas.microsoft.com/office/infopath/2007/PartnerControls"/>
    </lcf76f155ced4ddcb4097134ff3c332f>
    <TaxCatchAll xmlns="c10a503e-d895-4f5b-8c67-2acdbabcc338" xsi:nil="true"/>
    <SharedWithUsers xmlns="c10a503e-d895-4f5b-8c67-2acdbabcc338">
      <UserInfo>
        <DisplayName>Joao Ho</DisplayName>
        <AccountId>6</AccountId>
        <AccountType/>
      </UserInfo>
      <UserInfo>
        <DisplayName>Simon, Ho Chak Meng</DisplayName>
        <AccountId>509</AccountId>
        <AccountType/>
      </UserInfo>
      <UserInfo>
        <DisplayName>Leo Wong</DisplayName>
        <AccountId>204</AccountId>
        <AccountType/>
      </UserInfo>
      <UserInfo>
        <DisplayName>Joaquim Tam</DisplayName>
        <AccountId>137</AccountId>
        <AccountType/>
      </UserInfo>
    </SharedWithUse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127E597697E624A80A497C4DA8B1E26" ma:contentTypeVersion="20" ma:contentTypeDescription="Create a new document." ma:contentTypeScope="" ma:versionID="94dbcabb64f8969d9fe7bc5082dbc370">
  <xsd:schema xmlns:xsd="http://www.w3.org/2001/XMLSchema" xmlns:xs="http://www.w3.org/2001/XMLSchema" xmlns:p="http://schemas.microsoft.com/office/2006/metadata/properties" xmlns:ns2="ded10eb1-2b79-4e8d-b98e-1da01f0c0fbe" xmlns:ns3="c10a503e-d895-4f5b-8c67-2acdbabcc338" targetNamespace="http://schemas.microsoft.com/office/2006/metadata/properties" ma:root="true" ma:fieldsID="835b91b03a310e7dcb0b82864d063e21" ns2:_="" ns3:_="">
    <xsd:import namespace="ded10eb1-2b79-4e8d-b98e-1da01f0c0fbe"/>
    <xsd:import namespace="c10a503e-d895-4f5b-8c67-2acdbabcc3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Location" minOccurs="0"/>
                <xsd:element ref="ns3:TaxKeywordTaxHTField" minOccurs="0"/>
                <xsd:element ref="ns3:TaxCatchAll"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10eb1-2b79-4e8d-b98e-1da01f0c0f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0cd18eb9-43c7-4c24-9af7-860062f97d5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0a503e-d895-4f5b-8c67-2acdbabcc3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KeywordTaxHTField" ma:index="16" nillable="true" ma:taxonomy="true" ma:internalName="TaxKeywordTaxHTField" ma:taxonomyFieldName="TaxKeyword" ma:displayName="Enterprise Keywords" ma:fieldId="{23f27201-bee3-471e-b2e7-b64fd8b7ca38}" ma:taxonomyMulti="true" ma:sspId="0cd18eb9-43c7-4c24-9af7-860062f97d59" ma:termSetId="00000000-0000-0000-0000-000000000000" ma:anchorId="00000000-0000-0000-0000-000000000000" ma:open="true" ma:isKeyword="true">
      <xsd:complexType>
        <xsd:sequence>
          <xsd:element ref="pc:Terms" minOccurs="0" maxOccurs="1"/>
        </xsd:sequence>
      </xsd:complexType>
    </xsd:element>
    <xsd:element name="TaxCatchAll" ma:index="17" nillable="true" ma:displayName="Taxonomy Catch All Column" ma:hidden="true" ma:list="{d60a1fbd-a7f7-4114-b3c2-9c930dbdf235}" ma:internalName="TaxCatchAll" ma:showField="CatchAllData" ma:web="c10a503e-d895-4f5b-8c67-2acdbabcc3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ADF52-0620-48CA-8062-614813C47682}">
  <ds:schemaRefs>
    <ds:schemaRef ds:uri="http://schemas.openxmlformats.org/officeDocument/2006/bibliography"/>
  </ds:schemaRefs>
</ds:datastoreItem>
</file>

<file path=customXml/itemProps2.xml><?xml version="1.0" encoding="utf-8"?>
<ds:datastoreItem xmlns:ds="http://schemas.openxmlformats.org/officeDocument/2006/customXml" ds:itemID="{F6D2CFC1-48D5-4E5B-A9E7-A85152C6AB86}">
  <ds:schemaRefs>
    <ds:schemaRef ds:uri="http://schemas.microsoft.com/office/2006/documentManagement/types"/>
    <ds:schemaRef ds:uri="http://purl.org/dc/dcmitype/"/>
    <ds:schemaRef ds:uri="http://purl.org/dc/elements/1.1/"/>
    <ds:schemaRef ds:uri="http://schemas.microsoft.com/office/infopath/2007/PartnerControls"/>
    <ds:schemaRef ds:uri="http://schemas.microsoft.com/office/2006/metadata/properties"/>
    <ds:schemaRef ds:uri="ded10eb1-2b79-4e8d-b98e-1da01f0c0fbe"/>
    <ds:schemaRef ds:uri="http://purl.org/dc/terms/"/>
    <ds:schemaRef ds:uri="http://schemas.openxmlformats.org/package/2006/metadata/core-properties"/>
    <ds:schemaRef ds:uri="c10a503e-d895-4f5b-8c67-2acdbabcc338"/>
    <ds:schemaRef ds:uri="http://www.w3.org/XML/1998/namespace"/>
  </ds:schemaRefs>
</ds:datastoreItem>
</file>

<file path=customXml/itemProps3.xml><?xml version="1.0" encoding="utf-8"?>
<ds:datastoreItem xmlns:ds="http://schemas.openxmlformats.org/officeDocument/2006/customXml" ds:itemID="{14F685E9-2D94-4447-ABE1-73DAAF73F5A6}">
  <ds:schemaRefs>
    <ds:schemaRef ds:uri="http://schemas.microsoft.com/office/2006/metadata/longProperties"/>
  </ds:schemaRefs>
</ds:datastoreItem>
</file>

<file path=customXml/itemProps4.xml><?xml version="1.0" encoding="utf-8"?>
<ds:datastoreItem xmlns:ds="http://schemas.openxmlformats.org/officeDocument/2006/customXml" ds:itemID="{183C9225-3C2E-4B36-9EAE-B62DC1951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10eb1-2b79-4e8d-b98e-1da01f0c0fbe"/>
    <ds:schemaRef ds:uri="c10a503e-d895-4f5b-8c67-2acdbabcc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BE3F44B-B420-4EFA-8289-4AA3FA14EB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34</Pages>
  <Words>6605</Words>
  <Characters>37655</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CEM</Company>
  <LinksUpToDate>false</LinksUpToDate>
  <CharactersWithSpaces>44172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Jason, Lok Chi On</cp:lastModifiedBy>
  <cp:revision>794</cp:revision>
  <cp:lastPrinted>2024-04-25T21:54:00Z</cp:lastPrinted>
  <dcterms:created xsi:type="dcterms:W3CDTF">2023-03-11T04:46:00Z</dcterms:created>
  <dcterms:modified xsi:type="dcterms:W3CDTF">2025-05-07T06:44:00Z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0x0101006127E597697E624A80A497C4DA8B1E26</vt:lpwstr>
  </property>
  <property fmtid="{D5CDD505-2E9C-101B-9397-08002B2CF9AE}" pid="3" name="TaxKeyword">
    <vt:lpwstr/>
  </property>
  <property fmtid="{D5CDD505-2E9C-101B-9397-08002B2CF9AE}" pid="4" name="MediaServiceImageTags">
    <vt:lpwstr/>
  </property>
</Properties>
</file>