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3F806" w14:textId="77777777" w:rsidR="00830597" w:rsidRPr="00D05C8C" w:rsidRDefault="00830597" w:rsidP="00542A9C">
      <w:pPr>
        <w:spacing w:line="276" w:lineRule="auto"/>
        <w:jc w:val="both"/>
        <w:rPr>
          <w:rFonts w:ascii="Calibri" w:eastAsia="PMingLiU" w:hAnsi="Calibri" w:cs="Calibri"/>
          <w:b/>
          <w:bCs/>
          <w:sz w:val="44"/>
          <w:szCs w:val="44"/>
          <w:lang w:eastAsia="zh-TW"/>
        </w:rPr>
      </w:pPr>
    </w:p>
    <w:p w14:paraId="7E9683DA" w14:textId="77777777" w:rsidR="00830597" w:rsidRDefault="00830597" w:rsidP="00542A9C">
      <w:pPr>
        <w:spacing w:line="276" w:lineRule="auto"/>
        <w:jc w:val="both"/>
        <w:rPr>
          <w:rFonts w:ascii="Calibri" w:hAnsi="Calibri" w:cs="Calibri"/>
          <w:b/>
          <w:bCs/>
          <w:sz w:val="44"/>
          <w:szCs w:val="44"/>
        </w:rPr>
      </w:pPr>
    </w:p>
    <w:p w14:paraId="006986B5" w14:textId="77777777" w:rsidR="00830597" w:rsidRDefault="00830597" w:rsidP="00542A9C">
      <w:pPr>
        <w:spacing w:line="276" w:lineRule="auto"/>
        <w:jc w:val="both"/>
        <w:rPr>
          <w:rFonts w:ascii="Calibri" w:hAnsi="Calibri" w:cs="Calibri"/>
          <w:b/>
          <w:bCs/>
          <w:sz w:val="44"/>
          <w:szCs w:val="44"/>
        </w:rPr>
      </w:pPr>
    </w:p>
    <w:p w14:paraId="16348B48" w14:textId="77777777" w:rsidR="00830597" w:rsidRDefault="00830597" w:rsidP="00542A9C">
      <w:pPr>
        <w:spacing w:line="276" w:lineRule="auto"/>
        <w:jc w:val="both"/>
        <w:rPr>
          <w:rFonts w:ascii="Calibri" w:hAnsi="Calibri" w:cs="Calibri"/>
          <w:b/>
          <w:bCs/>
          <w:sz w:val="44"/>
          <w:szCs w:val="44"/>
        </w:rPr>
      </w:pPr>
    </w:p>
    <w:p w14:paraId="61E738CF" w14:textId="77777777" w:rsidR="00830597" w:rsidRDefault="00830597" w:rsidP="00542A9C">
      <w:pPr>
        <w:spacing w:line="276" w:lineRule="auto"/>
        <w:jc w:val="both"/>
        <w:rPr>
          <w:rFonts w:ascii="Calibri" w:hAnsi="Calibri" w:cs="Calibri"/>
          <w:b/>
          <w:bCs/>
          <w:sz w:val="44"/>
          <w:szCs w:val="44"/>
        </w:rPr>
      </w:pPr>
    </w:p>
    <w:p w14:paraId="5BE39F4C" w14:textId="77777777" w:rsidR="00830597" w:rsidRDefault="00830597" w:rsidP="00542A9C">
      <w:pPr>
        <w:spacing w:line="276" w:lineRule="auto"/>
        <w:jc w:val="both"/>
        <w:rPr>
          <w:rFonts w:ascii="Calibri" w:hAnsi="Calibri" w:cs="Calibri"/>
          <w:b/>
          <w:bCs/>
          <w:sz w:val="44"/>
          <w:szCs w:val="44"/>
        </w:rPr>
      </w:pPr>
    </w:p>
    <w:p w14:paraId="6CA8EA96" w14:textId="5DF8632F" w:rsidR="002D51D7" w:rsidRPr="00C51103" w:rsidRDefault="0059399B" w:rsidP="00542A9C">
      <w:pPr>
        <w:spacing w:line="276" w:lineRule="auto"/>
        <w:jc w:val="both"/>
        <w:rPr>
          <w:rFonts w:ascii="Calibri" w:hAnsi="Calibri" w:cs="Calibri"/>
          <w:b/>
          <w:bCs/>
          <w:sz w:val="44"/>
          <w:szCs w:val="44"/>
        </w:rPr>
      </w:pPr>
      <w:r w:rsidRPr="00C51103">
        <w:rPr>
          <w:rFonts w:ascii="Calibri" w:hAnsi="Calibri" w:cs="Calibri"/>
          <w:b/>
          <w:bCs/>
          <w:sz w:val="44"/>
          <w:szCs w:val="44"/>
        </w:rPr>
        <w:t xml:space="preserve">Appendix </w:t>
      </w:r>
      <w:r w:rsidR="00D64F97">
        <w:rPr>
          <w:rFonts w:ascii="Calibri" w:hAnsi="Calibri" w:cs="Calibri"/>
          <w:b/>
          <w:bCs/>
          <w:sz w:val="44"/>
          <w:szCs w:val="44"/>
        </w:rPr>
        <w:t>B</w:t>
      </w:r>
      <w:r w:rsidRPr="00C51103">
        <w:rPr>
          <w:rFonts w:ascii="Calibri" w:hAnsi="Calibri" w:cs="Calibri"/>
          <w:b/>
          <w:bCs/>
          <w:sz w:val="44"/>
          <w:szCs w:val="44"/>
        </w:rPr>
        <w:t xml:space="preserve"> - Procurement Module</w:t>
      </w:r>
      <w:r w:rsidR="0032290F" w:rsidRPr="00C51103">
        <w:rPr>
          <w:rFonts w:ascii="Calibri" w:hAnsi="Calibri" w:cs="Calibri"/>
          <w:b/>
          <w:bCs/>
          <w:sz w:val="44"/>
          <w:szCs w:val="44"/>
        </w:rPr>
        <w:t>s</w:t>
      </w:r>
      <w:r w:rsidRPr="00C51103">
        <w:rPr>
          <w:rFonts w:ascii="Calibri" w:hAnsi="Calibri" w:cs="Calibri"/>
          <w:b/>
          <w:bCs/>
          <w:sz w:val="44"/>
          <w:szCs w:val="44"/>
        </w:rPr>
        <w:t xml:space="preserve"> Requirements</w:t>
      </w:r>
    </w:p>
    <w:p w14:paraId="04ACAA4A" w14:textId="77777777" w:rsidR="002D51D7" w:rsidRPr="00C51103" w:rsidRDefault="002D51D7">
      <w:pPr>
        <w:spacing w:line="278" w:lineRule="auto"/>
        <w:rPr>
          <w:rFonts w:ascii="Calibri" w:hAnsi="Calibri" w:cs="Calibri"/>
          <w:b/>
          <w:bCs/>
          <w:sz w:val="44"/>
          <w:szCs w:val="44"/>
        </w:rPr>
      </w:pPr>
      <w:r w:rsidRPr="00C51103">
        <w:rPr>
          <w:rFonts w:ascii="Calibri" w:hAnsi="Calibri" w:cs="Calibri"/>
          <w:b/>
          <w:bCs/>
          <w:sz w:val="44"/>
          <w:szCs w:val="44"/>
        </w:rPr>
        <w:br w:type="page"/>
      </w:r>
    </w:p>
    <w:sdt>
      <w:sdtPr>
        <w:rPr>
          <w:rFonts w:ascii="Calibri" w:eastAsiaTheme="minorEastAsia" w:hAnsi="Calibri" w:cs="Calibri"/>
          <w:color w:val="auto"/>
          <w:sz w:val="40"/>
          <w:szCs w:val="40"/>
        </w:rPr>
        <w:id w:val="-916701819"/>
        <w:docPartObj>
          <w:docPartGallery w:val="Table of Contents"/>
          <w:docPartUnique/>
        </w:docPartObj>
      </w:sdtPr>
      <w:sdtEndPr>
        <w:rPr>
          <w:rFonts w:asciiTheme="minorHAnsi" w:hAnsiTheme="minorHAnsi" w:cs="Times New Roman"/>
          <w:sz w:val="22"/>
          <w:szCs w:val="22"/>
        </w:rPr>
      </w:sdtEndPr>
      <w:sdtContent>
        <w:p w14:paraId="672B5821" w14:textId="50F5118A" w:rsidR="008C3B23" w:rsidRPr="00830597" w:rsidRDefault="008C3B23">
          <w:pPr>
            <w:pStyle w:val="TOCHeading"/>
            <w:rPr>
              <w:rFonts w:ascii="Calibri" w:hAnsi="Calibri" w:cs="Calibri"/>
              <w:sz w:val="40"/>
              <w:szCs w:val="40"/>
            </w:rPr>
          </w:pPr>
          <w:r w:rsidRPr="00830597">
            <w:rPr>
              <w:rFonts w:ascii="Calibri" w:hAnsi="Calibri" w:cs="Calibri"/>
              <w:sz w:val="40"/>
              <w:szCs w:val="40"/>
            </w:rPr>
            <w:t>Table of Contents</w:t>
          </w:r>
        </w:p>
        <w:p w14:paraId="04E0D8E3" w14:textId="57E980B1" w:rsidR="008C3B23" w:rsidRPr="00830597" w:rsidRDefault="008C3B23" w:rsidP="00AB2827">
          <w:pPr>
            <w:pStyle w:val="TOC1"/>
            <w:numPr>
              <w:ilvl w:val="0"/>
              <w:numId w:val="20"/>
            </w:numPr>
            <w:rPr>
              <w:rFonts w:ascii="Calibri" w:hAnsi="Calibri" w:cs="Calibri"/>
              <w:sz w:val="28"/>
              <w:szCs w:val="28"/>
            </w:rPr>
          </w:pPr>
          <w:r w:rsidRPr="00830597">
            <w:rPr>
              <w:rFonts w:ascii="Calibri" w:hAnsi="Calibri" w:cs="Calibri"/>
              <w:b/>
              <w:bCs/>
              <w:sz w:val="28"/>
              <w:szCs w:val="28"/>
            </w:rPr>
            <w:t>Project Description</w:t>
          </w:r>
          <w:r w:rsidRPr="00830597">
            <w:rPr>
              <w:rFonts w:ascii="Calibri" w:hAnsi="Calibri" w:cs="Calibri"/>
              <w:sz w:val="28"/>
              <w:szCs w:val="28"/>
            </w:rPr>
            <w:ptab w:relativeTo="margin" w:alignment="right" w:leader="dot"/>
          </w:r>
          <w:r w:rsidR="00FE5AFD" w:rsidRPr="00830597">
            <w:rPr>
              <w:rFonts w:ascii="Calibri" w:hAnsi="Calibri" w:cs="Calibri"/>
              <w:b/>
              <w:bCs/>
              <w:sz w:val="28"/>
              <w:szCs w:val="28"/>
            </w:rPr>
            <w:t>4</w:t>
          </w:r>
        </w:p>
        <w:p w14:paraId="7E0EB7B7" w14:textId="0AD2A1A9" w:rsidR="008C3B23" w:rsidRPr="00830597" w:rsidRDefault="008C3B23" w:rsidP="00AB2827">
          <w:pPr>
            <w:pStyle w:val="TOC1"/>
            <w:numPr>
              <w:ilvl w:val="0"/>
              <w:numId w:val="20"/>
            </w:numPr>
            <w:rPr>
              <w:rFonts w:ascii="Calibri" w:hAnsi="Calibri" w:cs="Calibri"/>
              <w:b/>
              <w:bCs/>
              <w:sz w:val="28"/>
              <w:szCs w:val="28"/>
            </w:rPr>
          </w:pPr>
          <w:r w:rsidRPr="00830597">
            <w:rPr>
              <w:rFonts w:ascii="Calibri" w:hAnsi="Calibri" w:cs="Calibri"/>
              <w:b/>
              <w:bCs/>
              <w:sz w:val="28"/>
              <w:szCs w:val="28"/>
            </w:rPr>
            <w:t>Expectation</w:t>
          </w:r>
          <w:r w:rsidRPr="00830597">
            <w:rPr>
              <w:rFonts w:ascii="Calibri" w:hAnsi="Calibri" w:cs="Calibri"/>
              <w:sz w:val="28"/>
              <w:szCs w:val="28"/>
            </w:rPr>
            <w:ptab w:relativeTo="margin" w:alignment="right" w:leader="dot"/>
          </w:r>
          <w:r w:rsidRPr="00830597">
            <w:rPr>
              <w:rFonts w:ascii="Calibri" w:hAnsi="Calibri" w:cs="Calibri"/>
              <w:b/>
              <w:bCs/>
              <w:sz w:val="28"/>
              <w:szCs w:val="28"/>
            </w:rPr>
            <w:t>4</w:t>
          </w:r>
        </w:p>
        <w:p w14:paraId="0BF161C0" w14:textId="124B38FD" w:rsidR="008C3B23" w:rsidRPr="00830597" w:rsidRDefault="008C3B23" w:rsidP="00AB2827">
          <w:pPr>
            <w:pStyle w:val="TOC1"/>
            <w:numPr>
              <w:ilvl w:val="0"/>
              <w:numId w:val="20"/>
            </w:numPr>
            <w:rPr>
              <w:rFonts w:ascii="Calibri" w:hAnsi="Calibri" w:cs="Calibri"/>
              <w:sz w:val="28"/>
              <w:szCs w:val="28"/>
            </w:rPr>
          </w:pPr>
          <w:r w:rsidRPr="00830597">
            <w:rPr>
              <w:rFonts w:ascii="Calibri" w:hAnsi="Calibri" w:cs="Calibri"/>
              <w:b/>
              <w:bCs/>
              <w:sz w:val="28"/>
              <w:szCs w:val="28"/>
            </w:rPr>
            <w:t>Overview</w:t>
          </w:r>
          <w:r w:rsidRPr="00830597">
            <w:rPr>
              <w:rFonts w:ascii="Calibri" w:hAnsi="Calibri" w:cs="Calibri"/>
              <w:sz w:val="28"/>
              <w:szCs w:val="28"/>
            </w:rPr>
            <w:ptab w:relativeTo="margin" w:alignment="right" w:leader="dot"/>
          </w:r>
          <w:r w:rsidR="009B0701" w:rsidRPr="00830597">
            <w:rPr>
              <w:rFonts w:ascii="Calibri" w:hAnsi="Calibri" w:cs="Calibri"/>
              <w:b/>
              <w:bCs/>
              <w:sz w:val="28"/>
              <w:szCs w:val="28"/>
            </w:rPr>
            <w:t>5</w:t>
          </w:r>
        </w:p>
        <w:p w14:paraId="2CD2B264" w14:textId="7E797FFE" w:rsidR="008C3B23" w:rsidRPr="00830597" w:rsidRDefault="008C3B23" w:rsidP="00AB2827">
          <w:pPr>
            <w:pStyle w:val="TOC1"/>
            <w:numPr>
              <w:ilvl w:val="0"/>
              <w:numId w:val="20"/>
            </w:numPr>
            <w:rPr>
              <w:rFonts w:ascii="Calibri" w:hAnsi="Calibri" w:cs="Calibri"/>
              <w:sz w:val="28"/>
              <w:szCs w:val="28"/>
            </w:rPr>
          </w:pPr>
          <w:r w:rsidRPr="00830597">
            <w:rPr>
              <w:rFonts w:ascii="Calibri" w:hAnsi="Calibri" w:cs="Calibri"/>
              <w:b/>
              <w:bCs/>
              <w:sz w:val="28"/>
              <w:szCs w:val="28"/>
            </w:rPr>
            <w:t xml:space="preserve">Supplier </w:t>
          </w:r>
          <w:r w:rsidR="00FE5AFD" w:rsidRPr="00830597">
            <w:rPr>
              <w:rFonts w:ascii="Calibri" w:hAnsi="Calibri" w:cs="Calibri"/>
              <w:b/>
              <w:bCs/>
              <w:sz w:val="28"/>
              <w:szCs w:val="28"/>
            </w:rPr>
            <w:t>Management</w:t>
          </w:r>
          <w:r w:rsidRPr="00830597">
            <w:rPr>
              <w:rFonts w:ascii="Calibri" w:hAnsi="Calibri" w:cs="Calibri"/>
              <w:b/>
              <w:bCs/>
              <w:sz w:val="28"/>
              <w:szCs w:val="28"/>
            </w:rPr>
            <w:t xml:space="preserve"> Module</w:t>
          </w:r>
        </w:p>
        <w:p w14:paraId="14C58DF0" w14:textId="60EB22FF" w:rsidR="008C3B23" w:rsidRPr="00830597" w:rsidRDefault="008C3B23" w:rsidP="00AB2827">
          <w:pPr>
            <w:pStyle w:val="TOC2"/>
            <w:numPr>
              <w:ilvl w:val="1"/>
              <w:numId w:val="20"/>
            </w:numPr>
            <w:rPr>
              <w:rFonts w:ascii="Calibri" w:hAnsi="Calibri" w:cs="Calibri"/>
              <w:sz w:val="28"/>
              <w:szCs w:val="28"/>
            </w:rPr>
          </w:pPr>
          <w:r w:rsidRPr="00830597">
            <w:rPr>
              <w:rFonts w:ascii="Calibri" w:hAnsi="Calibri" w:cs="Calibri"/>
              <w:sz w:val="28"/>
              <w:szCs w:val="28"/>
            </w:rPr>
            <w:t>Supplier Registration</w:t>
          </w:r>
          <w:r w:rsidRPr="00830597">
            <w:rPr>
              <w:rFonts w:ascii="Calibri" w:hAnsi="Calibri" w:cs="Calibri"/>
              <w:sz w:val="28"/>
              <w:szCs w:val="28"/>
            </w:rPr>
            <w:ptab w:relativeTo="margin" w:alignment="right" w:leader="dot"/>
          </w:r>
          <w:r w:rsidR="000D07A8">
            <w:rPr>
              <w:rFonts w:ascii="Calibri" w:hAnsi="Calibri" w:cs="Calibri"/>
              <w:sz w:val="28"/>
              <w:szCs w:val="28"/>
            </w:rPr>
            <w:t>7</w:t>
          </w:r>
        </w:p>
        <w:p w14:paraId="21D0E4C5" w14:textId="1F67A022" w:rsidR="008C3B23" w:rsidRPr="00830597" w:rsidRDefault="008C3B23" w:rsidP="00AB2827">
          <w:pPr>
            <w:pStyle w:val="TOC2"/>
            <w:numPr>
              <w:ilvl w:val="1"/>
              <w:numId w:val="20"/>
            </w:numPr>
            <w:rPr>
              <w:rFonts w:ascii="Calibri" w:hAnsi="Calibri" w:cs="Calibri"/>
              <w:sz w:val="28"/>
              <w:szCs w:val="28"/>
            </w:rPr>
          </w:pPr>
          <w:r w:rsidRPr="00830597">
            <w:rPr>
              <w:rFonts w:ascii="Calibri" w:hAnsi="Calibri" w:cs="Calibri"/>
              <w:sz w:val="28"/>
              <w:szCs w:val="28"/>
            </w:rPr>
            <w:t>Supplier Verification</w:t>
          </w:r>
          <w:r w:rsidRPr="00830597">
            <w:rPr>
              <w:rFonts w:ascii="Calibri" w:hAnsi="Calibri" w:cs="Calibri"/>
              <w:sz w:val="28"/>
              <w:szCs w:val="28"/>
            </w:rPr>
            <w:ptab w:relativeTo="margin" w:alignment="right" w:leader="dot"/>
          </w:r>
          <w:r w:rsidR="000D07A8">
            <w:rPr>
              <w:rFonts w:ascii="Calibri" w:hAnsi="Calibri" w:cs="Calibri"/>
              <w:sz w:val="28"/>
              <w:szCs w:val="28"/>
            </w:rPr>
            <w:t>7</w:t>
          </w:r>
        </w:p>
        <w:p w14:paraId="1D1C2693" w14:textId="06B16760" w:rsidR="008C3B23" w:rsidRPr="00830597" w:rsidRDefault="008C3B23" w:rsidP="00AB2827">
          <w:pPr>
            <w:pStyle w:val="TOC2"/>
            <w:numPr>
              <w:ilvl w:val="1"/>
              <w:numId w:val="20"/>
            </w:numPr>
            <w:rPr>
              <w:rFonts w:ascii="Calibri" w:hAnsi="Calibri" w:cs="Calibri"/>
              <w:sz w:val="28"/>
              <w:szCs w:val="28"/>
            </w:rPr>
          </w:pPr>
          <w:r w:rsidRPr="00830597">
            <w:rPr>
              <w:rFonts w:ascii="Calibri" w:hAnsi="Calibri" w:cs="Calibri"/>
              <w:sz w:val="28"/>
              <w:szCs w:val="28"/>
            </w:rPr>
            <w:t>Supplier Pool</w:t>
          </w:r>
          <w:r w:rsidRPr="00830597">
            <w:rPr>
              <w:rFonts w:ascii="Calibri" w:hAnsi="Calibri" w:cs="Calibri"/>
              <w:sz w:val="28"/>
              <w:szCs w:val="28"/>
            </w:rPr>
            <w:ptab w:relativeTo="margin" w:alignment="right" w:leader="dot"/>
          </w:r>
          <w:r w:rsidR="00AF3BD1">
            <w:rPr>
              <w:rFonts w:ascii="Calibri" w:hAnsi="Calibri" w:cs="Calibri"/>
              <w:sz w:val="28"/>
              <w:szCs w:val="28"/>
            </w:rPr>
            <w:t>8</w:t>
          </w:r>
        </w:p>
        <w:p w14:paraId="685DD040" w14:textId="5875C2F1" w:rsidR="008C3B23" w:rsidRPr="00830597" w:rsidRDefault="009B0701" w:rsidP="00AB2827">
          <w:pPr>
            <w:pStyle w:val="TOC2"/>
            <w:numPr>
              <w:ilvl w:val="1"/>
              <w:numId w:val="20"/>
            </w:numPr>
            <w:rPr>
              <w:rFonts w:ascii="Calibri" w:hAnsi="Calibri" w:cs="Calibri"/>
              <w:sz w:val="28"/>
              <w:szCs w:val="28"/>
            </w:rPr>
          </w:pPr>
          <w:r w:rsidRPr="00830597">
            <w:rPr>
              <w:rFonts w:ascii="Calibri" w:hAnsi="Calibri" w:cs="Calibri"/>
              <w:sz w:val="28"/>
              <w:szCs w:val="28"/>
            </w:rPr>
            <w:t>Supplier Relationship Management (SRM)</w:t>
          </w:r>
          <w:r w:rsidR="008C3B23" w:rsidRPr="00830597">
            <w:rPr>
              <w:rFonts w:ascii="Calibri" w:hAnsi="Calibri" w:cs="Calibri"/>
              <w:sz w:val="28"/>
              <w:szCs w:val="28"/>
            </w:rPr>
            <w:ptab w:relativeTo="margin" w:alignment="right" w:leader="dot"/>
          </w:r>
          <w:r w:rsidR="000D07A8">
            <w:rPr>
              <w:rFonts w:ascii="Calibri" w:hAnsi="Calibri" w:cs="Calibri"/>
              <w:sz w:val="28"/>
              <w:szCs w:val="28"/>
            </w:rPr>
            <w:t>8</w:t>
          </w:r>
        </w:p>
        <w:p w14:paraId="259B35F8" w14:textId="16303AAC" w:rsidR="0058387F" w:rsidRPr="00830597" w:rsidRDefault="0058387F" w:rsidP="00AB2827">
          <w:pPr>
            <w:pStyle w:val="TOC1"/>
            <w:numPr>
              <w:ilvl w:val="0"/>
              <w:numId w:val="20"/>
            </w:numPr>
            <w:rPr>
              <w:rFonts w:ascii="Calibri" w:hAnsi="Calibri" w:cs="Calibri"/>
              <w:sz w:val="28"/>
              <w:szCs w:val="28"/>
            </w:rPr>
          </w:pPr>
          <w:r w:rsidRPr="00830597">
            <w:rPr>
              <w:rFonts w:ascii="Calibri" w:hAnsi="Calibri" w:cs="Calibri"/>
              <w:b/>
              <w:bCs/>
              <w:sz w:val="28"/>
              <w:szCs w:val="28"/>
            </w:rPr>
            <w:t>Procurement &amp; Tendering Management Module</w:t>
          </w:r>
        </w:p>
        <w:p w14:paraId="747A26BD" w14:textId="0D1CC4C6" w:rsidR="0058387F" w:rsidRPr="00830597" w:rsidRDefault="0058387F" w:rsidP="00AB2827">
          <w:pPr>
            <w:pStyle w:val="TOC2"/>
            <w:numPr>
              <w:ilvl w:val="1"/>
              <w:numId w:val="20"/>
            </w:numPr>
            <w:rPr>
              <w:rFonts w:ascii="Calibri" w:hAnsi="Calibri" w:cs="Calibri"/>
              <w:sz w:val="28"/>
              <w:szCs w:val="28"/>
            </w:rPr>
          </w:pPr>
          <w:r w:rsidRPr="00830597">
            <w:rPr>
              <w:rFonts w:ascii="Calibri" w:hAnsi="Calibri" w:cs="Calibri"/>
              <w:sz w:val="28"/>
              <w:szCs w:val="28"/>
            </w:rPr>
            <w:t>Preparation of Procurement</w:t>
          </w:r>
          <w:r w:rsidRPr="00830597">
            <w:rPr>
              <w:rFonts w:ascii="Calibri" w:hAnsi="Calibri" w:cs="Calibri"/>
              <w:sz w:val="28"/>
              <w:szCs w:val="28"/>
            </w:rPr>
            <w:ptab w:relativeTo="margin" w:alignment="right" w:leader="dot"/>
          </w:r>
          <w:r w:rsidR="00AF3BD1">
            <w:rPr>
              <w:rFonts w:ascii="Calibri" w:hAnsi="Calibri" w:cs="Calibri"/>
              <w:sz w:val="28"/>
              <w:szCs w:val="28"/>
            </w:rPr>
            <w:t>9</w:t>
          </w:r>
        </w:p>
        <w:p w14:paraId="160CBE26" w14:textId="163A6A8C" w:rsidR="0058387F" w:rsidRPr="00830597" w:rsidRDefault="0058387F" w:rsidP="00AB2827">
          <w:pPr>
            <w:pStyle w:val="TOC2"/>
            <w:numPr>
              <w:ilvl w:val="1"/>
              <w:numId w:val="20"/>
            </w:numPr>
            <w:rPr>
              <w:rFonts w:ascii="Calibri" w:hAnsi="Calibri" w:cs="Calibri"/>
              <w:sz w:val="28"/>
              <w:szCs w:val="28"/>
            </w:rPr>
          </w:pPr>
          <w:r w:rsidRPr="00830597">
            <w:rPr>
              <w:rFonts w:ascii="Calibri" w:hAnsi="Calibri" w:cs="Calibri"/>
              <w:sz w:val="28"/>
              <w:szCs w:val="28"/>
            </w:rPr>
            <w:t>Purchasing Requisition</w:t>
          </w:r>
          <w:r w:rsidRPr="00830597">
            <w:rPr>
              <w:rFonts w:ascii="Calibri" w:hAnsi="Calibri" w:cs="Calibri"/>
              <w:sz w:val="28"/>
              <w:szCs w:val="28"/>
            </w:rPr>
            <w:ptab w:relativeTo="margin" w:alignment="right" w:leader="dot"/>
          </w:r>
          <w:r w:rsidR="00832C6A">
            <w:rPr>
              <w:rFonts w:ascii="Calibri" w:hAnsi="Calibri" w:cs="Calibri"/>
              <w:sz w:val="28"/>
              <w:szCs w:val="28"/>
            </w:rPr>
            <w:t>9</w:t>
          </w:r>
        </w:p>
        <w:p w14:paraId="17545ADB" w14:textId="216B77DB" w:rsidR="0058387F" w:rsidRPr="00830597" w:rsidRDefault="0058387F" w:rsidP="00AB2827">
          <w:pPr>
            <w:pStyle w:val="TOC2"/>
            <w:numPr>
              <w:ilvl w:val="1"/>
              <w:numId w:val="20"/>
            </w:numPr>
            <w:rPr>
              <w:rFonts w:ascii="Calibri" w:hAnsi="Calibri" w:cs="Calibri"/>
              <w:sz w:val="28"/>
              <w:szCs w:val="28"/>
            </w:rPr>
          </w:pPr>
          <w:r w:rsidRPr="00830597">
            <w:rPr>
              <w:rFonts w:ascii="Calibri" w:hAnsi="Calibri" w:cs="Calibri"/>
              <w:sz w:val="28"/>
              <w:szCs w:val="28"/>
            </w:rPr>
            <w:t>Request for Quotation (RFQ)</w:t>
          </w:r>
          <w:r w:rsidRPr="00830597">
            <w:rPr>
              <w:rFonts w:ascii="Calibri" w:hAnsi="Calibri" w:cs="Calibri"/>
              <w:sz w:val="28"/>
              <w:szCs w:val="28"/>
            </w:rPr>
            <w:ptab w:relativeTo="margin" w:alignment="right" w:leader="dot"/>
          </w:r>
          <w:r w:rsidR="00832C6A">
            <w:rPr>
              <w:rFonts w:ascii="Calibri" w:hAnsi="Calibri" w:cs="Calibri"/>
              <w:sz w:val="28"/>
              <w:szCs w:val="28"/>
            </w:rPr>
            <w:t>9</w:t>
          </w:r>
        </w:p>
        <w:p w14:paraId="244965EF" w14:textId="5D9B06FE" w:rsidR="00AB2827" w:rsidRPr="00830597" w:rsidRDefault="00AB2827" w:rsidP="00AB2827">
          <w:pPr>
            <w:pStyle w:val="TOC2"/>
            <w:numPr>
              <w:ilvl w:val="1"/>
              <w:numId w:val="20"/>
            </w:numPr>
            <w:rPr>
              <w:rFonts w:ascii="Calibri" w:hAnsi="Calibri" w:cs="Calibri"/>
              <w:sz w:val="28"/>
              <w:szCs w:val="28"/>
            </w:rPr>
          </w:pPr>
          <w:r w:rsidRPr="00830597">
            <w:rPr>
              <w:rFonts w:ascii="Calibri" w:hAnsi="Calibri" w:cs="Calibri"/>
              <w:sz w:val="28"/>
              <w:szCs w:val="28"/>
            </w:rPr>
            <w:t>Invited Tender</w:t>
          </w:r>
          <w:r w:rsidRPr="00830597">
            <w:rPr>
              <w:rFonts w:ascii="Calibri" w:hAnsi="Calibri" w:cs="Calibri"/>
              <w:sz w:val="28"/>
              <w:szCs w:val="28"/>
            </w:rPr>
            <w:ptab w:relativeTo="margin" w:alignment="right" w:leader="dot"/>
          </w:r>
          <w:r w:rsidR="00AF3BD1">
            <w:rPr>
              <w:rFonts w:ascii="Calibri" w:hAnsi="Calibri" w:cs="Calibri"/>
              <w:sz w:val="28"/>
              <w:szCs w:val="28"/>
            </w:rPr>
            <w:t>10</w:t>
          </w:r>
        </w:p>
        <w:p w14:paraId="0DED32F7" w14:textId="2DA802DE" w:rsidR="00AB2827" w:rsidRPr="00830597" w:rsidRDefault="00AB2827" w:rsidP="00AB2827">
          <w:pPr>
            <w:pStyle w:val="TOC2"/>
            <w:numPr>
              <w:ilvl w:val="1"/>
              <w:numId w:val="20"/>
            </w:numPr>
            <w:rPr>
              <w:rFonts w:ascii="Calibri" w:hAnsi="Calibri" w:cs="Calibri"/>
              <w:sz w:val="28"/>
              <w:szCs w:val="28"/>
            </w:rPr>
          </w:pPr>
          <w:r w:rsidRPr="00830597">
            <w:rPr>
              <w:rFonts w:ascii="Calibri" w:hAnsi="Calibri" w:cs="Calibri"/>
              <w:sz w:val="28"/>
              <w:szCs w:val="28"/>
            </w:rPr>
            <w:t>Open Tender</w:t>
          </w:r>
          <w:r w:rsidRPr="00830597">
            <w:rPr>
              <w:rFonts w:ascii="Calibri" w:hAnsi="Calibri" w:cs="Calibri"/>
              <w:sz w:val="28"/>
              <w:szCs w:val="28"/>
            </w:rPr>
            <w:ptab w:relativeTo="margin" w:alignment="right" w:leader="dot"/>
          </w:r>
          <w:r w:rsidR="00AF3BD1">
            <w:rPr>
              <w:rFonts w:ascii="Calibri" w:hAnsi="Calibri" w:cs="Calibri"/>
              <w:sz w:val="28"/>
              <w:szCs w:val="28"/>
            </w:rPr>
            <w:t>10</w:t>
          </w:r>
        </w:p>
        <w:p w14:paraId="300443B0" w14:textId="335089BD" w:rsidR="00AB2827" w:rsidRPr="00830597" w:rsidRDefault="00AB2827" w:rsidP="00AB2827">
          <w:pPr>
            <w:pStyle w:val="TOC2"/>
            <w:numPr>
              <w:ilvl w:val="1"/>
              <w:numId w:val="20"/>
            </w:numPr>
            <w:rPr>
              <w:rFonts w:ascii="Calibri" w:hAnsi="Calibri" w:cs="Calibri"/>
              <w:sz w:val="28"/>
              <w:szCs w:val="28"/>
            </w:rPr>
          </w:pPr>
          <w:r w:rsidRPr="00830597">
            <w:rPr>
              <w:rFonts w:ascii="Calibri" w:hAnsi="Calibri" w:cs="Calibri"/>
              <w:sz w:val="28"/>
              <w:szCs w:val="28"/>
            </w:rPr>
            <w:t>Evaluation</w:t>
          </w:r>
          <w:r w:rsidRPr="00830597">
            <w:rPr>
              <w:rFonts w:ascii="Calibri" w:hAnsi="Calibri" w:cs="Calibri"/>
              <w:sz w:val="28"/>
              <w:szCs w:val="28"/>
            </w:rPr>
            <w:ptab w:relativeTo="margin" w:alignment="right" w:leader="dot"/>
          </w:r>
          <w:r w:rsidR="00832C6A">
            <w:rPr>
              <w:rFonts w:ascii="Calibri" w:hAnsi="Calibri" w:cs="Calibri"/>
              <w:sz w:val="28"/>
              <w:szCs w:val="28"/>
            </w:rPr>
            <w:t>1</w:t>
          </w:r>
          <w:r w:rsidR="00AF3BD1">
            <w:rPr>
              <w:rFonts w:ascii="Calibri" w:hAnsi="Calibri" w:cs="Calibri"/>
              <w:sz w:val="28"/>
              <w:szCs w:val="28"/>
            </w:rPr>
            <w:t>0</w:t>
          </w:r>
        </w:p>
        <w:p w14:paraId="736C7161" w14:textId="0B28D6BF" w:rsidR="00AB2827" w:rsidRPr="00830597" w:rsidRDefault="00AB2827" w:rsidP="00AB2827">
          <w:pPr>
            <w:pStyle w:val="TOC2"/>
            <w:numPr>
              <w:ilvl w:val="1"/>
              <w:numId w:val="20"/>
            </w:numPr>
            <w:rPr>
              <w:rFonts w:ascii="Calibri" w:hAnsi="Calibri" w:cs="Calibri"/>
              <w:sz w:val="28"/>
              <w:szCs w:val="28"/>
            </w:rPr>
          </w:pPr>
          <w:r w:rsidRPr="00830597">
            <w:rPr>
              <w:rFonts w:ascii="Calibri" w:hAnsi="Calibri" w:cs="Calibri"/>
              <w:sz w:val="28"/>
              <w:szCs w:val="28"/>
            </w:rPr>
            <w:t>Negotiation</w:t>
          </w:r>
          <w:r w:rsidRPr="00830597">
            <w:rPr>
              <w:rFonts w:ascii="Calibri" w:hAnsi="Calibri" w:cs="Calibri"/>
              <w:sz w:val="28"/>
              <w:szCs w:val="28"/>
            </w:rPr>
            <w:ptab w:relativeTo="margin" w:alignment="right" w:leader="dot"/>
          </w:r>
          <w:r w:rsidR="00832C6A">
            <w:rPr>
              <w:rFonts w:ascii="Calibri" w:hAnsi="Calibri" w:cs="Calibri"/>
              <w:sz w:val="28"/>
              <w:szCs w:val="28"/>
            </w:rPr>
            <w:t>1</w:t>
          </w:r>
          <w:r w:rsidR="00AF3BD1">
            <w:rPr>
              <w:rFonts w:ascii="Calibri" w:hAnsi="Calibri" w:cs="Calibri"/>
              <w:sz w:val="28"/>
              <w:szCs w:val="28"/>
            </w:rPr>
            <w:t>1</w:t>
          </w:r>
        </w:p>
        <w:p w14:paraId="766642BB" w14:textId="2E0EC419" w:rsidR="00AB2827" w:rsidRPr="00830597" w:rsidRDefault="00AB2827" w:rsidP="00AB2827">
          <w:pPr>
            <w:pStyle w:val="TOC2"/>
            <w:numPr>
              <w:ilvl w:val="1"/>
              <w:numId w:val="20"/>
            </w:numPr>
            <w:rPr>
              <w:rFonts w:ascii="Calibri" w:hAnsi="Calibri" w:cs="Calibri"/>
              <w:sz w:val="28"/>
              <w:szCs w:val="28"/>
            </w:rPr>
          </w:pPr>
          <w:r w:rsidRPr="00830597">
            <w:rPr>
              <w:rFonts w:ascii="Calibri" w:hAnsi="Calibri" w:cs="Calibri"/>
              <w:sz w:val="28"/>
              <w:szCs w:val="28"/>
            </w:rPr>
            <w:t>Purchase Order/Contract</w:t>
          </w:r>
          <w:r w:rsidRPr="00830597">
            <w:rPr>
              <w:rFonts w:ascii="Calibri" w:hAnsi="Calibri" w:cs="Calibri"/>
              <w:sz w:val="28"/>
              <w:szCs w:val="28"/>
            </w:rPr>
            <w:ptab w:relativeTo="margin" w:alignment="right" w:leader="dot"/>
          </w:r>
          <w:r w:rsidR="00832C6A">
            <w:rPr>
              <w:rFonts w:ascii="Calibri" w:hAnsi="Calibri" w:cs="Calibri"/>
              <w:sz w:val="28"/>
              <w:szCs w:val="28"/>
            </w:rPr>
            <w:t>1</w:t>
          </w:r>
          <w:r w:rsidR="00AF3BD1">
            <w:rPr>
              <w:rFonts w:ascii="Calibri" w:hAnsi="Calibri" w:cs="Calibri"/>
              <w:sz w:val="28"/>
              <w:szCs w:val="28"/>
            </w:rPr>
            <w:t>1</w:t>
          </w:r>
        </w:p>
        <w:p w14:paraId="507E2814" w14:textId="66EB0698" w:rsidR="00AB2827" w:rsidRPr="00832C6A" w:rsidRDefault="00AB2827" w:rsidP="00AB2827">
          <w:pPr>
            <w:pStyle w:val="TOC2"/>
            <w:numPr>
              <w:ilvl w:val="1"/>
              <w:numId w:val="20"/>
            </w:numPr>
            <w:rPr>
              <w:rFonts w:ascii="Calibri" w:hAnsi="Calibri" w:cs="Calibri"/>
              <w:sz w:val="28"/>
              <w:szCs w:val="28"/>
            </w:rPr>
          </w:pPr>
          <w:r w:rsidRPr="00832C6A">
            <w:rPr>
              <w:rFonts w:ascii="Calibri" w:hAnsi="Calibri" w:cs="Calibri"/>
              <w:sz w:val="28"/>
              <w:szCs w:val="28"/>
            </w:rPr>
            <w:t>Order Status Tracking</w:t>
          </w:r>
          <w:r w:rsidRPr="00832C6A">
            <w:rPr>
              <w:rFonts w:ascii="Calibri" w:hAnsi="Calibri" w:cs="Calibri"/>
              <w:sz w:val="28"/>
              <w:szCs w:val="28"/>
            </w:rPr>
            <w:ptab w:relativeTo="margin" w:alignment="right" w:leader="dot"/>
          </w:r>
          <w:r w:rsidR="009B0701" w:rsidRPr="00832C6A">
            <w:rPr>
              <w:rFonts w:ascii="Calibri" w:hAnsi="Calibri" w:cs="Calibri"/>
              <w:sz w:val="28"/>
              <w:szCs w:val="28"/>
            </w:rPr>
            <w:t>1</w:t>
          </w:r>
          <w:r w:rsidR="00832C6A" w:rsidRPr="00832C6A">
            <w:rPr>
              <w:rFonts w:ascii="Calibri" w:hAnsi="Calibri" w:cs="Calibri"/>
              <w:sz w:val="28"/>
              <w:szCs w:val="28"/>
            </w:rPr>
            <w:t>1</w:t>
          </w:r>
        </w:p>
        <w:p w14:paraId="7327B707" w14:textId="2FC6316E" w:rsidR="00AB2827" w:rsidRPr="00832C6A" w:rsidRDefault="00A54527" w:rsidP="00AB2827">
          <w:pPr>
            <w:pStyle w:val="TOC2"/>
            <w:numPr>
              <w:ilvl w:val="1"/>
              <w:numId w:val="20"/>
            </w:numPr>
            <w:rPr>
              <w:rFonts w:ascii="Calibri" w:hAnsi="Calibri" w:cs="Calibri"/>
              <w:sz w:val="28"/>
              <w:szCs w:val="28"/>
            </w:rPr>
          </w:pPr>
          <w:r w:rsidRPr="00832C6A">
            <w:rPr>
              <w:rFonts w:ascii="Calibri" w:hAnsi="Calibri" w:cs="Calibri"/>
              <w:sz w:val="28"/>
              <w:szCs w:val="28"/>
            </w:rPr>
            <w:t>Billing &amp; Invoice</w:t>
          </w:r>
          <w:r w:rsidR="00AB2827" w:rsidRPr="00832C6A">
            <w:rPr>
              <w:rFonts w:ascii="Calibri" w:hAnsi="Calibri" w:cs="Calibri"/>
              <w:sz w:val="28"/>
              <w:szCs w:val="28"/>
            </w:rPr>
            <w:ptab w:relativeTo="margin" w:alignment="right" w:leader="dot"/>
          </w:r>
          <w:r w:rsidR="009B0701" w:rsidRPr="00832C6A">
            <w:rPr>
              <w:rFonts w:ascii="Calibri" w:hAnsi="Calibri" w:cs="Calibri"/>
              <w:sz w:val="28"/>
              <w:szCs w:val="28"/>
            </w:rPr>
            <w:t>1</w:t>
          </w:r>
          <w:r w:rsidR="00AF3BD1">
            <w:rPr>
              <w:rFonts w:ascii="Calibri" w:hAnsi="Calibri" w:cs="Calibri"/>
              <w:sz w:val="28"/>
              <w:szCs w:val="28"/>
            </w:rPr>
            <w:t>2</w:t>
          </w:r>
        </w:p>
        <w:p w14:paraId="0E0E86FC" w14:textId="30C28099" w:rsidR="00832C6A" w:rsidRPr="00832C6A" w:rsidRDefault="00832C6A" w:rsidP="00832C6A">
          <w:pPr>
            <w:pStyle w:val="TOC2"/>
            <w:numPr>
              <w:ilvl w:val="1"/>
              <w:numId w:val="20"/>
            </w:numPr>
            <w:rPr>
              <w:rFonts w:ascii="Calibri" w:hAnsi="Calibri" w:cs="Calibri"/>
              <w:sz w:val="28"/>
              <w:szCs w:val="28"/>
            </w:rPr>
          </w:pPr>
          <w:r w:rsidRPr="00832C6A">
            <w:rPr>
              <w:rFonts w:ascii="Calibri" w:hAnsi="Calibri" w:cs="Calibri"/>
              <w:sz w:val="28"/>
              <w:szCs w:val="28"/>
            </w:rPr>
            <w:t>Documentation</w:t>
          </w:r>
          <w:r w:rsidRPr="00832C6A">
            <w:rPr>
              <w:rFonts w:ascii="Calibri" w:hAnsi="Calibri" w:cs="Calibri"/>
              <w:sz w:val="28"/>
              <w:szCs w:val="28"/>
            </w:rPr>
            <w:ptab w:relativeTo="margin" w:alignment="right" w:leader="dot"/>
          </w:r>
          <w:r w:rsidRPr="00832C6A">
            <w:rPr>
              <w:rFonts w:ascii="Calibri" w:hAnsi="Calibri" w:cs="Calibri"/>
              <w:sz w:val="28"/>
              <w:szCs w:val="28"/>
            </w:rPr>
            <w:t>1</w:t>
          </w:r>
          <w:r w:rsidR="00AF3BD1">
            <w:rPr>
              <w:rFonts w:ascii="Calibri" w:hAnsi="Calibri" w:cs="Calibri"/>
              <w:sz w:val="28"/>
              <w:szCs w:val="28"/>
            </w:rPr>
            <w:t>2</w:t>
          </w:r>
        </w:p>
        <w:p w14:paraId="6059A19E" w14:textId="25AF24FF" w:rsidR="00832C6A" w:rsidRPr="00832C6A" w:rsidRDefault="00832C6A" w:rsidP="00832C6A">
          <w:pPr>
            <w:pStyle w:val="TOC1"/>
            <w:numPr>
              <w:ilvl w:val="0"/>
              <w:numId w:val="20"/>
            </w:numPr>
            <w:rPr>
              <w:rFonts w:ascii="Calibri" w:hAnsi="Calibri" w:cs="Calibri"/>
              <w:sz w:val="28"/>
              <w:szCs w:val="28"/>
            </w:rPr>
          </w:pPr>
          <w:r>
            <w:rPr>
              <w:rFonts w:ascii="Calibri" w:hAnsi="Calibri" w:cs="Calibri"/>
              <w:b/>
              <w:bCs/>
              <w:sz w:val="28"/>
              <w:szCs w:val="28"/>
            </w:rPr>
            <w:t>AI Capability</w:t>
          </w:r>
          <w:r w:rsidRPr="00832C6A">
            <w:rPr>
              <w:rFonts w:ascii="Calibri" w:hAnsi="Calibri" w:cs="Calibri"/>
              <w:sz w:val="28"/>
              <w:szCs w:val="28"/>
            </w:rPr>
            <w:ptab w:relativeTo="margin" w:alignment="right" w:leader="dot"/>
          </w:r>
          <w:r w:rsidRPr="00832C6A">
            <w:rPr>
              <w:rFonts w:ascii="Calibri" w:hAnsi="Calibri" w:cs="Calibri"/>
              <w:b/>
              <w:bCs/>
              <w:sz w:val="28"/>
              <w:szCs w:val="28"/>
            </w:rPr>
            <w:t>1</w:t>
          </w:r>
          <w:r w:rsidR="00AF3BD1">
            <w:rPr>
              <w:rFonts w:ascii="Calibri" w:hAnsi="Calibri" w:cs="Calibri"/>
              <w:b/>
              <w:bCs/>
              <w:sz w:val="28"/>
              <w:szCs w:val="28"/>
            </w:rPr>
            <w:t>2</w:t>
          </w:r>
        </w:p>
        <w:p w14:paraId="273FD24D" w14:textId="2C922222" w:rsidR="008B2C06" w:rsidRPr="00832C6A" w:rsidRDefault="008B2C06" w:rsidP="008B2C06">
          <w:pPr>
            <w:pStyle w:val="TOC1"/>
            <w:numPr>
              <w:ilvl w:val="0"/>
              <w:numId w:val="20"/>
            </w:numPr>
            <w:rPr>
              <w:rFonts w:ascii="Calibri" w:hAnsi="Calibri" w:cs="Calibri"/>
              <w:sz w:val="28"/>
              <w:szCs w:val="28"/>
            </w:rPr>
          </w:pPr>
          <w:r w:rsidRPr="00832C6A">
            <w:rPr>
              <w:rFonts w:ascii="Calibri" w:hAnsi="Calibri" w:cs="Calibri"/>
              <w:b/>
              <w:bCs/>
              <w:sz w:val="28"/>
              <w:szCs w:val="28"/>
            </w:rPr>
            <w:t>Data Analytics</w:t>
          </w:r>
          <w:r w:rsidRPr="00832C6A">
            <w:rPr>
              <w:rFonts w:ascii="Calibri" w:hAnsi="Calibri" w:cs="Calibri"/>
              <w:sz w:val="28"/>
              <w:szCs w:val="28"/>
            </w:rPr>
            <w:ptab w:relativeTo="margin" w:alignment="right" w:leader="dot"/>
          </w:r>
          <w:r w:rsidRPr="00832C6A">
            <w:rPr>
              <w:rFonts w:ascii="Calibri" w:hAnsi="Calibri" w:cs="Calibri"/>
              <w:b/>
              <w:bCs/>
              <w:sz w:val="28"/>
              <w:szCs w:val="28"/>
            </w:rPr>
            <w:t>1</w:t>
          </w:r>
          <w:r w:rsidR="00832C6A">
            <w:rPr>
              <w:rFonts w:ascii="Calibri" w:hAnsi="Calibri" w:cs="Calibri"/>
              <w:b/>
              <w:bCs/>
              <w:sz w:val="28"/>
              <w:szCs w:val="28"/>
            </w:rPr>
            <w:t>2</w:t>
          </w:r>
        </w:p>
        <w:p w14:paraId="20089A70" w14:textId="1E327993" w:rsidR="005A7037" w:rsidRPr="00832C6A" w:rsidRDefault="008B2C06" w:rsidP="005A7037">
          <w:pPr>
            <w:pStyle w:val="TOC1"/>
            <w:numPr>
              <w:ilvl w:val="0"/>
              <w:numId w:val="20"/>
            </w:numPr>
            <w:rPr>
              <w:rFonts w:ascii="Calibri" w:hAnsi="Calibri" w:cs="Calibri"/>
              <w:sz w:val="28"/>
              <w:szCs w:val="28"/>
            </w:rPr>
          </w:pPr>
          <w:r w:rsidRPr="00832C6A">
            <w:rPr>
              <w:rFonts w:ascii="Calibri" w:hAnsi="Calibri" w:cs="Calibri"/>
              <w:b/>
              <w:bCs/>
              <w:sz w:val="28"/>
              <w:szCs w:val="28"/>
            </w:rPr>
            <w:t>Data</w:t>
          </w:r>
          <w:r w:rsidR="005A7037" w:rsidRPr="00832C6A">
            <w:rPr>
              <w:rFonts w:ascii="Calibri" w:hAnsi="Calibri" w:cs="Calibri"/>
              <w:b/>
              <w:bCs/>
              <w:sz w:val="28"/>
              <w:szCs w:val="28"/>
            </w:rPr>
            <w:t xml:space="preserve"> Synchronization &amp; Integration</w:t>
          </w:r>
        </w:p>
        <w:p w14:paraId="2B4AF548" w14:textId="5026395F" w:rsidR="005A7037" w:rsidRPr="00832C6A" w:rsidRDefault="005A7037" w:rsidP="005A7037">
          <w:pPr>
            <w:pStyle w:val="TOC2"/>
            <w:numPr>
              <w:ilvl w:val="1"/>
              <w:numId w:val="20"/>
            </w:numPr>
            <w:rPr>
              <w:rFonts w:ascii="Calibri" w:hAnsi="Calibri" w:cs="Calibri"/>
              <w:sz w:val="28"/>
              <w:szCs w:val="28"/>
            </w:rPr>
          </w:pPr>
          <w:r w:rsidRPr="00832C6A">
            <w:rPr>
              <w:rFonts w:ascii="Calibri" w:hAnsi="Calibri" w:cs="Calibri"/>
              <w:sz w:val="28"/>
              <w:szCs w:val="28"/>
            </w:rPr>
            <w:t>Dat</w:t>
          </w:r>
          <w:r w:rsidR="00CB3BD7" w:rsidRPr="00832C6A">
            <w:rPr>
              <w:rFonts w:ascii="Calibri" w:hAnsi="Calibri" w:cs="Calibri"/>
              <w:sz w:val="28"/>
              <w:szCs w:val="28"/>
            </w:rPr>
            <w:t>a Cleaning</w:t>
          </w:r>
          <w:r w:rsidRPr="00832C6A">
            <w:rPr>
              <w:rFonts w:ascii="Calibri" w:hAnsi="Calibri" w:cs="Calibri"/>
              <w:sz w:val="28"/>
              <w:szCs w:val="28"/>
            </w:rPr>
            <w:ptab w:relativeTo="margin" w:alignment="right" w:leader="dot"/>
          </w:r>
          <w:r w:rsidR="009B0701" w:rsidRPr="00832C6A">
            <w:rPr>
              <w:rFonts w:ascii="Calibri" w:hAnsi="Calibri" w:cs="Calibri"/>
              <w:sz w:val="28"/>
              <w:szCs w:val="28"/>
            </w:rPr>
            <w:t>1</w:t>
          </w:r>
          <w:r w:rsidR="00AF3BD1">
            <w:rPr>
              <w:rFonts w:ascii="Calibri" w:hAnsi="Calibri" w:cs="Calibri"/>
              <w:sz w:val="28"/>
              <w:szCs w:val="28"/>
            </w:rPr>
            <w:t>3</w:t>
          </w:r>
        </w:p>
        <w:p w14:paraId="029A3343" w14:textId="28D6B024" w:rsidR="00FE5AFD" w:rsidRPr="00832C6A" w:rsidRDefault="007478FE" w:rsidP="00FE5AFD">
          <w:pPr>
            <w:pStyle w:val="TOC2"/>
            <w:numPr>
              <w:ilvl w:val="1"/>
              <w:numId w:val="20"/>
            </w:numPr>
            <w:rPr>
              <w:rFonts w:ascii="Calibri" w:hAnsi="Calibri" w:cs="Calibri"/>
              <w:sz w:val="28"/>
              <w:szCs w:val="28"/>
            </w:rPr>
          </w:pPr>
          <w:r w:rsidRPr="00832C6A">
            <w:rPr>
              <w:rFonts w:ascii="Calibri" w:hAnsi="Calibri" w:cs="Calibri"/>
              <w:sz w:val="28"/>
              <w:szCs w:val="28"/>
            </w:rPr>
            <w:t>Procurement Process Integration with ERP</w:t>
          </w:r>
          <w:r w:rsidR="00FE5AFD" w:rsidRPr="00832C6A">
            <w:rPr>
              <w:rFonts w:ascii="Calibri" w:hAnsi="Calibri" w:cs="Calibri"/>
              <w:sz w:val="28"/>
              <w:szCs w:val="28"/>
            </w:rPr>
            <w:ptab w:relativeTo="margin" w:alignment="right" w:leader="dot"/>
          </w:r>
          <w:r w:rsidR="009B0701" w:rsidRPr="00832C6A">
            <w:rPr>
              <w:rFonts w:ascii="Calibri" w:hAnsi="Calibri" w:cs="Calibri"/>
              <w:sz w:val="28"/>
              <w:szCs w:val="28"/>
            </w:rPr>
            <w:t>1</w:t>
          </w:r>
          <w:r w:rsidR="00AF3BD1">
            <w:rPr>
              <w:rFonts w:ascii="Calibri" w:hAnsi="Calibri" w:cs="Calibri"/>
              <w:sz w:val="28"/>
              <w:szCs w:val="28"/>
            </w:rPr>
            <w:t>4</w:t>
          </w:r>
        </w:p>
        <w:p w14:paraId="46854AFA" w14:textId="04DB5230" w:rsidR="00FE5AFD" w:rsidRPr="00832C6A" w:rsidRDefault="007478FE" w:rsidP="00FE5AFD">
          <w:pPr>
            <w:pStyle w:val="TOC2"/>
            <w:numPr>
              <w:ilvl w:val="1"/>
              <w:numId w:val="20"/>
            </w:numPr>
            <w:rPr>
              <w:rFonts w:ascii="Calibri" w:hAnsi="Calibri" w:cs="Calibri"/>
              <w:sz w:val="28"/>
              <w:szCs w:val="28"/>
            </w:rPr>
          </w:pPr>
          <w:r w:rsidRPr="00832C6A">
            <w:rPr>
              <w:rFonts w:ascii="Calibri" w:hAnsi="Calibri" w:cs="Calibri"/>
              <w:sz w:val="28"/>
              <w:szCs w:val="28"/>
            </w:rPr>
            <w:lastRenderedPageBreak/>
            <w:t>Workflow &amp; Automation</w:t>
          </w:r>
          <w:r w:rsidR="00FE5AFD" w:rsidRPr="00832C6A">
            <w:rPr>
              <w:rFonts w:ascii="Calibri" w:hAnsi="Calibri" w:cs="Calibri"/>
              <w:sz w:val="28"/>
              <w:szCs w:val="28"/>
            </w:rPr>
            <w:ptab w:relativeTo="margin" w:alignment="right" w:leader="dot"/>
          </w:r>
          <w:r w:rsidR="009B0701" w:rsidRPr="00832C6A">
            <w:rPr>
              <w:rFonts w:ascii="Calibri" w:hAnsi="Calibri" w:cs="Calibri"/>
              <w:sz w:val="28"/>
              <w:szCs w:val="28"/>
            </w:rPr>
            <w:t>1</w:t>
          </w:r>
          <w:r w:rsidR="00AF3BD1">
            <w:rPr>
              <w:rFonts w:ascii="Calibri" w:hAnsi="Calibri" w:cs="Calibri"/>
              <w:sz w:val="28"/>
              <w:szCs w:val="28"/>
            </w:rPr>
            <w:t>4</w:t>
          </w:r>
        </w:p>
        <w:p w14:paraId="50800BFD" w14:textId="4E58602E" w:rsidR="005A7037" w:rsidRPr="00830597" w:rsidRDefault="005A7037" w:rsidP="005A7037">
          <w:pPr>
            <w:pStyle w:val="TOC1"/>
            <w:numPr>
              <w:ilvl w:val="0"/>
              <w:numId w:val="20"/>
            </w:numPr>
            <w:rPr>
              <w:rFonts w:ascii="Calibri" w:hAnsi="Calibri" w:cs="Calibri"/>
              <w:sz w:val="28"/>
              <w:szCs w:val="28"/>
            </w:rPr>
          </w:pPr>
          <w:r w:rsidRPr="00830597">
            <w:rPr>
              <w:rFonts w:ascii="Calibri" w:hAnsi="Calibri" w:cs="Calibri"/>
              <w:b/>
              <w:bCs/>
              <w:sz w:val="28"/>
              <w:szCs w:val="28"/>
            </w:rPr>
            <w:t>Implementation &amp; Deployment</w:t>
          </w:r>
          <w:r w:rsidRPr="00830597">
            <w:rPr>
              <w:rFonts w:ascii="Calibri" w:hAnsi="Calibri" w:cs="Calibri"/>
              <w:sz w:val="28"/>
              <w:szCs w:val="28"/>
            </w:rPr>
            <w:ptab w:relativeTo="margin" w:alignment="right" w:leader="dot"/>
          </w:r>
          <w:r w:rsidR="007478FE" w:rsidRPr="00830597">
            <w:rPr>
              <w:rFonts w:ascii="Calibri" w:hAnsi="Calibri" w:cs="Calibri"/>
              <w:b/>
              <w:bCs/>
              <w:sz w:val="28"/>
              <w:szCs w:val="28"/>
            </w:rPr>
            <w:t>1</w:t>
          </w:r>
          <w:r w:rsidR="00AF3BD1">
            <w:rPr>
              <w:rFonts w:ascii="Calibri" w:hAnsi="Calibri" w:cs="Calibri"/>
              <w:b/>
              <w:bCs/>
              <w:sz w:val="28"/>
              <w:szCs w:val="28"/>
            </w:rPr>
            <w:t>5</w:t>
          </w:r>
        </w:p>
        <w:p w14:paraId="4DF8DEC2" w14:textId="43074A69" w:rsidR="005A7037" w:rsidRPr="00830597" w:rsidRDefault="005A7037" w:rsidP="005A7037">
          <w:pPr>
            <w:pStyle w:val="TOC1"/>
            <w:numPr>
              <w:ilvl w:val="0"/>
              <w:numId w:val="20"/>
            </w:numPr>
            <w:rPr>
              <w:rFonts w:ascii="Calibri" w:hAnsi="Calibri" w:cs="Calibri"/>
              <w:sz w:val="28"/>
              <w:szCs w:val="28"/>
            </w:rPr>
          </w:pPr>
          <w:r w:rsidRPr="00830597">
            <w:rPr>
              <w:rFonts w:ascii="Calibri" w:hAnsi="Calibri" w:cs="Calibri"/>
              <w:b/>
              <w:bCs/>
              <w:sz w:val="28"/>
              <w:szCs w:val="28"/>
            </w:rPr>
            <w:t>Security &amp; Compliance</w:t>
          </w:r>
          <w:r w:rsidRPr="00830597">
            <w:rPr>
              <w:rFonts w:ascii="Calibri" w:hAnsi="Calibri" w:cs="Calibri"/>
              <w:sz w:val="28"/>
              <w:szCs w:val="28"/>
            </w:rPr>
            <w:ptab w:relativeTo="margin" w:alignment="right" w:leader="dot"/>
          </w:r>
          <w:r w:rsidR="007478FE" w:rsidRPr="00830597">
            <w:rPr>
              <w:rFonts w:ascii="Calibri" w:hAnsi="Calibri" w:cs="Calibri"/>
              <w:b/>
              <w:bCs/>
              <w:sz w:val="28"/>
              <w:szCs w:val="28"/>
            </w:rPr>
            <w:t>1</w:t>
          </w:r>
          <w:r w:rsidR="00AF3BD1">
            <w:rPr>
              <w:rFonts w:ascii="Calibri" w:hAnsi="Calibri" w:cs="Calibri"/>
              <w:b/>
              <w:bCs/>
              <w:sz w:val="28"/>
              <w:szCs w:val="28"/>
            </w:rPr>
            <w:t>5</w:t>
          </w:r>
        </w:p>
        <w:p w14:paraId="0452D7E0" w14:textId="583FE54C" w:rsidR="002D6941" w:rsidRPr="00830597" w:rsidRDefault="002D6941" w:rsidP="002D6941">
          <w:pPr>
            <w:pStyle w:val="TOC1"/>
            <w:numPr>
              <w:ilvl w:val="0"/>
              <w:numId w:val="20"/>
            </w:numPr>
            <w:rPr>
              <w:rFonts w:ascii="Calibri" w:hAnsi="Calibri" w:cs="Calibri"/>
              <w:sz w:val="28"/>
              <w:szCs w:val="28"/>
            </w:rPr>
          </w:pPr>
          <w:r w:rsidRPr="00830597">
            <w:rPr>
              <w:rFonts w:ascii="Calibri" w:hAnsi="Calibri" w:cs="Calibri"/>
              <w:b/>
              <w:bCs/>
              <w:sz w:val="28"/>
              <w:szCs w:val="28"/>
            </w:rPr>
            <w:t>General Description of Current System &amp; Workflow</w:t>
          </w:r>
        </w:p>
        <w:p w14:paraId="7FE3B968" w14:textId="6ACE9310" w:rsidR="007568B1" w:rsidRPr="00830597" w:rsidRDefault="007568B1" w:rsidP="007568B1">
          <w:pPr>
            <w:pStyle w:val="TOC2"/>
            <w:numPr>
              <w:ilvl w:val="1"/>
              <w:numId w:val="20"/>
            </w:numPr>
            <w:rPr>
              <w:rFonts w:ascii="Calibri" w:hAnsi="Calibri" w:cs="Calibri"/>
              <w:sz w:val="28"/>
              <w:szCs w:val="28"/>
            </w:rPr>
          </w:pPr>
          <w:r w:rsidRPr="00830597">
            <w:rPr>
              <w:rFonts w:ascii="Calibri" w:hAnsi="Calibri" w:cs="Calibri"/>
              <w:sz w:val="28"/>
              <w:szCs w:val="28"/>
            </w:rPr>
            <w:t>Supplier Registration System</w:t>
          </w:r>
          <w:r w:rsidRPr="00830597">
            <w:rPr>
              <w:rFonts w:ascii="Calibri" w:hAnsi="Calibri" w:cs="Calibri"/>
              <w:sz w:val="28"/>
              <w:szCs w:val="28"/>
            </w:rPr>
            <w:ptab w:relativeTo="margin" w:alignment="right" w:leader="dot"/>
          </w:r>
          <w:r w:rsidR="007478FE" w:rsidRPr="00830597">
            <w:rPr>
              <w:rFonts w:ascii="Calibri" w:hAnsi="Calibri" w:cs="Calibri"/>
              <w:sz w:val="28"/>
              <w:szCs w:val="28"/>
            </w:rPr>
            <w:t>1</w:t>
          </w:r>
          <w:r w:rsidR="00AF3BD1">
            <w:rPr>
              <w:rFonts w:ascii="Calibri" w:hAnsi="Calibri" w:cs="Calibri"/>
              <w:sz w:val="28"/>
              <w:szCs w:val="28"/>
            </w:rPr>
            <w:t>5</w:t>
          </w:r>
        </w:p>
        <w:p w14:paraId="031B36B8" w14:textId="40C78F23" w:rsidR="007568B1" w:rsidRPr="00830597" w:rsidRDefault="007568B1" w:rsidP="007568B1">
          <w:pPr>
            <w:pStyle w:val="TOC2"/>
            <w:numPr>
              <w:ilvl w:val="1"/>
              <w:numId w:val="20"/>
            </w:numPr>
            <w:rPr>
              <w:rFonts w:ascii="Calibri" w:hAnsi="Calibri" w:cs="Calibri"/>
              <w:sz w:val="28"/>
              <w:szCs w:val="28"/>
            </w:rPr>
          </w:pPr>
          <w:r w:rsidRPr="00830597">
            <w:rPr>
              <w:rFonts w:ascii="Calibri" w:hAnsi="Calibri" w:cs="Calibri"/>
              <w:sz w:val="28"/>
              <w:szCs w:val="28"/>
            </w:rPr>
            <w:t>Purchase Requisition (PR)</w:t>
          </w:r>
          <w:r w:rsidRPr="00830597">
            <w:rPr>
              <w:rFonts w:ascii="Calibri" w:hAnsi="Calibri" w:cs="Calibri"/>
              <w:sz w:val="28"/>
              <w:szCs w:val="28"/>
            </w:rPr>
            <w:ptab w:relativeTo="margin" w:alignment="right" w:leader="dot"/>
          </w:r>
          <w:r w:rsidR="007478FE" w:rsidRPr="00830597">
            <w:rPr>
              <w:rFonts w:ascii="Calibri" w:hAnsi="Calibri" w:cs="Calibri"/>
              <w:sz w:val="28"/>
              <w:szCs w:val="28"/>
            </w:rPr>
            <w:t>1</w:t>
          </w:r>
          <w:r w:rsidR="00AF3BD1">
            <w:rPr>
              <w:rFonts w:ascii="Calibri" w:hAnsi="Calibri" w:cs="Calibri"/>
              <w:sz w:val="28"/>
              <w:szCs w:val="28"/>
            </w:rPr>
            <w:t>6</w:t>
          </w:r>
        </w:p>
        <w:p w14:paraId="5476DABB" w14:textId="0192C341" w:rsidR="007568B1" w:rsidRPr="00830597" w:rsidRDefault="007568B1" w:rsidP="007568B1">
          <w:pPr>
            <w:pStyle w:val="TOC2"/>
            <w:numPr>
              <w:ilvl w:val="1"/>
              <w:numId w:val="20"/>
            </w:numPr>
            <w:rPr>
              <w:rFonts w:ascii="Calibri" w:hAnsi="Calibri" w:cs="Calibri"/>
              <w:sz w:val="28"/>
              <w:szCs w:val="28"/>
            </w:rPr>
          </w:pPr>
          <w:r w:rsidRPr="00830597">
            <w:rPr>
              <w:rFonts w:ascii="Calibri" w:hAnsi="Calibri" w:cs="Calibri"/>
              <w:sz w:val="28"/>
              <w:szCs w:val="28"/>
            </w:rPr>
            <w:t>Pre-Tendering Stage</w:t>
          </w:r>
          <w:r w:rsidRPr="00830597">
            <w:rPr>
              <w:rFonts w:ascii="Calibri" w:hAnsi="Calibri" w:cs="Calibri"/>
              <w:sz w:val="28"/>
              <w:szCs w:val="28"/>
            </w:rPr>
            <w:ptab w:relativeTo="margin" w:alignment="right" w:leader="dot"/>
          </w:r>
          <w:r w:rsidR="007478FE" w:rsidRPr="00830597">
            <w:rPr>
              <w:rFonts w:ascii="Calibri" w:hAnsi="Calibri" w:cs="Calibri"/>
              <w:sz w:val="28"/>
              <w:szCs w:val="28"/>
            </w:rPr>
            <w:t>1</w:t>
          </w:r>
          <w:r w:rsidR="00AF3BD1">
            <w:rPr>
              <w:rFonts w:ascii="Calibri" w:hAnsi="Calibri" w:cs="Calibri"/>
              <w:sz w:val="28"/>
              <w:szCs w:val="28"/>
            </w:rPr>
            <w:t>7</w:t>
          </w:r>
        </w:p>
        <w:p w14:paraId="2EC24F98" w14:textId="5ADEC423" w:rsidR="007568B1" w:rsidRPr="00830597" w:rsidRDefault="007568B1" w:rsidP="007568B1">
          <w:pPr>
            <w:pStyle w:val="TOC2"/>
            <w:numPr>
              <w:ilvl w:val="1"/>
              <w:numId w:val="20"/>
            </w:numPr>
            <w:rPr>
              <w:rFonts w:ascii="Calibri" w:hAnsi="Calibri" w:cs="Calibri"/>
              <w:sz w:val="28"/>
              <w:szCs w:val="28"/>
            </w:rPr>
          </w:pPr>
          <w:r w:rsidRPr="00830597">
            <w:rPr>
              <w:rFonts w:ascii="Calibri" w:hAnsi="Calibri" w:cs="Calibri"/>
              <w:sz w:val="28"/>
              <w:szCs w:val="28"/>
            </w:rPr>
            <w:t>RFQ &amp; Tendering Stage</w:t>
          </w:r>
          <w:r w:rsidRPr="00830597">
            <w:rPr>
              <w:rFonts w:ascii="Calibri" w:hAnsi="Calibri" w:cs="Calibri"/>
              <w:sz w:val="28"/>
              <w:szCs w:val="28"/>
            </w:rPr>
            <w:ptab w:relativeTo="margin" w:alignment="right" w:leader="dot"/>
          </w:r>
          <w:r w:rsidR="007478FE" w:rsidRPr="00830597">
            <w:rPr>
              <w:rFonts w:ascii="Calibri" w:hAnsi="Calibri" w:cs="Calibri"/>
              <w:sz w:val="28"/>
              <w:szCs w:val="28"/>
            </w:rPr>
            <w:t>1</w:t>
          </w:r>
          <w:r w:rsidR="00AF3BD1">
            <w:rPr>
              <w:rFonts w:ascii="Calibri" w:hAnsi="Calibri" w:cs="Calibri"/>
              <w:sz w:val="28"/>
              <w:szCs w:val="28"/>
            </w:rPr>
            <w:t>8</w:t>
          </w:r>
        </w:p>
        <w:p w14:paraId="15FB26C8" w14:textId="301F4460" w:rsidR="00B048B5" w:rsidRPr="00830597" w:rsidRDefault="00B048B5" w:rsidP="00B048B5">
          <w:pPr>
            <w:pStyle w:val="TOC2"/>
            <w:numPr>
              <w:ilvl w:val="1"/>
              <w:numId w:val="20"/>
            </w:numPr>
            <w:rPr>
              <w:rFonts w:ascii="Calibri" w:hAnsi="Calibri" w:cs="Calibri"/>
              <w:sz w:val="28"/>
              <w:szCs w:val="28"/>
            </w:rPr>
          </w:pPr>
          <w:r w:rsidRPr="00830597">
            <w:rPr>
              <w:rFonts w:ascii="Calibri" w:hAnsi="Calibri" w:cs="Calibri"/>
              <w:sz w:val="28"/>
              <w:szCs w:val="28"/>
            </w:rPr>
            <w:t>Evaluation Stage</w:t>
          </w:r>
          <w:r w:rsidRPr="00830597">
            <w:rPr>
              <w:rFonts w:ascii="Calibri" w:hAnsi="Calibri" w:cs="Calibri"/>
              <w:sz w:val="28"/>
              <w:szCs w:val="28"/>
            </w:rPr>
            <w:ptab w:relativeTo="margin" w:alignment="right" w:leader="dot"/>
          </w:r>
          <w:r w:rsidR="007478FE" w:rsidRPr="00830597">
            <w:rPr>
              <w:rFonts w:ascii="Calibri" w:hAnsi="Calibri" w:cs="Calibri"/>
              <w:sz w:val="28"/>
              <w:szCs w:val="28"/>
            </w:rPr>
            <w:t>1</w:t>
          </w:r>
          <w:r w:rsidR="00AF3BD1">
            <w:rPr>
              <w:rFonts w:ascii="Calibri" w:hAnsi="Calibri" w:cs="Calibri"/>
              <w:sz w:val="28"/>
              <w:szCs w:val="28"/>
            </w:rPr>
            <w:t>9</w:t>
          </w:r>
        </w:p>
        <w:p w14:paraId="2735E1FF" w14:textId="0FA8E71A" w:rsidR="00B048B5" w:rsidRPr="00830597" w:rsidRDefault="00B048B5" w:rsidP="00B048B5">
          <w:pPr>
            <w:pStyle w:val="TOC2"/>
            <w:numPr>
              <w:ilvl w:val="1"/>
              <w:numId w:val="20"/>
            </w:numPr>
            <w:rPr>
              <w:rFonts w:ascii="Calibri" w:hAnsi="Calibri" w:cs="Calibri"/>
              <w:sz w:val="28"/>
              <w:szCs w:val="28"/>
            </w:rPr>
          </w:pPr>
          <w:r w:rsidRPr="00830597">
            <w:rPr>
              <w:rFonts w:ascii="Calibri" w:hAnsi="Calibri" w:cs="Calibri"/>
              <w:sz w:val="28"/>
              <w:szCs w:val="28"/>
            </w:rPr>
            <w:t>Price Negotiation stage</w:t>
          </w:r>
          <w:r w:rsidRPr="00830597">
            <w:rPr>
              <w:rFonts w:ascii="Calibri" w:hAnsi="Calibri" w:cs="Calibri"/>
              <w:sz w:val="28"/>
              <w:szCs w:val="28"/>
            </w:rPr>
            <w:ptab w:relativeTo="margin" w:alignment="right" w:leader="dot"/>
          </w:r>
          <w:r w:rsidR="00AF3BD1">
            <w:rPr>
              <w:rFonts w:ascii="Calibri" w:hAnsi="Calibri" w:cs="Calibri"/>
              <w:sz w:val="28"/>
              <w:szCs w:val="28"/>
            </w:rPr>
            <w:t>20</w:t>
          </w:r>
        </w:p>
        <w:p w14:paraId="053ED173" w14:textId="4718F1B7" w:rsidR="00B048B5" w:rsidRPr="00830597" w:rsidRDefault="00B048B5" w:rsidP="00B048B5">
          <w:pPr>
            <w:pStyle w:val="TOC2"/>
            <w:numPr>
              <w:ilvl w:val="1"/>
              <w:numId w:val="20"/>
            </w:numPr>
            <w:rPr>
              <w:rFonts w:ascii="Calibri" w:hAnsi="Calibri" w:cs="Calibri"/>
              <w:sz w:val="28"/>
              <w:szCs w:val="28"/>
            </w:rPr>
          </w:pPr>
          <w:r w:rsidRPr="00830597">
            <w:rPr>
              <w:rFonts w:ascii="Calibri" w:hAnsi="Calibri" w:cs="Calibri"/>
              <w:sz w:val="28"/>
              <w:szCs w:val="28"/>
            </w:rPr>
            <w:t>Purchase Order &amp; Contract</w:t>
          </w:r>
          <w:r w:rsidRPr="00830597">
            <w:rPr>
              <w:rFonts w:ascii="Calibri" w:hAnsi="Calibri" w:cs="Calibri"/>
              <w:sz w:val="28"/>
              <w:szCs w:val="28"/>
            </w:rPr>
            <w:ptab w:relativeTo="margin" w:alignment="right" w:leader="dot"/>
          </w:r>
          <w:r w:rsidR="00AF3BD1">
            <w:rPr>
              <w:rFonts w:ascii="Calibri" w:hAnsi="Calibri" w:cs="Calibri"/>
              <w:sz w:val="28"/>
              <w:szCs w:val="28"/>
            </w:rPr>
            <w:t>21</w:t>
          </w:r>
        </w:p>
        <w:p w14:paraId="55F5D462" w14:textId="01A31FCE" w:rsidR="00B048B5" w:rsidRPr="00830597" w:rsidRDefault="00B048B5" w:rsidP="00B048B5">
          <w:pPr>
            <w:pStyle w:val="TOC2"/>
            <w:numPr>
              <w:ilvl w:val="1"/>
              <w:numId w:val="20"/>
            </w:numPr>
            <w:rPr>
              <w:rFonts w:ascii="Calibri" w:hAnsi="Calibri" w:cs="Calibri"/>
              <w:sz w:val="28"/>
              <w:szCs w:val="28"/>
            </w:rPr>
          </w:pPr>
          <w:r w:rsidRPr="00830597">
            <w:rPr>
              <w:rFonts w:ascii="Calibri" w:hAnsi="Calibri" w:cs="Calibri"/>
              <w:sz w:val="28"/>
              <w:szCs w:val="28"/>
            </w:rPr>
            <w:t>Billing &amp; Invoice</w:t>
          </w:r>
          <w:r w:rsidRPr="00830597">
            <w:rPr>
              <w:rFonts w:ascii="Calibri" w:hAnsi="Calibri" w:cs="Calibri"/>
              <w:sz w:val="28"/>
              <w:szCs w:val="28"/>
            </w:rPr>
            <w:ptab w:relativeTo="margin" w:alignment="right" w:leader="dot"/>
          </w:r>
          <w:r w:rsidR="00832C6A">
            <w:rPr>
              <w:rFonts w:ascii="Calibri" w:hAnsi="Calibri" w:cs="Calibri"/>
              <w:sz w:val="28"/>
              <w:szCs w:val="28"/>
            </w:rPr>
            <w:t>2</w:t>
          </w:r>
          <w:r w:rsidR="00AF3BD1">
            <w:rPr>
              <w:rFonts w:ascii="Calibri" w:hAnsi="Calibri" w:cs="Calibri"/>
              <w:sz w:val="28"/>
              <w:szCs w:val="28"/>
            </w:rPr>
            <w:t>2</w:t>
          </w:r>
        </w:p>
        <w:p w14:paraId="6B8DB09A" w14:textId="4AB4628B" w:rsidR="009B0701" w:rsidRPr="00830597" w:rsidRDefault="009B0701" w:rsidP="009B0701">
          <w:pPr>
            <w:pStyle w:val="TOC2"/>
            <w:numPr>
              <w:ilvl w:val="1"/>
              <w:numId w:val="20"/>
            </w:numPr>
            <w:rPr>
              <w:rFonts w:ascii="Calibri" w:hAnsi="Calibri" w:cs="Calibri"/>
              <w:sz w:val="28"/>
              <w:szCs w:val="28"/>
            </w:rPr>
          </w:pPr>
          <w:r w:rsidRPr="00830597">
            <w:rPr>
              <w:rFonts w:ascii="Calibri" w:hAnsi="Calibri" w:cs="Calibri"/>
              <w:sz w:val="28"/>
              <w:szCs w:val="28"/>
            </w:rPr>
            <w:t>Performance Evaluation</w:t>
          </w:r>
          <w:r w:rsidRPr="00830597">
            <w:rPr>
              <w:rFonts w:ascii="Calibri" w:hAnsi="Calibri" w:cs="Calibri"/>
              <w:sz w:val="28"/>
              <w:szCs w:val="28"/>
            </w:rPr>
            <w:ptab w:relativeTo="margin" w:alignment="right" w:leader="dot"/>
          </w:r>
          <w:r w:rsidR="00832C6A">
            <w:rPr>
              <w:rFonts w:ascii="Calibri" w:hAnsi="Calibri" w:cs="Calibri"/>
              <w:sz w:val="28"/>
              <w:szCs w:val="28"/>
            </w:rPr>
            <w:t>2</w:t>
          </w:r>
          <w:r w:rsidR="00AF3BD1">
            <w:rPr>
              <w:rFonts w:ascii="Calibri" w:hAnsi="Calibri" w:cs="Calibri"/>
              <w:sz w:val="28"/>
              <w:szCs w:val="28"/>
            </w:rPr>
            <w:t>2</w:t>
          </w:r>
        </w:p>
        <w:p w14:paraId="52647F68" w14:textId="6A0AA70E" w:rsidR="00966AF2" w:rsidRDefault="00966AF2" w:rsidP="00966AF2">
          <w:pPr>
            <w:pStyle w:val="TOC1"/>
            <w:numPr>
              <w:ilvl w:val="0"/>
              <w:numId w:val="20"/>
            </w:numPr>
            <w:rPr>
              <w:rFonts w:ascii="Calibri" w:hAnsi="Calibri" w:cs="Calibri"/>
              <w:b/>
              <w:bCs/>
              <w:sz w:val="28"/>
              <w:szCs w:val="28"/>
            </w:rPr>
          </w:pPr>
          <w:r>
            <w:rPr>
              <w:rFonts w:ascii="Calibri" w:hAnsi="Calibri" w:cs="Calibri"/>
              <w:b/>
              <w:bCs/>
              <w:sz w:val="28"/>
              <w:szCs w:val="28"/>
            </w:rPr>
            <w:t>Workshop Presentation</w:t>
          </w:r>
          <w:r w:rsidRPr="00830597">
            <w:rPr>
              <w:rFonts w:ascii="Calibri" w:hAnsi="Calibri" w:cs="Calibri"/>
              <w:sz w:val="28"/>
              <w:szCs w:val="28"/>
            </w:rPr>
            <w:ptab w:relativeTo="margin" w:alignment="right" w:leader="dot"/>
          </w:r>
          <w:r w:rsidR="00832C6A">
            <w:rPr>
              <w:rFonts w:ascii="Calibri" w:hAnsi="Calibri" w:cs="Calibri"/>
              <w:b/>
              <w:bCs/>
              <w:sz w:val="28"/>
              <w:szCs w:val="28"/>
            </w:rPr>
            <w:t>2</w:t>
          </w:r>
          <w:r w:rsidR="00AF3BD1">
            <w:rPr>
              <w:rFonts w:ascii="Calibri" w:hAnsi="Calibri" w:cs="Calibri"/>
              <w:b/>
              <w:bCs/>
              <w:sz w:val="28"/>
              <w:szCs w:val="28"/>
            </w:rPr>
            <w:t>2</w:t>
          </w:r>
        </w:p>
        <w:p w14:paraId="22FD75C4" w14:textId="1EAB422F" w:rsidR="00966AF2" w:rsidRPr="00966AF2" w:rsidRDefault="00966AF2" w:rsidP="00966AF2">
          <w:pPr>
            <w:pStyle w:val="TOC1"/>
            <w:numPr>
              <w:ilvl w:val="0"/>
              <w:numId w:val="20"/>
            </w:numPr>
            <w:rPr>
              <w:rFonts w:ascii="Calibri" w:hAnsi="Calibri" w:cs="Calibri"/>
              <w:sz w:val="28"/>
              <w:szCs w:val="28"/>
            </w:rPr>
          </w:pPr>
          <w:r>
            <w:rPr>
              <w:rFonts w:ascii="Calibri" w:hAnsi="Calibri" w:cs="Calibri"/>
              <w:b/>
              <w:bCs/>
              <w:sz w:val="28"/>
              <w:szCs w:val="28"/>
            </w:rPr>
            <w:t>Demo Presentation</w:t>
          </w:r>
        </w:p>
        <w:p w14:paraId="6E4CDDF6" w14:textId="64FDC78C" w:rsidR="00FE5AFD" w:rsidRPr="00830597" w:rsidRDefault="00FE5AFD" w:rsidP="00FE5AFD">
          <w:pPr>
            <w:pStyle w:val="TOC2"/>
            <w:numPr>
              <w:ilvl w:val="1"/>
              <w:numId w:val="20"/>
            </w:numPr>
            <w:rPr>
              <w:rFonts w:ascii="Calibri" w:hAnsi="Calibri" w:cs="Calibri"/>
              <w:sz w:val="28"/>
              <w:szCs w:val="28"/>
            </w:rPr>
          </w:pPr>
          <w:r w:rsidRPr="00830597">
            <w:rPr>
              <w:rFonts w:ascii="Calibri" w:hAnsi="Calibri" w:cs="Calibri"/>
              <w:sz w:val="28"/>
              <w:szCs w:val="28"/>
            </w:rPr>
            <w:t>Scenario 1 – Supplier Management Module</w:t>
          </w:r>
          <w:r w:rsidRPr="00830597">
            <w:rPr>
              <w:rFonts w:ascii="Calibri" w:hAnsi="Calibri" w:cs="Calibri"/>
              <w:sz w:val="28"/>
              <w:szCs w:val="28"/>
            </w:rPr>
            <w:ptab w:relativeTo="margin" w:alignment="right" w:leader="dot"/>
          </w:r>
          <w:r w:rsidR="00832C6A">
            <w:rPr>
              <w:rFonts w:ascii="Calibri" w:hAnsi="Calibri" w:cs="Calibri"/>
              <w:sz w:val="28"/>
              <w:szCs w:val="28"/>
            </w:rPr>
            <w:t>2</w:t>
          </w:r>
          <w:r w:rsidR="00AF3BD1">
            <w:rPr>
              <w:rFonts w:ascii="Calibri" w:hAnsi="Calibri" w:cs="Calibri"/>
              <w:sz w:val="28"/>
              <w:szCs w:val="28"/>
            </w:rPr>
            <w:t>3</w:t>
          </w:r>
        </w:p>
        <w:p w14:paraId="579860FB" w14:textId="1CC53FD0" w:rsidR="008C3B23" w:rsidRPr="00E32924" w:rsidRDefault="00FE5AFD" w:rsidP="00E32924">
          <w:pPr>
            <w:pStyle w:val="TOC2"/>
            <w:numPr>
              <w:ilvl w:val="1"/>
              <w:numId w:val="20"/>
            </w:numPr>
            <w:rPr>
              <w:rFonts w:ascii="Calibri" w:hAnsi="Calibri" w:cs="Calibri"/>
            </w:rPr>
          </w:pPr>
          <w:r w:rsidRPr="00830597">
            <w:rPr>
              <w:rFonts w:ascii="Calibri" w:hAnsi="Calibri" w:cs="Calibri"/>
              <w:sz w:val="28"/>
              <w:szCs w:val="28"/>
            </w:rPr>
            <w:t>Scenario 2 – Procurement &amp; Tendering Management Module</w:t>
          </w:r>
          <w:r w:rsidRPr="00830597">
            <w:rPr>
              <w:rFonts w:ascii="Calibri" w:hAnsi="Calibri" w:cs="Calibri"/>
              <w:sz w:val="28"/>
              <w:szCs w:val="28"/>
            </w:rPr>
            <w:ptab w:relativeTo="margin" w:alignment="right" w:leader="dot"/>
          </w:r>
          <w:r w:rsidR="00832C6A">
            <w:rPr>
              <w:rFonts w:ascii="Calibri" w:hAnsi="Calibri" w:cs="Calibri"/>
              <w:sz w:val="28"/>
              <w:szCs w:val="28"/>
            </w:rPr>
            <w:t>2</w:t>
          </w:r>
          <w:r w:rsidR="00AF3BD1">
            <w:rPr>
              <w:rFonts w:ascii="Calibri" w:hAnsi="Calibri" w:cs="Calibri"/>
              <w:sz w:val="28"/>
              <w:szCs w:val="28"/>
            </w:rPr>
            <w:t>4</w:t>
          </w:r>
        </w:p>
      </w:sdtContent>
    </w:sdt>
    <w:p w14:paraId="761E2CB6" w14:textId="77777777" w:rsidR="002D51D7" w:rsidRPr="00C51103" w:rsidRDefault="002D51D7">
      <w:pPr>
        <w:spacing w:line="278" w:lineRule="auto"/>
        <w:rPr>
          <w:rFonts w:ascii="Calibri" w:hAnsi="Calibri" w:cs="Calibri"/>
          <w:b/>
          <w:bCs/>
          <w:sz w:val="44"/>
          <w:szCs w:val="44"/>
        </w:rPr>
      </w:pPr>
      <w:r w:rsidRPr="00C51103">
        <w:rPr>
          <w:rFonts w:ascii="Calibri" w:hAnsi="Calibri" w:cs="Calibri"/>
          <w:b/>
          <w:bCs/>
          <w:sz w:val="44"/>
          <w:szCs w:val="44"/>
        </w:rPr>
        <w:br w:type="page"/>
      </w:r>
    </w:p>
    <w:p w14:paraId="273C6984" w14:textId="77777777" w:rsidR="0059399B" w:rsidRPr="00C51103" w:rsidRDefault="0059399B" w:rsidP="00542A9C">
      <w:pPr>
        <w:pStyle w:val="ListParagraph"/>
        <w:numPr>
          <w:ilvl w:val="0"/>
          <w:numId w:val="5"/>
        </w:numPr>
        <w:spacing w:line="276" w:lineRule="auto"/>
        <w:jc w:val="both"/>
        <w:rPr>
          <w:rFonts w:ascii="Calibri" w:hAnsi="Calibri" w:cs="Calibri"/>
          <w:b/>
          <w:bCs/>
          <w:color w:val="215E99" w:themeColor="text2" w:themeTint="BF"/>
          <w:sz w:val="32"/>
          <w:szCs w:val="32"/>
        </w:rPr>
      </w:pPr>
      <w:r w:rsidRPr="00C51103">
        <w:rPr>
          <w:rFonts w:ascii="Calibri" w:hAnsi="Calibri" w:cs="Calibri"/>
          <w:b/>
          <w:bCs/>
          <w:color w:val="215E99" w:themeColor="text2" w:themeTint="BF"/>
          <w:sz w:val="32"/>
          <w:szCs w:val="32"/>
        </w:rPr>
        <w:lastRenderedPageBreak/>
        <w:t>Project Description</w:t>
      </w:r>
    </w:p>
    <w:p w14:paraId="53A8AB84" w14:textId="47F3DB04" w:rsidR="0059399B" w:rsidRPr="00C51103" w:rsidRDefault="0059399B" w:rsidP="006E34F5">
      <w:pPr>
        <w:spacing w:line="276" w:lineRule="auto"/>
        <w:jc w:val="both"/>
        <w:rPr>
          <w:rFonts w:ascii="Calibri" w:hAnsi="Calibri" w:cs="Calibri"/>
        </w:rPr>
      </w:pPr>
      <w:r w:rsidRPr="00C51103">
        <w:rPr>
          <w:rFonts w:ascii="Calibri" w:hAnsi="Calibri" w:cs="Calibri"/>
        </w:rPr>
        <w:t>The procurement module is a critical component of the Office Automation, designed to streamline and optimize our procurement processes in alignment with our Digital Transformation Plan. This module focuses on enhancing supplier management and tendering processes, ensuring efficient and transparent operations.</w:t>
      </w:r>
    </w:p>
    <w:p w14:paraId="7D3945AC" w14:textId="77777777" w:rsidR="006E34F5" w:rsidRPr="00C51103" w:rsidRDefault="0059399B" w:rsidP="006E34F5">
      <w:pPr>
        <w:spacing w:line="276" w:lineRule="auto"/>
        <w:jc w:val="both"/>
        <w:rPr>
          <w:rFonts w:ascii="Calibri" w:hAnsi="Calibri" w:cs="Calibri"/>
          <w:b/>
          <w:bCs/>
          <w:sz w:val="24"/>
          <w:szCs w:val="24"/>
        </w:rPr>
      </w:pPr>
      <w:r w:rsidRPr="00C51103">
        <w:rPr>
          <w:rFonts w:ascii="Calibri" w:hAnsi="Calibri" w:cs="Calibri"/>
          <w:b/>
          <w:bCs/>
          <w:sz w:val="24"/>
          <w:szCs w:val="24"/>
        </w:rPr>
        <w:t>Supplier Management</w:t>
      </w:r>
    </w:p>
    <w:p w14:paraId="2830C1F5" w14:textId="77777777" w:rsidR="006E34F5" w:rsidRPr="00C51103" w:rsidRDefault="0059399B" w:rsidP="006E34F5">
      <w:pPr>
        <w:pStyle w:val="ListParagraph"/>
        <w:numPr>
          <w:ilvl w:val="0"/>
          <w:numId w:val="18"/>
        </w:numPr>
        <w:spacing w:line="276" w:lineRule="auto"/>
        <w:jc w:val="both"/>
        <w:rPr>
          <w:rFonts w:ascii="Calibri" w:hAnsi="Calibri" w:cs="Calibri"/>
          <w:b/>
          <w:bCs/>
          <w:sz w:val="24"/>
          <w:szCs w:val="24"/>
        </w:rPr>
      </w:pPr>
      <w:r w:rsidRPr="00C51103">
        <w:rPr>
          <w:rFonts w:ascii="Calibri" w:hAnsi="Calibri" w:cs="Calibri"/>
          <w:b/>
          <w:bCs/>
        </w:rPr>
        <w:t>Supplier Registration</w:t>
      </w:r>
      <w:r w:rsidRPr="00C51103">
        <w:rPr>
          <w:rFonts w:ascii="Calibri" w:hAnsi="Calibri" w:cs="Calibri"/>
        </w:rPr>
        <w:t>: Implement a more user-friendly registration system for suppliers to submit their information &amp; certificates, ensuring a streamlined onboarding process.</w:t>
      </w:r>
    </w:p>
    <w:p w14:paraId="1D02EADE" w14:textId="77777777" w:rsidR="006E34F5" w:rsidRPr="00C51103" w:rsidRDefault="0059399B" w:rsidP="006E34F5">
      <w:pPr>
        <w:pStyle w:val="ListParagraph"/>
        <w:numPr>
          <w:ilvl w:val="0"/>
          <w:numId w:val="18"/>
        </w:numPr>
        <w:spacing w:line="276" w:lineRule="auto"/>
        <w:jc w:val="both"/>
        <w:rPr>
          <w:rFonts w:ascii="Calibri" w:hAnsi="Calibri" w:cs="Calibri"/>
          <w:b/>
          <w:bCs/>
          <w:sz w:val="24"/>
          <w:szCs w:val="24"/>
        </w:rPr>
      </w:pPr>
      <w:r w:rsidRPr="00C51103">
        <w:rPr>
          <w:rFonts w:ascii="Calibri" w:hAnsi="Calibri" w:cs="Calibri"/>
          <w:b/>
          <w:bCs/>
        </w:rPr>
        <w:t>Supplier Database</w:t>
      </w:r>
      <w:r w:rsidRPr="00C51103">
        <w:rPr>
          <w:rFonts w:ascii="Calibri" w:hAnsi="Calibri" w:cs="Calibri"/>
        </w:rPr>
        <w:t>: Maintain a comprehensive and up-to-date database of all suppliers, including contact details, performance history, and compliance records.</w:t>
      </w:r>
    </w:p>
    <w:p w14:paraId="7D2732CC" w14:textId="77777777" w:rsidR="006E34F5" w:rsidRPr="00C51103" w:rsidRDefault="0059399B" w:rsidP="006E34F5">
      <w:pPr>
        <w:pStyle w:val="ListParagraph"/>
        <w:numPr>
          <w:ilvl w:val="0"/>
          <w:numId w:val="18"/>
        </w:numPr>
        <w:spacing w:line="276" w:lineRule="auto"/>
        <w:jc w:val="both"/>
        <w:rPr>
          <w:rFonts w:ascii="Calibri" w:hAnsi="Calibri" w:cs="Calibri"/>
          <w:b/>
          <w:bCs/>
          <w:sz w:val="24"/>
          <w:szCs w:val="24"/>
        </w:rPr>
      </w:pPr>
      <w:r w:rsidRPr="00C51103">
        <w:rPr>
          <w:rFonts w:ascii="Calibri" w:hAnsi="Calibri" w:cs="Calibri"/>
          <w:b/>
          <w:bCs/>
        </w:rPr>
        <w:t>Performance Evaluation</w:t>
      </w:r>
      <w:r w:rsidRPr="00C51103">
        <w:rPr>
          <w:rFonts w:ascii="Calibri" w:hAnsi="Calibri" w:cs="Calibri"/>
        </w:rPr>
        <w:t>: Implement tools for regular assessment of supplier performance based on key metrics such as quality, delivery timelines, and cost-effectiveness.</w:t>
      </w:r>
    </w:p>
    <w:p w14:paraId="7A2BF0FE" w14:textId="01C85310" w:rsidR="0059399B" w:rsidRPr="00C51103" w:rsidRDefault="0059399B" w:rsidP="006E34F5">
      <w:pPr>
        <w:pStyle w:val="ListParagraph"/>
        <w:numPr>
          <w:ilvl w:val="0"/>
          <w:numId w:val="18"/>
        </w:numPr>
        <w:spacing w:line="276" w:lineRule="auto"/>
        <w:jc w:val="both"/>
        <w:rPr>
          <w:rFonts w:ascii="Calibri" w:hAnsi="Calibri" w:cs="Calibri"/>
          <w:b/>
          <w:bCs/>
          <w:sz w:val="24"/>
          <w:szCs w:val="24"/>
        </w:rPr>
      </w:pPr>
      <w:r w:rsidRPr="00C51103">
        <w:rPr>
          <w:rFonts w:ascii="Calibri" w:hAnsi="Calibri" w:cs="Calibri"/>
          <w:b/>
          <w:bCs/>
        </w:rPr>
        <w:t>Relationship Management</w:t>
      </w:r>
      <w:r w:rsidRPr="00C51103">
        <w:rPr>
          <w:rFonts w:ascii="Calibri" w:hAnsi="Calibri" w:cs="Calibri"/>
        </w:rPr>
        <w:t>: Enhance collaboration with suppliers through automated communication channels and feedback loops, fostering long-term partnerships.</w:t>
      </w:r>
    </w:p>
    <w:p w14:paraId="02C9355A" w14:textId="26F882A9" w:rsidR="0059399B" w:rsidRPr="00C51103" w:rsidRDefault="008547C3" w:rsidP="006E34F5">
      <w:pPr>
        <w:spacing w:line="276" w:lineRule="auto"/>
        <w:jc w:val="both"/>
        <w:rPr>
          <w:rFonts w:ascii="Calibri" w:hAnsi="Calibri" w:cs="Calibri"/>
          <w:sz w:val="24"/>
          <w:szCs w:val="24"/>
        </w:rPr>
      </w:pPr>
      <w:r w:rsidRPr="00C51103">
        <w:rPr>
          <w:rFonts w:ascii="Calibri" w:hAnsi="Calibri" w:cs="Calibri"/>
          <w:b/>
          <w:bCs/>
          <w:sz w:val="24"/>
          <w:szCs w:val="24"/>
        </w:rPr>
        <w:t xml:space="preserve">Procurement &amp; </w:t>
      </w:r>
      <w:r w:rsidR="0059399B" w:rsidRPr="00C51103">
        <w:rPr>
          <w:rFonts w:ascii="Calibri" w:hAnsi="Calibri" w:cs="Calibri"/>
          <w:b/>
          <w:bCs/>
          <w:sz w:val="24"/>
          <w:szCs w:val="24"/>
        </w:rPr>
        <w:t>Tendering</w:t>
      </w:r>
      <w:r w:rsidRPr="00C51103">
        <w:rPr>
          <w:rFonts w:ascii="Calibri" w:hAnsi="Calibri" w:cs="Calibri"/>
          <w:b/>
          <w:bCs/>
          <w:sz w:val="24"/>
          <w:szCs w:val="24"/>
        </w:rPr>
        <w:t xml:space="preserve"> Management</w:t>
      </w:r>
    </w:p>
    <w:p w14:paraId="22C6AFF3" w14:textId="77777777" w:rsidR="000F73A6" w:rsidRPr="00C51103" w:rsidRDefault="0059399B" w:rsidP="000F73A6">
      <w:pPr>
        <w:numPr>
          <w:ilvl w:val="0"/>
          <w:numId w:val="4"/>
        </w:numPr>
        <w:spacing w:line="276" w:lineRule="auto"/>
        <w:jc w:val="both"/>
        <w:rPr>
          <w:rFonts w:ascii="Calibri" w:hAnsi="Calibri" w:cs="Calibri"/>
        </w:rPr>
      </w:pPr>
      <w:r w:rsidRPr="00C51103">
        <w:rPr>
          <w:rFonts w:ascii="Calibri" w:hAnsi="Calibri" w:cs="Calibri"/>
          <w:b/>
          <w:bCs/>
        </w:rPr>
        <w:t>Automated Tender Processes</w:t>
      </w:r>
      <w:r w:rsidRPr="00C51103">
        <w:rPr>
          <w:rFonts w:ascii="Calibri" w:hAnsi="Calibri" w:cs="Calibri"/>
        </w:rPr>
        <w:t>: Streamline tender creation, submission, and evaluation through automated workflows that reduce manual errors and time delays.</w:t>
      </w:r>
    </w:p>
    <w:p w14:paraId="1FA421B6" w14:textId="495D7E64" w:rsidR="0059399B" w:rsidRPr="00C51103" w:rsidRDefault="0059399B" w:rsidP="000F73A6">
      <w:pPr>
        <w:numPr>
          <w:ilvl w:val="0"/>
          <w:numId w:val="4"/>
        </w:numPr>
        <w:spacing w:line="276" w:lineRule="auto"/>
        <w:jc w:val="both"/>
        <w:rPr>
          <w:rFonts w:ascii="Calibri" w:hAnsi="Calibri" w:cs="Calibri"/>
        </w:rPr>
      </w:pPr>
      <w:r w:rsidRPr="00C51103">
        <w:rPr>
          <w:rFonts w:ascii="Calibri" w:hAnsi="Calibri" w:cs="Calibri"/>
          <w:b/>
          <w:bCs/>
        </w:rPr>
        <w:t>Integrated Supplier Portal</w:t>
      </w:r>
      <w:r w:rsidRPr="00C51103">
        <w:rPr>
          <w:rFonts w:ascii="Calibri" w:hAnsi="Calibri" w:cs="Calibri"/>
        </w:rPr>
        <w:t>: Provide suppliers with a secure login to access their accounts, allowing them to manage their profiles and submit documents.</w:t>
      </w:r>
    </w:p>
    <w:p w14:paraId="76ADFDC8" w14:textId="77777777" w:rsidR="0059399B" w:rsidRPr="00C51103" w:rsidRDefault="0059399B" w:rsidP="006E34F5">
      <w:pPr>
        <w:numPr>
          <w:ilvl w:val="0"/>
          <w:numId w:val="4"/>
        </w:numPr>
        <w:spacing w:line="276" w:lineRule="auto"/>
        <w:jc w:val="both"/>
        <w:rPr>
          <w:rFonts w:ascii="Calibri" w:hAnsi="Calibri" w:cs="Calibri"/>
        </w:rPr>
      </w:pPr>
      <w:r w:rsidRPr="00C51103">
        <w:rPr>
          <w:rFonts w:ascii="Calibri" w:hAnsi="Calibri" w:cs="Calibri"/>
          <w:b/>
          <w:bCs/>
        </w:rPr>
        <w:t>Submission Management</w:t>
      </w:r>
      <w:r w:rsidRPr="00C51103">
        <w:rPr>
          <w:rFonts w:ascii="Calibri" w:hAnsi="Calibri" w:cs="Calibri"/>
        </w:rPr>
        <w:t>: Enable suppliers to submit bids directly through the portal, with features to track submission status and maintain a record of past submissions.</w:t>
      </w:r>
    </w:p>
    <w:p w14:paraId="0BEDEA7B" w14:textId="77777777" w:rsidR="0059399B" w:rsidRDefault="0059399B" w:rsidP="006E34F5">
      <w:pPr>
        <w:spacing w:line="276" w:lineRule="auto"/>
        <w:jc w:val="both"/>
        <w:rPr>
          <w:rFonts w:ascii="Calibri" w:hAnsi="Calibri" w:cs="Calibri"/>
        </w:rPr>
      </w:pPr>
      <w:r w:rsidRPr="00C51103">
        <w:rPr>
          <w:rFonts w:ascii="Calibri" w:hAnsi="Calibri" w:cs="Calibri"/>
        </w:rPr>
        <w:t>By incorporating these features, the procurement module will significantly contribute to the efficiency and agility of our procurement operations, aligning with our strategic goals for digital transformation.</w:t>
      </w:r>
    </w:p>
    <w:p w14:paraId="2557126F" w14:textId="77777777" w:rsidR="00AA401D" w:rsidRPr="00C51103" w:rsidRDefault="00AA401D" w:rsidP="006E34F5">
      <w:pPr>
        <w:spacing w:line="276" w:lineRule="auto"/>
        <w:jc w:val="both"/>
        <w:rPr>
          <w:rFonts w:ascii="Calibri" w:hAnsi="Calibri" w:cs="Calibri"/>
        </w:rPr>
      </w:pPr>
    </w:p>
    <w:p w14:paraId="414917DF" w14:textId="77777777" w:rsidR="0059399B" w:rsidRPr="00C51103" w:rsidRDefault="0059399B" w:rsidP="006E34F5">
      <w:pPr>
        <w:pStyle w:val="ListParagraph"/>
        <w:numPr>
          <w:ilvl w:val="0"/>
          <w:numId w:val="5"/>
        </w:numPr>
        <w:spacing w:line="276" w:lineRule="auto"/>
        <w:jc w:val="both"/>
        <w:rPr>
          <w:rFonts w:ascii="Calibri" w:hAnsi="Calibri" w:cs="Calibri"/>
          <w:b/>
          <w:bCs/>
          <w:color w:val="215E99" w:themeColor="text2" w:themeTint="BF"/>
          <w:sz w:val="32"/>
          <w:szCs w:val="32"/>
        </w:rPr>
      </w:pPr>
      <w:r w:rsidRPr="00C51103">
        <w:rPr>
          <w:rFonts w:ascii="Calibri" w:hAnsi="Calibri" w:cs="Calibri"/>
          <w:b/>
          <w:bCs/>
          <w:color w:val="215E99" w:themeColor="text2" w:themeTint="BF"/>
          <w:sz w:val="32"/>
          <w:szCs w:val="32"/>
        </w:rPr>
        <w:t>Expectation</w:t>
      </w:r>
    </w:p>
    <w:p w14:paraId="2C259FC7" w14:textId="77777777" w:rsidR="0059399B" w:rsidRPr="00C51103" w:rsidRDefault="0059399B" w:rsidP="006E34F5">
      <w:pPr>
        <w:pStyle w:val="ListParagraph"/>
        <w:numPr>
          <w:ilvl w:val="0"/>
          <w:numId w:val="6"/>
        </w:numPr>
        <w:spacing w:line="276" w:lineRule="auto"/>
        <w:jc w:val="both"/>
        <w:rPr>
          <w:rFonts w:ascii="Calibri" w:hAnsi="Calibri" w:cs="Calibri"/>
        </w:rPr>
      </w:pPr>
      <w:r w:rsidRPr="00C51103">
        <w:rPr>
          <w:rFonts w:ascii="Calibri" w:hAnsi="Calibri" w:cs="Calibri"/>
        </w:rPr>
        <w:t>Implementing a user-friendly procurement interface with improved order creation, tracking, approval, and search functionality.</w:t>
      </w:r>
    </w:p>
    <w:p w14:paraId="3A6F5FFF" w14:textId="77777777" w:rsidR="0059399B" w:rsidRPr="00C51103" w:rsidRDefault="0059399B" w:rsidP="006E34F5">
      <w:pPr>
        <w:pStyle w:val="ListParagraph"/>
        <w:numPr>
          <w:ilvl w:val="0"/>
          <w:numId w:val="6"/>
        </w:numPr>
        <w:spacing w:line="276" w:lineRule="auto"/>
        <w:jc w:val="both"/>
        <w:rPr>
          <w:rFonts w:ascii="Calibri" w:hAnsi="Calibri" w:cs="Calibri"/>
        </w:rPr>
      </w:pPr>
      <w:r w:rsidRPr="00C51103">
        <w:rPr>
          <w:rFonts w:ascii="Calibri" w:hAnsi="Calibri" w:cs="Calibri"/>
        </w:rPr>
        <w:t>Automating purchase order generation, supplier matching, and invoice processing by utilizing industry-leading procurement automation techniques and solutions.</w:t>
      </w:r>
    </w:p>
    <w:p w14:paraId="5DC29725" w14:textId="77777777" w:rsidR="0059399B" w:rsidRPr="00C51103" w:rsidRDefault="0059399B" w:rsidP="006E34F5">
      <w:pPr>
        <w:pStyle w:val="ListParagraph"/>
        <w:numPr>
          <w:ilvl w:val="0"/>
          <w:numId w:val="6"/>
        </w:numPr>
        <w:spacing w:line="276" w:lineRule="auto"/>
        <w:jc w:val="both"/>
        <w:rPr>
          <w:rFonts w:ascii="Calibri" w:hAnsi="Calibri" w:cs="Calibri"/>
        </w:rPr>
      </w:pPr>
      <w:r w:rsidRPr="00C51103">
        <w:rPr>
          <w:rFonts w:ascii="Calibri" w:hAnsi="Calibri" w:cs="Calibri"/>
        </w:rPr>
        <w:t>Digitalizing supplier records, enabling fully digitalized tracking of procurement activities, replacing current manual practices.</w:t>
      </w:r>
    </w:p>
    <w:p w14:paraId="0D2D5AA9" w14:textId="77777777" w:rsidR="0059399B" w:rsidRPr="00C51103" w:rsidRDefault="0059399B" w:rsidP="006E34F5">
      <w:pPr>
        <w:pStyle w:val="ListParagraph"/>
        <w:numPr>
          <w:ilvl w:val="0"/>
          <w:numId w:val="6"/>
        </w:numPr>
        <w:spacing w:line="276" w:lineRule="auto"/>
        <w:jc w:val="both"/>
        <w:rPr>
          <w:rFonts w:ascii="Calibri" w:hAnsi="Calibri" w:cs="Calibri"/>
        </w:rPr>
      </w:pPr>
      <w:r w:rsidRPr="00C51103">
        <w:rPr>
          <w:rFonts w:ascii="Calibri" w:hAnsi="Calibri" w:cs="Calibri"/>
        </w:rPr>
        <w:t>Enhancing collaboration features and workflow processes to optimize supplier communication and internal approvals.</w:t>
      </w:r>
    </w:p>
    <w:p w14:paraId="73DE70D9" w14:textId="0EDA0CDD" w:rsidR="0059399B" w:rsidRPr="005806C6" w:rsidRDefault="0059399B" w:rsidP="00A80A48">
      <w:pPr>
        <w:pStyle w:val="ListParagraph"/>
        <w:numPr>
          <w:ilvl w:val="0"/>
          <w:numId w:val="6"/>
        </w:numPr>
        <w:spacing w:line="278" w:lineRule="auto"/>
        <w:jc w:val="both"/>
        <w:rPr>
          <w:rFonts w:ascii="Calibri" w:eastAsia="PMingLiU" w:hAnsi="Calibri" w:cs="Calibri"/>
          <w:lang w:eastAsia="zh-TW"/>
        </w:rPr>
      </w:pPr>
      <w:r w:rsidRPr="00AA401D">
        <w:rPr>
          <w:rFonts w:ascii="Calibri" w:hAnsi="Calibri" w:cs="Calibri"/>
        </w:rPr>
        <w:lastRenderedPageBreak/>
        <w:t>Incorporating customizable reporting tools to provide real-time insights and data-driven decision-making capabilities.</w:t>
      </w:r>
    </w:p>
    <w:p w14:paraId="5E2F772B" w14:textId="77777777" w:rsidR="005806C6" w:rsidRPr="00AA401D" w:rsidRDefault="005806C6" w:rsidP="005806C6">
      <w:pPr>
        <w:pStyle w:val="ListParagraph"/>
        <w:spacing w:line="278" w:lineRule="auto"/>
        <w:jc w:val="both"/>
        <w:rPr>
          <w:rFonts w:ascii="Calibri" w:eastAsia="PMingLiU" w:hAnsi="Calibri" w:cs="Calibri"/>
          <w:lang w:eastAsia="zh-TW"/>
        </w:rPr>
      </w:pPr>
    </w:p>
    <w:p w14:paraId="155AC6EC" w14:textId="77777777" w:rsidR="0059399B" w:rsidRPr="00C51103" w:rsidRDefault="0059399B" w:rsidP="00542A9C">
      <w:pPr>
        <w:pStyle w:val="ListParagraph"/>
        <w:numPr>
          <w:ilvl w:val="0"/>
          <w:numId w:val="5"/>
        </w:numPr>
        <w:spacing w:line="276" w:lineRule="auto"/>
        <w:jc w:val="both"/>
        <w:rPr>
          <w:rFonts w:ascii="Calibri" w:hAnsi="Calibri" w:cs="Calibri"/>
          <w:b/>
          <w:bCs/>
          <w:color w:val="215E99" w:themeColor="text2" w:themeTint="BF"/>
          <w:sz w:val="32"/>
          <w:szCs w:val="32"/>
        </w:rPr>
      </w:pPr>
      <w:r w:rsidRPr="00C51103">
        <w:rPr>
          <w:rFonts w:ascii="Calibri" w:hAnsi="Calibri" w:cs="Calibri"/>
          <w:b/>
          <w:bCs/>
          <w:color w:val="215E99" w:themeColor="text2" w:themeTint="BF"/>
          <w:sz w:val="32"/>
          <w:szCs w:val="32"/>
        </w:rPr>
        <w:t>Overview</w:t>
      </w:r>
    </w:p>
    <w:p w14:paraId="568E0461" w14:textId="4EA80E07" w:rsidR="0059399B" w:rsidRPr="00C51103" w:rsidRDefault="0059399B" w:rsidP="00542A9C">
      <w:pPr>
        <w:spacing w:line="276" w:lineRule="auto"/>
        <w:jc w:val="both"/>
        <w:rPr>
          <w:rFonts w:ascii="Calibri" w:hAnsi="Calibri" w:cs="Calibri"/>
        </w:rPr>
      </w:pPr>
      <w:r w:rsidRPr="00C51103">
        <w:rPr>
          <w:rFonts w:ascii="Calibri" w:hAnsi="Calibri" w:cs="Calibri"/>
        </w:rPr>
        <w:t xml:space="preserve">Below </w:t>
      </w:r>
      <w:r w:rsidR="00C41155" w:rsidRPr="00C51103">
        <w:rPr>
          <w:rFonts w:ascii="Calibri" w:hAnsi="Calibri" w:cs="Calibri"/>
        </w:rPr>
        <w:t>diagrams</w:t>
      </w:r>
      <w:r w:rsidRPr="00C51103">
        <w:rPr>
          <w:rFonts w:ascii="Calibri" w:hAnsi="Calibri" w:cs="Calibri"/>
        </w:rPr>
        <w:t xml:space="preserve"> show an overview of what the procurement module should at least contain:</w:t>
      </w:r>
    </w:p>
    <w:p w14:paraId="102F61E6" w14:textId="214E3B69" w:rsidR="002B0C34" w:rsidRPr="00C51103" w:rsidRDefault="002B0C34" w:rsidP="00542A9C">
      <w:pPr>
        <w:spacing w:after="0" w:line="276" w:lineRule="auto"/>
        <w:jc w:val="both"/>
        <w:rPr>
          <w:rFonts w:ascii="Calibri" w:eastAsia="Times New Roman" w:hAnsi="Calibri" w:cs="Calibri"/>
          <w:b/>
          <w:bCs/>
          <w:color w:val="000000"/>
          <w:kern w:val="0"/>
          <w:sz w:val="24"/>
          <w:szCs w:val="24"/>
          <w14:ligatures w14:val="none"/>
        </w:rPr>
      </w:pPr>
      <w:r w:rsidRPr="00C51103">
        <w:rPr>
          <w:rFonts w:ascii="Calibri" w:eastAsia="Times New Roman" w:hAnsi="Calibri" w:cs="Calibri"/>
          <w:b/>
          <w:bCs/>
          <w:color w:val="000000"/>
          <w:kern w:val="0"/>
          <w:sz w:val="24"/>
          <w:szCs w:val="24"/>
          <w14:ligatures w14:val="none"/>
        </w:rPr>
        <w:t>Supplier Management Module</w:t>
      </w:r>
    </w:p>
    <w:p w14:paraId="753B0C35" w14:textId="72DF09D9" w:rsidR="0013187A" w:rsidRDefault="002B0C34" w:rsidP="000214D3">
      <w:pPr>
        <w:spacing w:line="276" w:lineRule="auto"/>
        <w:jc w:val="both"/>
        <w:rPr>
          <w:rFonts w:ascii="Calibri" w:hAnsi="Calibri" w:cs="Calibri"/>
          <w:b/>
          <w:bCs/>
          <w:sz w:val="24"/>
          <w:szCs w:val="24"/>
        </w:rPr>
      </w:pPr>
      <w:r w:rsidRPr="00C51103">
        <w:rPr>
          <w:rFonts w:ascii="Calibri" w:hAnsi="Calibri" w:cs="Calibri"/>
          <w:noProof/>
        </w:rPr>
        <w:drawing>
          <wp:inline distT="0" distB="0" distL="0" distR="0" wp14:anchorId="6261B74E" wp14:editId="2088ECAA">
            <wp:extent cx="6782435" cy="3888188"/>
            <wp:effectExtent l="0" t="19050" r="56515" b="0"/>
            <wp:docPr id="1842052830" name="Diagram 1">
              <a:extLst xmlns:a="http://schemas.openxmlformats.org/drawingml/2006/main">
                <a:ext uri="{FF2B5EF4-FFF2-40B4-BE49-F238E27FC236}">
                  <a16:creationId xmlns:a16="http://schemas.microsoft.com/office/drawing/2014/main" id="{31162DB1-7ACE-8770-FC8F-E50C2879AA6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1733D997" w14:textId="77777777" w:rsidR="005806C6" w:rsidRDefault="005806C6">
      <w:pPr>
        <w:spacing w:line="278" w:lineRule="auto"/>
        <w:rPr>
          <w:rFonts w:ascii="Calibri" w:hAnsi="Calibri" w:cs="Calibri"/>
          <w:b/>
          <w:bCs/>
          <w:sz w:val="24"/>
          <w:szCs w:val="24"/>
        </w:rPr>
      </w:pPr>
      <w:r>
        <w:rPr>
          <w:rFonts w:ascii="Calibri" w:hAnsi="Calibri" w:cs="Calibri"/>
          <w:b/>
          <w:bCs/>
          <w:sz w:val="24"/>
          <w:szCs w:val="24"/>
        </w:rPr>
        <w:br w:type="page"/>
      </w:r>
    </w:p>
    <w:p w14:paraId="10A120C2" w14:textId="5DFB9299" w:rsidR="0059399B" w:rsidRDefault="002B0C34" w:rsidP="00542A9C">
      <w:pPr>
        <w:spacing w:line="276" w:lineRule="auto"/>
        <w:jc w:val="both"/>
        <w:rPr>
          <w:rFonts w:ascii="Calibri" w:hAnsi="Calibri" w:cs="Calibri"/>
          <w:b/>
          <w:bCs/>
          <w:sz w:val="24"/>
          <w:szCs w:val="24"/>
        </w:rPr>
      </w:pPr>
      <w:r w:rsidRPr="00C51103">
        <w:rPr>
          <w:rFonts w:ascii="Calibri" w:hAnsi="Calibri" w:cs="Calibri"/>
          <w:b/>
          <w:bCs/>
          <w:sz w:val="24"/>
          <w:szCs w:val="24"/>
        </w:rPr>
        <w:lastRenderedPageBreak/>
        <w:t xml:space="preserve">Procurement </w:t>
      </w:r>
      <w:r w:rsidR="008547C3" w:rsidRPr="00C51103">
        <w:rPr>
          <w:rFonts w:ascii="Calibri" w:hAnsi="Calibri" w:cs="Calibri"/>
          <w:b/>
          <w:bCs/>
          <w:sz w:val="24"/>
          <w:szCs w:val="24"/>
        </w:rPr>
        <w:t>&amp; Tendering Management</w:t>
      </w:r>
      <w:r w:rsidRPr="00C51103">
        <w:rPr>
          <w:rFonts w:ascii="Calibri" w:hAnsi="Calibri" w:cs="Calibri"/>
          <w:b/>
          <w:bCs/>
          <w:sz w:val="24"/>
          <w:szCs w:val="24"/>
        </w:rPr>
        <w:t xml:space="preserve"> Module</w:t>
      </w:r>
    </w:p>
    <w:p w14:paraId="5C506713" w14:textId="39509AE3" w:rsidR="006577A5" w:rsidRDefault="006577A5" w:rsidP="00542A9C">
      <w:pPr>
        <w:spacing w:line="276" w:lineRule="auto"/>
        <w:jc w:val="both"/>
        <w:rPr>
          <w:rFonts w:ascii="Calibri" w:hAnsi="Calibri" w:cs="Calibri"/>
          <w:b/>
          <w:bCs/>
          <w:sz w:val="24"/>
          <w:szCs w:val="24"/>
        </w:rPr>
      </w:pPr>
      <w:r>
        <w:rPr>
          <w:noProof/>
        </w:rPr>
        <w:drawing>
          <wp:inline distT="0" distB="0" distL="0" distR="0" wp14:anchorId="6452BB06" wp14:editId="287629CA">
            <wp:extent cx="5872867" cy="2773846"/>
            <wp:effectExtent l="0" t="0" r="33020" b="7620"/>
            <wp:docPr id="1360697652" name="Diagram 1">
              <a:extLst xmlns:a="http://schemas.openxmlformats.org/drawingml/2006/main">
                <a:ext uri="{FF2B5EF4-FFF2-40B4-BE49-F238E27FC236}">
                  <a16:creationId xmlns:a16="http://schemas.microsoft.com/office/drawing/2014/main" id="{8E15DD3A-B8F0-4DA6-B43C-6DE33135C8FB}"/>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6B94882D" w14:textId="24491952" w:rsidR="003A3A63" w:rsidRPr="00C51103" w:rsidRDefault="003A3A63" w:rsidP="00542A9C">
      <w:pPr>
        <w:spacing w:line="276" w:lineRule="auto"/>
        <w:jc w:val="both"/>
        <w:rPr>
          <w:rFonts w:ascii="Calibri" w:hAnsi="Calibri" w:cs="Calibri"/>
          <w:b/>
          <w:bCs/>
          <w:sz w:val="24"/>
          <w:szCs w:val="24"/>
        </w:rPr>
      </w:pPr>
      <w:r>
        <w:rPr>
          <w:noProof/>
        </w:rPr>
        <w:drawing>
          <wp:inline distT="0" distB="0" distL="0" distR="0" wp14:anchorId="235D1DA8" wp14:editId="527FD095">
            <wp:extent cx="6655242" cy="3260035"/>
            <wp:effectExtent l="0" t="0" r="0" b="0"/>
            <wp:docPr id="1511070166" name="Diagram 1">
              <a:extLst xmlns:a="http://schemas.openxmlformats.org/drawingml/2006/main">
                <a:ext uri="{FF2B5EF4-FFF2-40B4-BE49-F238E27FC236}">
                  <a16:creationId xmlns:a16="http://schemas.microsoft.com/office/drawing/2014/main" id="{8E15DD3A-B8F0-4DA6-B43C-6DE33135C8FB}"/>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10726A60" w14:textId="0564B714" w:rsidR="0059399B" w:rsidRDefault="009145F8" w:rsidP="00542A9C">
      <w:pPr>
        <w:spacing w:line="276" w:lineRule="auto"/>
        <w:jc w:val="both"/>
        <w:rPr>
          <w:rFonts w:ascii="Calibri" w:hAnsi="Calibri" w:cs="Calibri"/>
        </w:rPr>
      </w:pPr>
      <w:r>
        <w:rPr>
          <w:noProof/>
        </w:rPr>
        <w:lastRenderedPageBreak/>
        <w:drawing>
          <wp:inline distT="0" distB="0" distL="0" distR="0" wp14:anchorId="03D0225B" wp14:editId="77F42CD9">
            <wp:extent cx="6607534" cy="3037398"/>
            <wp:effectExtent l="0" t="0" r="3175" b="0"/>
            <wp:docPr id="691779573" name="Diagram 1">
              <a:extLst xmlns:a="http://schemas.openxmlformats.org/drawingml/2006/main">
                <a:ext uri="{FF2B5EF4-FFF2-40B4-BE49-F238E27FC236}">
                  <a16:creationId xmlns:a16="http://schemas.microsoft.com/office/drawing/2014/main" id="{8E15DD3A-B8F0-4DA6-B43C-6DE33135C8FB}"/>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23B32AF6" w14:textId="3B2F3FCF" w:rsidR="00AA401D" w:rsidRDefault="00AA401D">
      <w:pPr>
        <w:spacing w:line="278" w:lineRule="auto"/>
        <w:rPr>
          <w:rFonts w:ascii="Calibri" w:hAnsi="Calibri" w:cs="Calibri"/>
        </w:rPr>
      </w:pPr>
    </w:p>
    <w:p w14:paraId="3F9E4DEF" w14:textId="77777777" w:rsidR="00AB189F" w:rsidRPr="00C51103" w:rsidRDefault="00AB189F" w:rsidP="00542A9C">
      <w:pPr>
        <w:pStyle w:val="ListParagraph"/>
        <w:numPr>
          <w:ilvl w:val="0"/>
          <w:numId w:val="5"/>
        </w:numPr>
        <w:spacing w:line="276" w:lineRule="auto"/>
        <w:rPr>
          <w:rFonts w:ascii="Calibri" w:hAnsi="Calibri" w:cs="Calibri"/>
          <w:b/>
          <w:bCs/>
          <w:color w:val="215E99" w:themeColor="text2" w:themeTint="BF"/>
          <w:sz w:val="32"/>
          <w:szCs w:val="32"/>
        </w:rPr>
      </w:pPr>
      <w:r w:rsidRPr="00C51103">
        <w:rPr>
          <w:rFonts w:ascii="Calibri" w:hAnsi="Calibri" w:cs="Calibri"/>
          <w:b/>
          <w:bCs/>
          <w:color w:val="215E99" w:themeColor="text2" w:themeTint="BF"/>
          <w:sz w:val="32"/>
          <w:szCs w:val="32"/>
        </w:rPr>
        <w:t>Supplier Management Module</w:t>
      </w:r>
    </w:p>
    <w:p w14:paraId="5A7DAB88" w14:textId="76872EF5" w:rsidR="00AB189F" w:rsidRPr="00C51103" w:rsidRDefault="00AB189F" w:rsidP="00542A9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Supplier Registration</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7115A1" w:rsidRPr="00C51103" w14:paraId="53BE1449" w14:textId="77777777" w:rsidTr="007115A1">
        <w:tc>
          <w:tcPr>
            <w:tcW w:w="1075" w:type="dxa"/>
          </w:tcPr>
          <w:p w14:paraId="0EC2D812" w14:textId="35ABDE81" w:rsidR="007115A1" w:rsidRPr="00C51103" w:rsidRDefault="00086472" w:rsidP="00542A9C">
            <w:pPr>
              <w:spacing w:line="276" w:lineRule="auto"/>
              <w:rPr>
                <w:rFonts w:ascii="Calibri" w:hAnsi="Calibri" w:cs="Calibri"/>
              </w:rPr>
            </w:pPr>
            <w:r w:rsidRPr="00C51103">
              <w:rPr>
                <w:rFonts w:ascii="Calibri" w:hAnsi="Calibri" w:cs="Calibri"/>
              </w:rPr>
              <w:t>T</w:t>
            </w:r>
            <w:r w:rsidR="007115A1" w:rsidRPr="00C51103">
              <w:rPr>
                <w:rFonts w:ascii="Calibri" w:hAnsi="Calibri" w:cs="Calibri"/>
              </w:rPr>
              <w:t>01-01</w:t>
            </w:r>
          </w:p>
        </w:tc>
        <w:tc>
          <w:tcPr>
            <w:tcW w:w="8275" w:type="dxa"/>
          </w:tcPr>
          <w:p w14:paraId="63E7EEB9" w14:textId="77777777" w:rsidR="007115A1" w:rsidRPr="00C51103" w:rsidRDefault="007115A1" w:rsidP="004E6180">
            <w:pPr>
              <w:spacing w:line="276" w:lineRule="auto"/>
              <w:jc w:val="both"/>
              <w:rPr>
                <w:rFonts w:ascii="Calibri" w:hAnsi="Calibri" w:cs="Calibri"/>
              </w:rPr>
            </w:pPr>
            <w:r w:rsidRPr="00C51103">
              <w:rPr>
                <w:rFonts w:ascii="Calibri" w:hAnsi="Calibri" w:cs="Calibri"/>
              </w:rPr>
              <w:t>Develop a user interface for supplier registration that includes intuitive forms for collecting supplier information.</w:t>
            </w:r>
          </w:p>
        </w:tc>
      </w:tr>
      <w:tr w:rsidR="007115A1" w:rsidRPr="00C51103" w14:paraId="638FC73F" w14:textId="77777777" w:rsidTr="007115A1">
        <w:tc>
          <w:tcPr>
            <w:tcW w:w="1075" w:type="dxa"/>
          </w:tcPr>
          <w:p w14:paraId="3E1D0FA2" w14:textId="65A64D82" w:rsidR="007115A1" w:rsidRPr="00C51103" w:rsidRDefault="00086472" w:rsidP="00542A9C">
            <w:pPr>
              <w:spacing w:line="276" w:lineRule="auto"/>
              <w:rPr>
                <w:rFonts w:ascii="Calibri" w:hAnsi="Calibri" w:cs="Calibri"/>
              </w:rPr>
            </w:pPr>
            <w:r w:rsidRPr="00C51103">
              <w:rPr>
                <w:rFonts w:ascii="Calibri" w:hAnsi="Calibri" w:cs="Calibri"/>
              </w:rPr>
              <w:t>T</w:t>
            </w:r>
            <w:r w:rsidR="007115A1" w:rsidRPr="00C51103">
              <w:rPr>
                <w:rFonts w:ascii="Calibri" w:hAnsi="Calibri" w:cs="Calibri"/>
              </w:rPr>
              <w:t>01-02</w:t>
            </w:r>
          </w:p>
        </w:tc>
        <w:tc>
          <w:tcPr>
            <w:tcW w:w="8275" w:type="dxa"/>
          </w:tcPr>
          <w:p w14:paraId="7BED8EE4" w14:textId="32FFAE2D" w:rsidR="007115A1" w:rsidRPr="00C51103" w:rsidRDefault="004B4039" w:rsidP="004E6180">
            <w:pPr>
              <w:spacing w:line="276" w:lineRule="auto"/>
              <w:jc w:val="both"/>
              <w:rPr>
                <w:rFonts w:ascii="Calibri" w:hAnsi="Calibri" w:cs="Calibri"/>
              </w:rPr>
            </w:pPr>
            <w:r w:rsidRPr="00C51103">
              <w:rPr>
                <w:rFonts w:ascii="Calibri" w:hAnsi="Calibri" w:cs="Calibri"/>
              </w:rPr>
              <w:t>Support document uploads (e.g., Business licenses, ISO certificates).</w:t>
            </w:r>
          </w:p>
        </w:tc>
      </w:tr>
      <w:tr w:rsidR="007115A1" w:rsidRPr="00C51103" w14:paraId="7EAD155D" w14:textId="77777777" w:rsidTr="007115A1">
        <w:tc>
          <w:tcPr>
            <w:tcW w:w="1075" w:type="dxa"/>
          </w:tcPr>
          <w:p w14:paraId="1DDBB6FF" w14:textId="4FDCC58C" w:rsidR="007115A1" w:rsidRPr="00C51103" w:rsidRDefault="00086472" w:rsidP="00542A9C">
            <w:pPr>
              <w:spacing w:line="276" w:lineRule="auto"/>
              <w:rPr>
                <w:rFonts w:ascii="Calibri" w:hAnsi="Calibri" w:cs="Calibri"/>
              </w:rPr>
            </w:pPr>
            <w:r w:rsidRPr="00C51103">
              <w:rPr>
                <w:rFonts w:ascii="Calibri" w:hAnsi="Calibri" w:cs="Calibri"/>
              </w:rPr>
              <w:t>T</w:t>
            </w:r>
            <w:r w:rsidR="007115A1" w:rsidRPr="00C51103">
              <w:rPr>
                <w:rFonts w:ascii="Calibri" w:hAnsi="Calibri" w:cs="Calibri"/>
              </w:rPr>
              <w:t>01-03</w:t>
            </w:r>
          </w:p>
        </w:tc>
        <w:tc>
          <w:tcPr>
            <w:tcW w:w="8275" w:type="dxa"/>
          </w:tcPr>
          <w:p w14:paraId="110818D3" w14:textId="1223E046" w:rsidR="007115A1" w:rsidRPr="00A6481C" w:rsidRDefault="004B4039" w:rsidP="004E6180">
            <w:pPr>
              <w:spacing w:line="276" w:lineRule="auto"/>
              <w:jc w:val="both"/>
              <w:rPr>
                <w:rFonts w:ascii="Calibri" w:hAnsi="Calibri" w:cs="Calibri"/>
              </w:rPr>
            </w:pPr>
            <w:r w:rsidRPr="00A6481C">
              <w:rPr>
                <w:rFonts w:ascii="Calibri" w:hAnsi="Calibri" w:cs="Calibri"/>
              </w:rPr>
              <w:t>Automate document verification (e.g., M1/M8 validation).</w:t>
            </w:r>
          </w:p>
        </w:tc>
      </w:tr>
      <w:tr w:rsidR="009E623F" w:rsidRPr="00C51103" w14:paraId="536234A9" w14:textId="77777777" w:rsidTr="007115A1">
        <w:tc>
          <w:tcPr>
            <w:tcW w:w="1075" w:type="dxa"/>
          </w:tcPr>
          <w:p w14:paraId="51199243" w14:textId="2BBF3286" w:rsidR="009E623F" w:rsidRPr="00C51103" w:rsidRDefault="009E623F" w:rsidP="00542A9C">
            <w:pPr>
              <w:spacing w:line="276" w:lineRule="auto"/>
              <w:rPr>
                <w:rFonts w:ascii="Calibri" w:eastAsia="PMingLiU" w:hAnsi="Calibri" w:cs="Calibri"/>
                <w:lang w:eastAsia="zh-TW"/>
              </w:rPr>
            </w:pPr>
            <w:r w:rsidRPr="00C51103">
              <w:rPr>
                <w:rFonts w:ascii="Calibri" w:hAnsi="Calibri" w:cs="Calibri"/>
              </w:rPr>
              <w:t>T01-04</w:t>
            </w:r>
          </w:p>
        </w:tc>
        <w:tc>
          <w:tcPr>
            <w:tcW w:w="8275" w:type="dxa"/>
          </w:tcPr>
          <w:p w14:paraId="5D0CE962" w14:textId="10CD2438" w:rsidR="009E623F" w:rsidRPr="00A6481C" w:rsidRDefault="009E623F" w:rsidP="004E6180">
            <w:pPr>
              <w:spacing w:line="276" w:lineRule="auto"/>
              <w:jc w:val="both"/>
              <w:rPr>
                <w:rFonts w:ascii="Calibri" w:hAnsi="Calibri" w:cs="Calibri"/>
              </w:rPr>
            </w:pPr>
            <w:r w:rsidRPr="00A6481C">
              <w:rPr>
                <w:rFonts w:ascii="Calibri" w:hAnsi="Calibri" w:cs="Calibri"/>
              </w:rPr>
              <w:t xml:space="preserve">Set up automated email </w:t>
            </w:r>
            <w:r w:rsidRPr="00A6481C">
              <w:rPr>
                <w:rFonts w:ascii="Calibri" w:eastAsia="PMingLiU" w:hAnsi="Calibri" w:cs="Calibri"/>
                <w:lang w:eastAsia="zh-TW"/>
              </w:rPr>
              <w:t>verification &amp; confirmation</w:t>
            </w:r>
            <w:r w:rsidRPr="00A6481C">
              <w:rPr>
                <w:rFonts w:ascii="Calibri" w:hAnsi="Calibri" w:cs="Calibri"/>
              </w:rPr>
              <w:t>.</w:t>
            </w:r>
          </w:p>
        </w:tc>
      </w:tr>
      <w:tr w:rsidR="009E623F" w:rsidRPr="00C51103" w14:paraId="50416CA3" w14:textId="77777777" w:rsidTr="007115A1">
        <w:tc>
          <w:tcPr>
            <w:tcW w:w="1075" w:type="dxa"/>
          </w:tcPr>
          <w:p w14:paraId="798B0BFC" w14:textId="27204740" w:rsidR="009E623F" w:rsidRPr="00C51103" w:rsidRDefault="009E623F" w:rsidP="00542A9C">
            <w:pPr>
              <w:spacing w:line="276" w:lineRule="auto"/>
              <w:rPr>
                <w:rFonts w:ascii="Calibri" w:eastAsia="PMingLiU" w:hAnsi="Calibri" w:cs="Calibri"/>
                <w:lang w:eastAsia="zh-TW"/>
              </w:rPr>
            </w:pPr>
            <w:r w:rsidRPr="00C51103">
              <w:rPr>
                <w:rFonts w:ascii="Calibri" w:eastAsia="PMingLiU" w:hAnsi="Calibri" w:cs="Calibri"/>
                <w:lang w:eastAsia="zh-TW"/>
              </w:rPr>
              <w:t>T01-05</w:t>
            </w:r>
          </w:p>
        </w:tc>
        <w:tc>
          <w:tcPr>
            <w:tcW w:w="8275" w:type="dxa"/>
          </w:tcPr>
          <w:p w14:paraId="6657C585" w14:textId="587B267A" w:rsidR="009E623F" w:rsidRPr="00C51103" w:rsidRDefault="004B4039" w:rsidP="004E6180">
            <w:pPr>
              <w:spacing w:line="276" w:lineRule="auto"/>
              <w:jc w:val="both"/>
              <w:rPr>
                <w:rFonts w:ascii="Calibri" w:hAnsi="Calibri" w:cs="Calibri"/>
              </w:rPr>
            </w:pPr>
            <w:r w:rsidRPr="00C51103">
              <w:rPr>
                <w:rFonts w:ascii="Calibri" w:eastAsia="PMingLiU" w:hAnsi="Calibri" w:cs="Calibri"/>
                <w:lang w:eastAsia="zh-TW"/>
              </w:rPr>
              <w:t>Initial capacity for 1,500 supplier licenses</w:t>
            </w:r>
            <w:r w:rsidR="00A6481C">
              <w:rPr>
                <w:rFonts w:ascii="Calibri" w:eastAsia="PMingLiU" w:hAnsi="Calibri" w:cs="Calibri"/>
                <w:lang w:eastAsia="zh-TW"/>
              </w:rPr>
              <w:t>, with future extendibility.</w:t>
            </w:r>
          </w:p>
        </w:tc>
      </w:tr>
      <w:tr w:rsidR="006E34F5" w:rsidRPr="00C51103" w14:paraId="59B970A3" w14:textId="77777777" w:rsidTr="007115A1">
        <w:tc>
          <w:tcPr>
            <w:tcW w:w="1075" w:type="dxa"/>
          </w:tcPr>
          <w:p w14:paraId="632CD105" w14:textId="1790DEAD" w:rsidR="006E34F5" w:rsidRPr="00C51103" w:rsidRDefault="006E34F5" w:rsidP="00542A9C">
            <w:pPr>
              <w:spacing w:line="276" w:lineRule="auto"/>
              <w:rPr>
                <w:rFonts w:ascii="Calibri" w:eastAsia="PMingLiU" w:hAnsi="Calibri" w:cs="Calibri"/>
                <w:lang w:eastAsia="zh-TW"/>
              </w:rPr>
            </w:pPr>
            <w:r w:rsidRPr="00C51103">
              <w:rPr>
                <w:rFonts w:ascii="Calibri" w:eastAsia="PMingLiU" w:hAnsi="Calibri" w:cs="Calibri"/>
                <w:lang w:eastAsia="zh-TW"/>
              </w:rPr>
              <w:t>T01-0</w:t>
            </w:r>
            <w:r w:rsidR="0049130A" w:rsidRPr="00C51103">
              <w:rPr>
                <w:rFonts w:ascii="Calibri" w:eastAsia="PMingLiU" w:hAnsi="Calibri" w:cs="Calibri"/>
                <w:lang w:eastAsia="zh-TW"/>
              </w:rPr>
              <w:t>6</w:t>
            </w:r>
          </w:p>
        </w:tc>
        <w:tc>
          <w:tcPr>
            <w:tcW w:w="8275" w:type="dxa"/>
          </w:tcPr>
          <w:p w14:paraId="495B96EA" w14:textId="528EB97B" w:rsidR="006E34F5" w:rsidRPr="00C51103" w:rsidRDefault="006E34F5" w:rsidP="004E6180">
            <w:pPr>
              <w:spacing w:line="276" w:lineRule="auto"/>
              <w:jc w:val="both"/>
              <w:rPr>
                <w:rFonts w:ascii="Calibri" w:hAnsi="Calibri" w:cs="Calibri"/>
              </w:rPr>
            </w:pPr>
            <w:r w:rsidRPr="006E34F5">
              <w:rPr>
                <w:rFonts w:ascii="Calibri" w:hAnsi="Calibri" w:cs="Calibri"/>
              </w:rPr>
              <w:t>Provide a supplier self-service portal accessible via secure login, enabling suppliers to manage their registration, update profiles, and interact with procurement processes.</w:t>
            </w:r>
          </w:p>
        </w:tc>
      </w:tr>
    </w:tbl>
    <w:p w14:paraId="4C090443" w14:textId="77777777" w:rsidR="007115A1" w:rsidRPr="00C51103" w:rsidRDefault="007115A1" w:rsidP="00542A9C">
      <w:pPr>
        <w:spacing w:line="276" w:lineRule="auto"/>
        <w:rPr>
          <w:rFonts w:ascii="Calibri" w:hAnsi="Calibri" w:cs="Calibri"/>
        </w:rPr>
      </w:pPr>
    </w:p>
    <w:p w14:paraId="4815834C" w14:textId="7BDE6ECF" w:rsidR="007115A1" w:rsidRPr="00C51103" w:rsidRDefault="007115A1" w:rsidP="00542A9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 xml:space="preserve">Supplier </w:t>
      </w:r>
      <w:r w:rsidR="00600534" w:rsidRPr="00C51103">
        <w:rPr>
          <w:rFonts w:ascii="Calibri" w:hAnsi="Calibri" w:cs="Calibri"/>
          <w:b/>
          <w:bCs/>
          <w:color w:val="215E99" w:themeColor="text2" w:themeTint="BF"/>
          <w:sz w:val="28"/>
          <w:szCs w:val="28"/>
        </w:rPr>
        <w:t>Verification</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9E623F" w:rsidRPr="00C51103" w14:paraId="626956D7" w14:textId="77777777" w:rsidTr="005F29EC">
        <w:tc>
          <w:tcPr>
            <w:tcW w:w="1075" w:type="dxa"/>
          </w:tcPr>
          <w:p w14:paraId="3A26F21A" w14:textId="2243BF61" w:rsidR="009E623F" w:rsidRPr="00C51103" w:rsidRDefault="009E623F" w:rsidP="00542A9C">
            <w:pPr>
              <w:spacing w:line="276" w:lineRule="auto"/>
              <w:rPr>
                <w:rFonts w:ascii="Calibri" w:hAnsi="Calibri" w:cs="Calibri"/>
              </w:rPr>
            </w:pPr>
            <w:r w:rsidRPr="00C51103">
              <w:rPr>
                <w:rFonts w:ascii="Calibri" w:hAnsi="Calibri" w:cs="Calibri"/>
              </w:rPr>
              <w:t>T02-01</w:t>
            </w:r>
          </w:p>
        </w:tc>
        <w:tc>
          <w:tcPr>
            <w:tcW w:w="8275" w:type="dxa"/>
          </w:tcPr>
          <w:p w14:paraId="0322A039" w14:textId="62ABF348" w:rsidR="009E623F" w:rsidRPr="00C51103" w:rsidRDefault="009E623F" w:rsidP="004E6180">
            <w:pPr>
              <w:spacing w:line="276" w:lineRule="auto"/>
              <w:jc w:val="both"/>
              <w:rPr>
                <w:rFonts w:ascii="Calibri" w:hAnsi="Calibri" w:cs="Calibri"/>
              </w:rPr>
            </w:pPr>
            <w:r w:rsidRPr="00C51103">
              <w:rPr>
                <w:rFonts w:ascii="Calibri" w:hAnsi="Calibri" w:cs="Calibri"/>
              </w:rPr>
              <w:t xml:space="preserve">Incorporate real-time validation of input fields </w:t>
            </w:r>
            <w:r w:rsidR="006F7811">
              <w:rPr>
                <w:rFonts w:ascii="Calibri" w:hAnsi="Calibri" w:cs="Calibri"/>
              </w:rPr>
              <w:t xml:space="preserve">and </w:t>
            </w:r>
            <w:r w:rsidRPr="00C51103">
              <w:rPr>
                <w:rFonts w:ascii="Calibri" w:hAnsi="Calibri" w:cs="Calibri"/>
              </w:rPr>
              <w:t>email as part of data validation.</w:t>
            </w:r>
          </w:p>
        </w:tc>
      </w:tr>
      <w:tr w:rsidR="009E623F" w:rsidRPr="00C51103" w14:paraId="28C98F18" w14:textId="77777777" w:rsidTr="00600534">
        <w:trPr>
          <w:trHeight w:val="94"/>
        </w:trPr>
        <w:tc>
          <w:tcPr>
            <w:tcW w:w="1075" w:type="dxa"/>
          </w:tcPr>
          <w:p w14:paraId="7E354F6B" w14:textId="6E9E5951" w:rsidR="009E623F" w:rsidRPr="00C51103" w:rsidRDefault="009E623F" w:rsidP="00542A9C">
            <w:pPr>
              <w:spacing w:line="276" w:lineRule="auto"/>
              <w:rPr>
                <w:rFonts w:ascii="Calibri" w:hAnsi="Calibri" w:cs="Calibri"/>
              </w:rPr>
            </w:pPr>
            <w:r w:rsidRPr="00C51103">
              <w:rPr>
                <w:rFonts w:ascii="Calibri" w:hAnsi="Calibri" w:cs="Calibri"/>
              </w:rPr>
              <w:t>T02-02</w:t>
            </w:r>
          </w:p>
        </w:tc>
        <w:tc>
          <w:tcPr>
            <w:tcW w:w="8275" w:type="dxa"/>
          </w:tcPr>
          <w:p w14:paraId="5E34C07E" w14:textId="3933C7AD" w:rsidR="009E623F" w:rsidRPr="00C51103" w:rsidRDefault="004B4039" w:rsidP="004E6180">
            <w:pPr>
              <w:spacing w:line="276" w:lineRule="auto"/>
              <w:jc w:val="both"/>
              <w:rPr>
                <w:rFonts w:ascii="Calibri" w:hAnsi="Calibri" w:cs="Calibri"/>
              </w:rPr>
            </w:pPr>
            <w:r w:rsidRPr="00C51103">
              <w:rPr>
                <w:rFonts w:ascii="Calibri" w:hAnsi="Calibri" w:cs="Calibri"/>
              </w:rPr>
              <w:t>Duplicate checks against ERP/SAP databases.</w:t>
            </w:r>
          </w:p>
        </w:tc>
      </w:tr>
      <w:tr w:rsidR="009E623F" w:rsidRPr="00C51103" w14:paraId="2297C263" w14:textId="77777777" w:rsidTr="005F29EC">
        <w:tc>
          <w:tcPr>
            <w:tcW w:w="1075" w:type="dxa"/>
          </w:tcPr>
          <w:p w14:paraId="57836615" w14:textId="56F1D0B3" w:rsidR="009E623F" w:rsidRPr="00C51103" w:rsidRDefault="009E623F" w:rsidP="00542A9C">
            <w:pPr>
              <w:spacing w:line="276" w:lineRule="auto"/>
              <w:rPr>
                <w:rFonts w:ascii="Calibri" w:hAnsi="Calibri" w:cs="Calibri"/>
              </w:rPr>
            </w:pPr>
            <w:r w:rsidRPr="00C51103">
              <w:rPr>
                <w:rFonts w:ascii="Calibri" w:hAnsi="Calibri" w:cs="Calibri"/>
              </w:rPr>
              <w:t>T02-03</w:t>
            </w:r>
          </w:p>
        </w:tc>
        <w:tc>
          <w:tcPr>
            <w:tcW w:w="8275" w:type="dxa"/>
          </w:tcPr>
          <w:p w14:paraId="66F00FB7" w14:textId="6B86025B" w:rsidR="009E623F" w:rsidRPr="00C51103" w:rsidRDefault="009E623F" w:rsidP="004E6180">
            <w:pPr>
              <w:spacing w:line="276" w:lineRule="auto"/>
              <w:jc w:val="both"/>
              <w:rPr>
                <w:rFonts w:ascii="Calibri" w:hAnsi="Calibri" w:cs="Calibri"/>
              </w:rPr>
            </w:pPr>
            <w:r w:rsidRPr="00C51103">
              <w:rPr>
                <w:rFonts w:ascii="Calibri" w:hAnsi="Calibri" w:cs="Calibri"/>
              </w:rPr>
              <w:t xml:space="preserve">Implement automated risk assessment tools (e.g. Dun &amp; Bradstreet, </w:t>
            </w:r>
            <w:proofErr w:type="spellStart"/>
            <w:r w:rsidRPr="00C51103">
              <w:rPr>
                <w:rFonts w:ascii="Calibri" w:hAnsi="Calibri" w:cs="Calibri"/>
              </w:rPr>
              <w:t>QiChaCha</w:t>
            </w:r>
            <w:proofErr w:type="spellEnd"/>
            <w:r w:rsidR="00236030">
              <w:rPr>
                <w:rFonts w:ascii="Calibri" w:hAnsi="Calibri" w:cs="Calibri"/>
              </w:rPr>
              <w:t xml:space="preserve">, </w:t>
            </w:r>
            <w:proofErr w:type="spellStart"/>
            <w:r w:rsidR="00236030">
              <w:rPr>
                <w:rFonts w:ascii="Calibri" w:hAnsi="Calibri" w:cs="Calibri"/>
              </w:rPr>
              <w:t>Ecovadis</w:t>
            </w:r>
            <w:proofErr w:type="spellEnd"/>
            <w:r w:rsidRPr="00C51103">
              <w:rPr>
                <w:rFonts w:ascii="Calibri" w:hAnsi="Calibri" w:cs="Calibri"/>
              </w:rPr>
              <w:t>) for risk identification, utilizing supplier history and market dynamics, along with red flags for compliance issues and financial instability. This may require third-party applications for enhanced risk analysis and data integration.</w:t>
            </w:r>
          </w:p>
        </w:tc>
      </w:tr>
      <w:tr w:rsidR="009E623F" w:rsidRPr="00C51103" w14:paraId="3193D2BD" w14:textId="77777777" w:rsidTr="005F29EC">
        <w:tc>
          <w:tcPr>
            <w:tcW w:w="1075" w:type="dxa"/>
          </w:tcPr>
          <w:p w14:paraId="330920D0" w14:textId="59A81E7F" w:rsidR="009E623F" w:rsidRPr="00C51103" w:rsidRDefault="009E623F" w:rsidP="00542A9C">
            <w:pPr>
              <w:spacing w:line="276" w:lineRule="auto"/>
              <w:rPr>
                <w:rFonts w:ascii="Calibri" w:eastAsia="PMingLiU" w:hAnsi="Calibri" w:cs="Calibri"/>
                <w:lang w:eastAsia="zh-TW"/>
              </w:rPr>
            </w:pPr>
            <w:r w:rsidRPr="00C51103">
              <w:rPr>
                <w:rFonts w:ascii="Calibri" w:eastAsia="PMingLiU" w:hAnsi="Calibri" w:cs="Calibri"/>
                <w:lang w:eastAsia="zh-TW"/>
              </w:rPr>
              <w:lastRenderedPageBreak/>
              <w:t>T02-04</w:t>
            </w:r>
          </w:p>
        </w:tc>
        <w:tc>
          <w:tcPr>
            <w:tcW w:w="8275" w:type="dxa"/>
          </w:tcPr>
          <w:p w14:paraId="003CA508" w14:textId="58F56D92" w:rsidR="009E623F" w:rsidRPr="00C51103" w:rsidRDefault="004B4039" w:rsidP="004E6180">
            <w:pPr>
              <w:spacing w:line="276" w:lineRule="auto"/>
              <w:jc w:val="both"/>
              <w:rPr>
                <w:rFonts w:ascii="Calibri" w:hAnsi="Calibri" w:cs="Calibri"/>
              </w:rPr>
            </w:pPr>
            <w:r w:rsidRPr="00C51103">
              <w:rPr>
                <w:rFonts w:ascii="Calibri" w:hAnsi="Calibri" w:cs="Calibri"/>
              </w:rPr>
              <w:t>Dashboard for risk monitoring and mitigation.</w:t>
            </w:r>
          </w:p>
        </w:tc>
      </w:tr>
      <w:tr w:rsidR="006E34F5" w:rsidRPr="00C51103" w14:paraId="00C1595E" w14:textId="77777777" w:rsidTr="005F29EC">
        <w:tc>
          <w:tcPr>
            <w:tcW w:w="1075" w:type="dxa"/>
          </w:tcPr>
          <w:p w14:paraId="0093767E" w14:textId="3CFE4788" w:rsidR="006E34F5" w:rsidRPr="00C51103" w:rsidRDefault="006E34F5" w:rsidP="00542A9C">
            <w:pPr>
              <w:spacing w:line="276" w:lineRule="auto"/>
              <w:rPr>
                <w:rFonts w:ascii="Calibri" w:eastAsia="PMingLiU" w:hAnsi="Calibri" w:cs="Calibri"/>
                <w:lang w:eastAsia="zh-TW"/>
              </w:rPr>
            </w:pPr>
            <w:r w:rsidRPr="00C51103">
              <w:rPr>
                <w:rFonts w:ascii="Calibri" w:eastAsia="PMingLiU" w:hAnsi="Calibri" w:cs="Calibri"/>
                <w:lang w:eastAsia="zh-TW"/>
              </w:rPr>
              <w:t>T02-05</w:t>
            </w:r>
          </w:p>
        </w:tc>
        <w:tc>
          <w:tcPr>
            <w:tcW w:w="8275" w:type="dxa"/>
          </w:tcPr>
          <w:p w14:paraId="34356DC8" w14:textId="242E5240" w:rsidR="006E34F5" w:rsidRPr="00C51103" w:rsidRDefault="006E34F5" w:rsidP="004E6180">
            <w:pPr>
              <w:spacing w:line="276" w:lineRule="auto"/>
              <w:jc w:val="both"/>
              <w:rPr>
                <w:rFonts w:ascii="Calibri" w:hAnsi="Calibri" w:cs="Calibri"/>
              </w:rPr>
            </w:pPr>
            <w:r w:rsidRPr="006E34F5">
              <w:rPr>
                <w:rFonts w:ascii="Calibri" w:hAnsi="Calibri" w:cs="Calibri"/>
              </w:rPr>
              <w:t>Allow manual or automated verification of supplier documents (e.g., licenses, certifications), with options to integrate third-party systems for background checks or credit assessments.</w:t>
            </w:r>
          </w:p>
        </w:tc>
      </w:tr>
    </w:tbl>
    <w:p w14:paraId="560195B4" w14:textId="3DDC5B97" w:rsidR="007115A1" w:rsidRPr="00C51103" w:rsidRDefault="007115A1" w:rsidP="00542A9C">
      <w:pPr>
        <w:spacing w:line="276" w:lineRule="auto"/>
        <w:ind w:left="360"/>
        <w:rPr>
          <w:rFonts w:ascii="Calibri" w:hAnsi="Calibri" w:cs="Calibri"/>
        </w:rPr>
      </w:pPr>
    </w:p>
    <w:p w14:paraId="2A8963D9" w14:textId="23754EE5" w:rsidR="007115A1" w:rsidRPr="00C51103" w:rsidRDefault="007115A1" w:rsidP="00542A9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 xml:space="preserve">Supplier </w:t>
      </w:r>
      <w:r w:rsidR="00600534" w:rsidRPr="00C51103">
        <w:rPr>
          <w:rFonts w:ascii="Calibri" w:hAnsi="Calibri" w:cs="Calibri"/>
          <w:b/>
          <w:bCs/>
          <w:color w:val="215E99" w:themeColor="text2" w:themeTint="BF"/>
          <w:sz w:val="28"/>
          <w:szCs w:val="28"/>
        </w:rPr>
        <w:t>Pool</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600534" w:rsidRPr="00C51103" w14:paraId="042CBCE6" w14:textId="77777777" w:rsidTr="005F29EC">
        <w:tc>
          <w:tcPr>
            <w:tcW w:w="1075" w:type="dxa"/>
          </w:tcPr>
          <w:p w14:paraId="79C9C425" w14:textId="77777777" w:rsidR="00600534" w:rsidRPr="00C51103" w:rsidRDefault="00600534" w:rsidP="00542A9C">
            <w:pPr>
              <w:spacing w:line="276" w:lineRule="auto"/>
              <w:rPr>
                <w:rFonts w:ascii="Calibri" w:hAnsi="Calibri" w:cs="Calibri"/>
              </w:rPr>
            </w:pPr>
            <w:r w:rsidRPr="00C51103">
              <w:rPr>
                <w:rFonts w:ascii="Calibri" w:hAnsi="Calibri" w:cs="Calibri"/>
              </w:rPr>
              <w:t>T03-01</w:t>
            </w:r>
          </w:p>
        </w:tc>
        <w:tc>
          <w:tcPr>
            <w:tcW w:w="8275" w:type="dxa"/>
          </w:tcPr>
          <w:p w14:paraId="4C76C9E9" w14:textId="62491FD2" w:rsidR="00600534" w:rsidRPr="00C51103" w:rsidRDefault="00600534" w:rsidP="004E6180">
            <w:pPr>
              <w:spacing w:line="276" w:lineRule="auto"/>
              <w:jc w:val="both"/>
              <w:rPr>
                <w:rFonts w:ascii="Calibri" w:hAnsi="Calibri" w:cs="Calibri"/>
              </w:rPr>
            </w:pPr>
            <w:r w:rsidRPr="00C51103">
              <w:rPr>
                <w:rFonts w:ascii="Calibri" w:hAnsi="Calibri" w:cs="Calibri"/>
              </w:rPr>
              <w:t>Develop a comprehensive supplier profiling system that includes a profile management feature offering a complete view of supplier details, such as contact information, product/service offerings, and certifications, with the ability to update supplier information dynamically.</w:t>
            </w:r>
          </w:p>
        </w:tc>
      </w:tr>
      <w:tr w:rsidR="009E623F" w:rsidRPr="00C51103" w14:paraId="1F9568F6" w14:textId="77777777" w:rsidTr="009E623F">
        <w:trPr>
          <w:trHeight w:val="88"/>
        </w:trPr>
        <w:tc>
          <w:tcPr>
            <w:tcW w:w="1075" w:type="dxa"/>
          </w:tcPr>
          <w:p w14:paraId="43578172" w14:textId="77777777" w:rsidR="009E623F" w:rsidRPr="00C51103" w:rsidRDefault="009E623F" w:rsidP="00542A9C">
            <w:pPr>
              <w:spacing w:line="276" w:lineRule="auto"/>
              <w:rPr>
                <w:rFonts w:ascii="Calibri" w:hAnsi="Calibri" w:cs="Calibri"/>
              </w:rPr>
            </w:pPr>
            <w:r w:rsidRPr="00C51103">
              <w:rPr>
                <w:rFonts w:ascii="Calibri" w:hAnsi="Calibri" w:cs="Calibri"/>
              </w:rPr>
              <w:t>T03-02</w:t>
            </w:r>
          </w:p>
        </w:tc>
        <w:tc>
          <w:tcPr>
            <w:tcW w:w="8275" w:type="dxa"/>
          </w:tcPr>
          <w:p w14:paraId="0F0DCD9B" w14:textId="18CB43A6" w:rsidR="009E623F" w:rsidRPr="00C51103" w:rsidRDefault="009E623F" w:rsidP="004E6180">
            <w:pPr>
              <w:spacing w:line="276" w:lineRule="auto"/>
              <w:jc w:val="both"/>
              <w:rPr>
                <w:rFonts w:ascii="Calibri" w:hAnsi="Calibri" w:cs="Calibri"/>
              </w:rPr>
            </w:pPr>
            <w:r w:rsidRPr="00C51103">
              <w:rPr>
                <w:rFonts w:ascii="Calibri" w:hAnsi="Calibri" w:cs="Calibri"/>
              </w:rPr>
              <w:t>Create a centralized repository for storing supplier data in the supplier database.</w:t>
            </w:r>
          </w:p>
        </w:tc>
      </w:tr>
      <w:tr w:rsidR="009E623F" w:rsidRPr="00C51103" w14:paraId="2FB55B68" w14:textId="77777777" w:rsidTr="005F29EC">
        <w:tc>
          <w:tcPr>
            <w:tcW w:w="1075" w:type="dxa"/>
          </w:tcPr>
          <w:p w14:paraId="41E85AF1" w14:textId="77777777" w:rsidR="009E623F" w:rsidRPr="00C51103" w:rsidRDefault="009E623F" w:rsidP="00542A9C">
            <w:pPr>
              <w:spacing w:line="276" w:lineRule="auto"/>
              <w:rPr>
                <w:rFonts w:ascii="Calibri" w:hAnsi="Calibri" w:cs="Calibri"/>
              </w:rPr>
            </w:pPr>
            <w:r w:rsidRPr="00C51103">
              <w:rPr>
                <w:rFonts w:ascii="Calibri" w:hAnsi="Calibri" w:cs="Calibri"/>
              </w:rPr>
              <w:t>T03-03</w:t>
            </w:r>
          </w:p>
        </w:tc>
        <w:tc>
          <w:tcPr>
            <w:tcW w:w="8275" w:type="dxa"/>
          </w:tcPr>
          <w:p w14:paraId="09F5A486" w14:textId="48EEFC17" w:rsidR="009E623F" w:rsidRPr="00C51103" w:rsidRDefault="009E623F" w:rsidP="004E6180">
            <w:pPr>
              <w:spacing w:line="276" w:lineRule="auto"/>
              <w:jc w:val="both"/>
              <w:rPr>
                <w:rFonts w:ascii="Calibri" w:hAnsi="Calibri" w:cs="Calibri"/>
              </w:rPr>
            </w:pPr>
            <w:r w:rsidRPr="00C51103">
              <w:rPr>
                <w:rFonts w:ascii="Calibri" w:hAnsi="Calibri" w:cs="Calibri"/>
              </w:rPr>
              <w:t>Include CRUD (Create, Read, Update, Delete) functionalities in the supplier database.</w:t>
            </w:r>
          </w:p>
        </w:tc>
      </w:tr>
      <w:tr w:rsidR="009E623F" w:rsidRPr="00C51103" w14:paraId="28B4265B" w14:textId="77777777" w:rsidTr="005F29EC">
        <w:tc>
          <w:tcPr>
            <w:tcW w:w="1075" w:type="dxa"/>
          </w:tcPr>
          <w:p w14:paraId="5B807D7F" w14:textId="77777777" w:rsidR="009E623F" w:rsidRPr="00C51103" w:rsidRDefault="009E623F" w:rsidP="00542A9C">
            <w:pPr>
              <w:spacing w:line="276" w:lineRule="auto"/>
              <w:rPr>
                <w:rFonts w:ascii="Calibri" w:eastAsia="PMingLiU" w:hAnsi="Calibri" w:cs="Calibri"/>
                <w:lang w:eastAsia="zh-TW"/>
              </w:rPr>
            </w:pPr>
            <w:r w:rsidRPr="00C51103">
              <w:rPr>
                <w:rFonts w:ascii="Calibri" w:hAnsi="Calibri" w:cs="Calibri"/>
              </w:rPr>
              <w:t>T03-04</w:t>
            </w:r>
          </w:p>
        </w:tc>
        <w:tc>
          <w:tcPr>
            <w:tcW w:w="8275" w:type="dxa"/>
          </w:tcPr>
          <w:p w14:paraId="6B5B4D5F" w14:textId="1349CE75" w:rsidR="009E623F" w:rsidRPr="00C51103" w:rsidRDefault="009E623F" w:rsidP="004E6180">
            <w:pPr>
              <w:spacing w:line="276" w:lineRule="auto"/>
              <w:jc w:val="both"/>
              <w:rPr>
                <w:rFonts w:ascii="Calibri" w:hAnsi="Calibri" w:cs="Calibri"/>
              </w:rPr>
            </w:pPr>
            <w:r w:rsidRPr="00C51103">
              <w:rPr>
                <w:rFonts w:ascii="Calibri" w:hAnsi="Calibri" w:cs="Calibri"/>
              </w:rPr>
              <w:t>Implement versioning for historical data tracking in the supplier database.</w:t>
            </w:r>
          </w:p>
        </w:tc>
      </w:tr>
      <w:tr w:rsidR="009E623F" w:rsidRPr="00C51103" w14:paraId="7DEEDA63" w14:textId="77777777" w:rsidTr="005F29EC">
        <w:tc>
          <w:tcPr>
            <w:tcW w:w="1075" w:type="dxa"/>
          </w:tcPr>
          <w:p w14:paraId="223039D1" w14:textId="77777777" w:rsidR="009E623F" w:rsidRPr="00C51103" w:rsidRDefault="009E623F" w:rsidP="00542A9C">
            <w:pPr>
              <w:spacing w:line="276" w:lineRule="auto"/>
              <w:rPr>
                <w:rFonts w:ascii="Calibri" w:eastAsia="PMingLiU" w:hAnsi="Calibri" w:cs="Calibri"/>
                <w:lang w:eastAsia="zh-TW"/>
              </w:rPr>
            </w:pPr>
            <w:r w:rsidRPr="00C51103">
              <w:rPr>
                <w:rFonts w:ascii="Calibri" w:hAnsi="Calibri" w:cs="Calibri"/>
              </w:rPr>
              <w:t>T03-05</w:t>
            </w:r>
          </w:p>
        </w:tc>
        <w:tc>
          <w:tcPr>
            <w:tcW w:w="8275" w:type="dxa"/>
          </w:tcPr>
          <w:p w14:paraId="2F26C8B7" w14:textId="4BF90C02" w:rsidR="009E623F" w:rsidRPr="00C51103" w:rsidRDefault="009E623F" w:rsidP="004E6180">
            <w:pPr>
              <w:spacing w:line="276" w:lineRule="auto"/>
              <w:jc w:val="both"/>
              <w:rPr>
                <w:rFonts w:ascii="Calibri" w:hAnsi="Calibri" w:cs="Calibri"/>
              </w:rPr>
            </w:pPr>
            <w:r w:rsidRPr="00C51103">
              <w:rPr>
                <w:rFonts w:ascii="Calibri" w:hAnsi="Calibri" w:cs="Calibri"/>
              </w:rPr>
              <w:t xml:space="preserve">Implement support for integration with existing ERP databases and synchronize with ERP systems to ensure </w:t>
            </w:r>
            <w:r w:rsidR="0049130A" w:rsidRPr="00C51103">
              <w:rPr>
                <w:rFonts w:ascii="Calibri" w:hAnsi="Calibri" w:cs="Calibri"/>
              </w:rPr>
              <w:t>accurate</w:t>
            </w:r>
            <w:r w:rsidRPr="00C51103">
              <w:rPr>
                <w:rFonts w:ascii="Calibri" w:hAnsi="Calibri" w:cs="Calibri"/>
              </w:rPr>
              <w:t xml:space="preserve"> data access.</w:t>
            </w:r>
          </w:p>
        </w:tc>
      </w:tr>
      <w:tr w:rsidR="009E623F" w:rsidRPr="00C51103" w14:paraId="4E529D44" w14:textId="77777777" w:rsidTr="005F29EC">
        <w:tc>
          <w:tcPr>
            <w:tcW w:w="1075" w:type="dxa"/>
          </w:tcPr>
          <w:p w14:paraId="4F3CF3DC" w14:textId="77777777" w:rsidR="009E623F" w:rsidRPr="00C51103" w:rsidRDefault="009E623F" w:rsidP="00542A9C">
            <w:pPr>
              <w:spacing w:line="276" w:lineRule="auto"/>
              <w:rPr>
                <w:rFonts w:ascii="Calibri" w:eastAsia="PMingLiU" w:hAnsi="Calibri" w:cs="Calibri"/>
                <w:lang w:eastAsia="zh-TW"/>
              </w:rPr>
            </w:pPr>
            <w:r w:rsidRPr="00C51103">
              <w:rPr>
                <w:rFonts w:ascii="Calibri" w:hAnsi="Calibri" w:cs="Calibri"/>
              </w:rPr>
              <w:t>T03-06</w:t>
            </w:r>
          </w:p>
        </w:tc>
        <w:tc>
          <w:tcPr>
            <w:tcW w:w="8275" w:type="dxa"/>
          </w:tcPr>
          <w:p w14:paraId="70642E56" w14:textId="6B2E62DB" w:rsidR="009E623F" w:rsidRPr="00C51103" w:rsidRDefault="009E623F" w:rsidP="004E6180">
            <w:pPr>
              <w:spacing w:line="276" w:lineRule="auto"/>
              <w:jc w:val="both"/>
              <w:rPr>
                <w:rFonts w:ascii="Calibri" w:hAnsi="Calibri" w:cs="Calibri"/>
              </w:rPr>
            </w:pPr>
            <w:r w:rsidRPr="00C51103">
              <w:rPr>
                <w:rFonts w:ascii="Calibri" w:hAnsi="Calibri" w:cs="Calibri"/>
              </w:rPr>
              <w:t>Define configurable categorization and tiering options for materials and services, including a hierarchical structure for sub-category management, and incorporate RPA/AI tools to assist in organizing and managing categories.</w:t>
            </w:r>
          </w:p>
        </w:tc>
      </w:tr>
      <w:tr w:rsidR="006E34F5" w:rsidRPr="00C51103" w14:paraId="29BA1A81" w14:textId="77777777" w:rsidTr="005F29EC">
        <w:tc>
          <w:tcPr>
            <w:tcW w:w="1075" w:type="dxa"/>
          </w:tcPr>
          <w:p w14:paraId="296AE5F7" w14:textId="1B465DFD" w:rsidR="006E34F5" w:rsidRPr="00C51103" w:rsidRDefault="006E34F5" w:rsidP="00542A9C">
            <w:pPr>
              <w:spacing w:line="276" w:lineRule="auto"/>
              <w:rPr>
                <w:rFonts w:ascii="Calibri" w:hAnsi="Calibri" w:cs="Calibri"/>
              </w:rPr>
            </w:pPr>
            <w:r w:rsidRPr="00C51103">
              <w:rPr>
                <w:rFonts w:ascii="Calibri" w:hAnsi="Calibri" w:cs="Calibri"/>
              </w:rPr>
              <w:t>T03-07</w:t>
            </w:r>
          </w:p>
        </w:tc>
        <w:tc>
          <w:tcPr>
            <w:tcW w:w="8275" w:type="dxa"/>
          </w:tcPr>
          <w:p w14:paraId="0504F1BA" w14:textId="353A9F59" w:rsidR="006E34F5" w:rsidRPr="00C51103" w:rsidRDefault="006E34F5" w:rsidP="004E6180">
            <w:pPr>
              <w:spacing w:line="276" w:lineRule="auto"/>
              <w:jc w:val="both"/>
              <w:rPr>
                <w:rFonts w:ascii="Calibri" w:hAnsi="Calibri" w:cs="Calibri"/>
              </w:rPr>
            </w:pPr>
            <w:r w:rsidRPr="006E34F5">
              <w:rPr>
                <w:rFonts w:ascii="Calibri" w:hAnsi="Calibri" w:cs="Calibri"/>
              </w:rPr>
              <w:t>Enable advanced search and filtering capabilities based on criteria such as location, product category, or supplier status, with support for batch import/export of supplier data.</w:t>
            </w:r>
          </w:p>
        </w:tc>
      </w:tr>
    </w:tbl>
    <w:p w14:paraId="4D269B37" w14:textId="77777777" w:rsidR="00600534" w:rsidRPr="00C51103" w:rsidRDefault="00600534" w:rsidP="00542A9C">
      <w:pPr>
        <w:pStyle w:val="ListParagraph"/>
        <w:spacing w:line="276" w:lineRule="auto"/>
        <w:ind w:left="1080"/>
        <w:rPr>
          <w:rFonts w:ascii="Calibri" w:hAnsi="Calibri" w:cs="Calibri"/>
          <w:b/>
          <w:bCs/>
          <w:sz w:val="28"/>
          <w:szCs w:val="28"/>
        </w:rPr>
      </w:pPr>
    </w:p>
    <w:p w14:paraId="1C3224E3" w14:textId="1B488E88" w:rsidR="00600534" w:rsidRPr="00C51103" w:rsidRDefault="00600534" w:rsidP="00542A9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Supplier Relationship Management (SRM)</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9E623F" w:rsidRPr="00C51103" w14:paraId="133A5C15" w14:textId="77777777" w:rsidTr="005F29EC">
        <w:tc>
          <w:tcPr>
            <w:tcW w:w="1075" w:type="dxa"/>
          </w:tcPr>
          <w:p w14:paraId="4D230BE3" w14:textId="7E13098B" w:rsidR="009E623F" w:rsidRPr="00C51103" w:rsidRDefault="009E623F" w:rsidP="00542A9C">
            <w:pPr>
              <w:spacing w:line="276" w:lineRule="auto"/>
              <w:rPr>
                <w:rFonts w:ascii="Calibri" w:hAnsi="Calibri" w:cs="Calibri"/>
              </w:rPr>
            </w:pPr>
            <w:r w:rsidRPr="00C51103">
              <w:rPr>
                <w:rFonts w:ascii="Calibri" w:hAnsi="Calibri" w:cs="Calibri"/>
              </w:rPr>
              <w:t>T04-01</w:t>
            </w:r>
          </w:p>
        </w:tc>
        <w:tc>
          <w:tcPr>
            <w:tcW w:w="8275" w:type="dxa"/>
          </w:tcPr>
          <w:p w14:paraId="548BD36A" w14:textId="5D0E8499" w:rsidR="009E623F" w:rsidRPr="00C51103" w:rsidRDefault="00241F0D" w:rsidP="004E6180">
            <w:pPr>
              <w:spacing w:line="276" w:lineRule="auto"/>
              <w:jc w:val="both"/>
              <w:rPr>
                <w:rFonts w:ascii="Calibri" w:hAnsi="Calibri" w:cs="Calibri"/>
              </w:rPr>
            </w:pPr>
            <w:r w:rsidRPr="00241F0D">
              <w:rPr>
                <w:rFonts w:ascii="Calibri" w:hAnsi="Calibri" w:cs="Calibri"/>
              </w:rPr>
              <w:t>Create an integrated messaging system as a communication platform that allows direct live communication between suppliers and the procurement team, including real-time chat with file sharing capabilities (e.g., Word, Excel, PDF).</w:t>
            </w:r>
          </w:p>
        </w:tc>
      </w:tr>
      <w:tr w:rsidR="00396C12" w:rsidRPr="00C51103" w14:paraId="6AB4273B" w14:textId="77777777" w:rsidTr="005F29EC">
        <w:tc>
          <w:tcPr>
            <w:tcW w:w="1075" w:type="dxa"/>
          </w:tcPr>
          <w:p w14:paraId="7B2B18FB" w14:textId="634BC24C" w:rsidR="00396C12" w:rsidRPr="00C51103" w:rsidRDefault="00396C12" w:rsidP="00396C12">
            <w:pPr>
              <w:spacing w:line="276" w:lineRule="auto"/>
              <w:rPr>
                <w:rFonts w:ascii="Calibri" w:hAnsi="Calibri" w:cs="Calibri"/>
              </w:rPr>
            </w:pPr>
            <w:r w:rsidRPr="00C51103">
              <w:rPr>
                <w:rFonts w:ascii="Calibri" w:hAnsi="Calibri" w:cs="Calibri"/>
              </w:rPr>
              <w:t>T04-02</w:t>
            </w:r>
          </w:p>
        </w:tc>
        <w:tc>
          <w:tcPr>
            <w:tcW w:w="8275" w:type="dxa"/>
          </w:tcPr>
          <w:p w14:paraId="3F6A43B4" w14:textId="3DA8C04B" w:rsidR="00396C12" w:rsidRPr="00C51103" w:rsidRDefault="00241F0D" w:rsidP="00396C12">
            <w:pPr>
              <w:spacing w:line="276" w:lineRule="auto"/>
              <w:jc w:val="both"/>
              <w:rPr>
                <w:rFonts w:ascii="Calibri" w:hAnsi="Calibri" w:cs="Calibri"/>
              </w:rPr>
            </w:pPr>
            <w:r w:rsidRPr="00241F0D">
              <w:rPr>
                <w:rFonts w:ascii="Calibri" w:hAnsi="Calibri" w:cs="Calibri"/>
              </w:rPr>
              <w:t>Incorporate compliance tracking tools, including sanction tools or other supplier risk assessment tools for monitoring compliance with legal and regulatory requirements (e.g., ISO), along with alerts for upcoming compliance deadlines and renewals.</w:t>
            </w:r>
          </w:p>
        </w:tc>
      </w:tr>
      <w:tr w:rsidR="00396C12" w:rsidRPr="00C51103" w14:paraId="639F3CF4" w14:textId="77777777" w:rsidTr="005F29EC">
        <w:tc>
          <w:tcPr>
            <w:tcW w:w="1075" w:type="dxa"/>
          </w:tcPr>
          <w:p w14:paraId="3DA69E91" w14:textId="6C69CE73" w:rsidR="00396C12" w:rsidRPr="00C51103" w:rsidRDefault="00396C12" w:rsidP="00396C12">
            <w:pPr>
              <w:spacing w:line="276" w:lineRule="auto"/>
              <w:rPr>
                <w:rFonts w:ascii="Calibri" w:hAnsi="Calibri" w:cs="Calibri"/>
              </w:rPr>
            </w:pPr>
            <w:r w:rsidRPr="00C51103">
              <w:rPr>
                <w:rFonts w:ascii="Calibri" w:hAnsi="Calibri" w:cs="Calibri"/>
              </w:rPr>
              <w:t>T04-03</w:t>
            </w:r>
          </w:p>
        </w:tc>
        <w:tc>
          <w:tcPr>
            <w:tcW w:w="8275" w:type="dxa"/>
          </w:tcPr>
          <w:p w14:paraId="3C1DF07A" w14:textId="082B955F" w:rsidR="00396C12" w:rsidRPr="00C51103" w:rsidRDefault="00241F0D" w:rsidP="00396C12">
            <w:pPr>
              <w:spacing w:line="276" w:lineRule="auto"/>
              <w:jc w:val="both"/>
              <w:rPr>
                <w:rFonts w:ascii="Calibri" w:hAnsi="Calibri" w:cs="Calibri"/>
              </w:rPr>
            </w:pPr>
            <w:r w:rsidRPr="00241F0D">
              <w:rPr>
                <w:rFonts w:ascii="Calibri" w:hAnsi="Calibri" w:cs="Calibri"/>
              </w:rPr>
              <w:t>Manage confidentiality by implementing role-based access control with options for 'read-only' access or 'blurred' view to protect sensitive information, ensuring all views of sensitive information include a dynamic watermark to deter and identify unauthorized screenshots.</w:t>
            </w:r>
          </w:p>
        </w:tc>
      </w:tr>
      <w:tr w:rsidR="00396C12" w:rsidRPr="00C51103" w14:paraId="2B189305" w14:textId="77777777" w:rsidTr="005F29EC">
        <w:tc>
          <w:tcPr>
            <w:tcW w:w="1075" w:type="dxa"/>
          </w:tcPr>
          <w:p w14:paraId="6D4C8B7C" w14:textId="322200BF" w:rsidR="00396C12" w:rsidRPr="00C51103" w:rsidRDefault="00396C12" w:rsidP="00396C12">
            <w:pPr>
              <w:spacing w:line="276" w:lineRule="auto"/>
              <w:rPr>
                <w:rFonts w:ascii="Calibri" w:eastAsia="PMingLiU" w:hAnsi="Calibri" w:cs="Calibri"/>
                <w:lang w:eastAsia="zh-TW"/>
              </w:rPr>
            </w:pPr>
            <w:r w:rsidRPr="00C51103">
              <w:rPr>
                <w:rFonts w:ascii="Calibri" w:hAnsi="Calibri" w:cs="Calibri"/>
              </w:rPr>
              <w:t>T04-04</w:t>
            </w:r>
          </w:p>
        </w:tc>
        <w:tc>
          <w:tcPr>
            <w:tcW w:w="8275" w:type="dxa"/>
          </w:tcPr>
          <w:p w14:paraId="2C8FFE39" w14:textId="6CA9FD98" w:rsidR="00396C12" w:rsidRPr="00C51103" w:rsidRDefault="00241F0D" w:rsidP="00396C12">
            <w:pPr>
              <w:spacing w:line="276" w:lineRule="auto"/>
              <w:jc w:val="both"/>
              <w:rPr>
                <w:rFonts w:ascii="Calibri" w:hAnsi="Calibri" w:cs="Calibri"/>
              </w:rPr>
            </w:pPr>
            <w:r w:rsidRPr="00241F0D">
              <w:rPr>
                <w:rFonts w:ascii="Calibri" w:hAnsi="Calibri" w:cs="Calibri"/>
              </w:rPr>
              <w:t xml:space="preserve">Establish a feedback mechanism through surveys and feedback forms accessible via the supplier portal, with an anonymous feedback option to encourage candid responses, </w:t>
            </w:r>
            <w:proofErr w:type="gramStart"/>
            <w:r w:rsidRPr="00241F0D">
              <w:rPr>
                <w:rFonts w:ascii="Calibri" w:hAnsi="Calibri" w:cs="Calibri"/>
              </w:rPr>
              <w:t>auto-triggered</w:t>
            </w:r>
            <w:proofErr w:type="gramEnd"/>
            <w:r w:rsidRPr="00241F0D">
              <w:rPr>
                <w:rFonts w:ascii="Calibri" w:hAnsi="Calibri" w:cs="Calibri"/>
              </w:rPr>
              <w:t xml:space="preserve"> at pre-set intervals or manually as needed.</w:t>
            </w:r>
          </w:p>
        </w:tc>
      </w:tr>
      <w:tr w:rsidR="00396C12" w:rsidRPr="00C51103" w14:paraId="08AF90AB" w14:textId="77777777" w:rsidTr="005F29EC">
        <w:tc>
          <w:tcPr>
            <w:tcW w:w="1075" w:type="dxa"/>
          </w:tcPr>
          <w:p w14:paraId="68CCF723" w14:textId="4F10E46E" w:rsidR="00396C12" w:rsidRPr="00C51103" w:rsidRDefault="00396C12" w:rsidP="00396C12">
            <w:pPr>
              <w:spacing w:line="276" w:lineRule="auto"/>
              <w:rPr>
                <w:rFonts w:ascii="Calibri" w:eastAsia="PMingLiU" w:hAnsi="Calibri" w:cs="Calibri"/>
                <w:lang w:eastAsia="zh-TW"/>
              </w:rPr>
            </w:pPr>
            <w:r>
              <w:rPr>
                <w:rFonts w:ascii="Calibri" w:eastAsia="PMingLiU" w:hAnsi="Calibri" w:cs="Calibri"/>
                <w:lang w:eastAsia="zh-TW"/>
              </w:rPr>
              <w:lastRenderedPageBreak/>
              <w:t>T04-05</w:t>
            </w:r>
          </w:p>
        </w:tc>
        <w:tc>
          <w:tcPr>
            <w:tcW w:w="8275" w:type="dxa"/>
          </w:tcPr>
          <w:p w14:paraId="1A31EF21" w14:textId="63CA1F3A" w:rsidR="00396C12" w:rsidRPr="00C51103" w:rsidRDefault="00241F0D" w:rsidP="00396C12">
            <w:pPr>
              <w:spacing w:line="276" w:lineRule="auto"/>
              <w:jc w:val="both"/>
              <w:rPr>
                <w:rFonts w:ascii="Calibri" w:hAnsi="Calibri" w:cs="Calibri"/>
              </w:rPr>
            </w:pPr>
            <w:r w:rsidRPr="00241F0D">
              <w:rPr>
                <w:rFonts w:ascii="Calibri" w:hAnsi="Calibri" w:cs="Calibri"/>
              </w:rPr>
              <w:t>Implement a supplier performance evaluation system with configurable KPIs (e.g., delivery times, quality, compliance), interim (e.g., quarterly) and post</w:t>
            </w:r>
            <w:r w:rsidR="00BB467C">
              <w:rPr>
                <w:rFonts w:ascii="Calibri" w:hAnsi="Calibri" w:cs="Calibri"/>
              </w:rPr>
              <w:t>-project</w:t>
            </w:r>
            <w:r w:rsidRPr="00241F0D">
              <w:rPr>
                <w:rFonts w:ascii="Calibri" w:hAnsi="Calibri" w:cs="Calibri"/>
              </w:rPr>
              <w:t xml:space="preserve"> automated scoring and reports, enabling alerts for approaching KPI thresholds.</w:t>
            </w:r>
          </w:p>
        </w:tc>
      </w:tr>
      <w:tr w:rsidR="00396C12" w:rsidRPr="00C51103" w14:paraId="4389F806" w14:textId="77777777" w:rsidTr="005F29EC">
        <w:tc>
          <w:tcPr>
            <w:tcW w:w="1075" w:type="dxa"/>
          </w:tcPr>
          <w:p w14:paraId="7262F164" w14:textId="79036143" w:rsidR="00396C12" w:rsidRPr="00C51103" w:rsidRDefault="00396C12" w:rsidP="00396C12">
            <w:pPr>
              <w:spacing w:line="276" w:lineRule="auto"/>
              <w:rPr>
                <w:rFonts w:ascii="Calibri" w:hAnsi="Calibri" w:cs="Calibri"/>
              </w:rPr>
            </w:pPr>
            <w:r w:rsidRPr="00C51103">
              <w:rPr>
                <w:rFonts w:ascii="Calibri" w:hAnsi="Calibri" w:cs="Calibri"/>
              </w:rPr>
              <w:t>T04-0</w:t>
            </w:r>
            <w:r>
              <w:rPr>
                <w:rFonts w:ascii="Calibri" w:hAnsi="Calibri" w:cs="Calibri"/>
              </w:rPr>
              <w:t>6</w:t>
            </w:r>
          </w:p>
        </w:tc>
        <w:tc>
          <w:tcPr>
            <w:tcW w:w="8275" w:type="dxa"/>
          </w:tcPr>
          <w:p w14:paraId="58D37706" w14:textId="60D6D9BC" w:rsidR="00396C12" w:rsidRPr="00C51103" w:rsidRDefault="00241F0D" w:rsidP="00396C12">
            <w:pPr>
              <w:spacing w:line="276" w:lineRule="auto"/>
              <w:jc w:val="both"/>
              <w:rPr>
                <w:rFonts w:ascii="Calibri" w:hAnsi="Calibri" w:cs="Calibri"/>
              </w:rPr>
            </w:pPr>
            <w:r w:rsidRPr="00241F0D">
              <w:rPr>
                <w:rFonts w:ascii="Calibri" w:hAnsi="Calibri" w:cs="Calibri"/>
              </w:rPr>
              <w:t>Integrate performance management with sourcing by prompting buyers with historical scores, visual risk indicators (e.g., color-coded flags), warnings for breaches, blacklist status for severe/repeated issues (auto-excluding unless overridden, with reinstatement options), and configurable warning thresholds (e.g., 3 warnings in 6 months).</w:t>
            </w:r>
          </w:p>
        </w:tc>
      </w:tr>
    </w:tbl>
    <w:p w14:paraId="3A0244EC" w14:textId="78F06336" w:rsidR="008547C3" w:rsidRPr="00C51103" w:rsidRDefault="008547C3" w:rsidP="00542A9C">
      <w:pPr>
        <w:spacing w:line="276" w:lineRule="auto"/>
        <w:rPr>
          <w:rFonts w:ascii="Calibri" w:hAnsi="Calibri" w:cs="Calibri"/>
        </w:rPr>
      </w:pPr>
    </w:p>
    <w:p w14:paraId="79264A6B" w14:textId="406FA544" w:rsidR="007115A1" w:rsidRPr="00C51103" w:rsidRDefault="008547C3" w:rsidP="0043030C">
      <w:pPr>
        <w:pStyle w:val="ListParagraph"/>
        <w:numPr>
          <w:ilvl w:val="0"/>
          <w:numId w:val="5"/>
        </w:numPr>
        <w:spacing w:line="276" w:lineRule="auto"/>
        <w:rPr>
          <w:rFonts w:ascii="Calibri" w:hAnsi="Calibri" w:cs="Calibri"/>
          <w:b/>
          <w:bCs/>
          <w:color w:val="215E99" w:themeColor="text2" w:themeTint="BF"/>
          <w:sz w:val="32"/>
          <w:szCs w:val="32"/>
        </w:rPr>
      </w:pPr>
      <w:r w:rsidRPr="00C51103">
        <w:rPr>
          <w:rFonts w:ascii="Calibri" w:hAnsi="Calibri" w:cs="Calibri"/>
          <w:b/>
          <w:bCs/>
          <w:color w:val="215E99" w:themeColor="text2" w:themeTint="BF"/>
          <w:sz w:val="32"/>
          <w:szCs w:val="32"/>
        </w:rPr>
        <w:t>Procurement &amp; Tendering Management Module</w:t>
      </w:r>
    </w:p>
    <w:p w14:paraId="72B2E6BB" w14:textId="40DA41A2" w:rsidR="008547C3" w:rsidRPr="00C51103" w:rsidRDefault="008547C3" w:rsidP="0043030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 xml:space="preserve">Preparation of </w:t>
      </w:r>
      <w:r w:rsidR="00536EEB" w:rsidRPr="00C51103">
        <w:rPr>
          <w:rFonts w:ascii="Calibri" w:hAnsi="Calibri" w:cs="Calibri"/>
          <w:b/>
          <w:bCs/>
          <w:color w:val="215E99" w:themeColor="text2" w:themeTint="BF"/>
          <w:sz w:val="28"/>
          <w:szCs w:val="28"/>
        </w:rPr>
        <w:t>Purchasing</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8547C3" w:rsidRPr="00C51103" w14:paraId="17069194" w14:textId="77777777" w:rsidTr="005F29EC">
        <w:tc>
          <w:tcPr>
            <w:tcW w:w="1075" w:type="dxa"/>
          </w:tcPr>
          <w:p w14:paraId="5F893D28" w14:textId="78E4E478" w:rsidR="008547C3" w:rsidRPr="00C51103" w:rsidRDefault="008547C3" w:rsidP="00542A9C">
            <w:pPr>
              <w:spacing w:line="276" w:lineRule="auto"/>
              <w:rPr>
                <w:rFonts w:ascii="Calibri" w:hAnsi="Calibri" w:cs="Calibri"/>
              </w:rPr>
            </w:pPr>
            <w:r w:rsidRPr="00C51103">
              <w:rPr>
                <w:rFonts w:ascii="Calibri" w:hAnsi="Calibri" w:cs="Calibri"/>
              </w:rPr>
              <w:t>T0</w:t>
            </w:r>
            <w:r w:rsidR="001B6F31" w:rsidRPr="00C51103">
              <w:rPr>
                <w:rFonts w:ascii="Calibri" w:hAnsi="Calibri" w:cs="Calibri"/>
              </w:rPr>
              <w:t>5</w:t>
            </w:r>
            <w:r w:rsidRPr="00C51103">
              <w:rPr>
                <w:rFonts w:ascii="Calibri" w:hAnsi="Calibri" w:cs="Calibri"/>
              </w:rPr>
              <w:t>-0</w:t>
            </w:r>
            <w:r w:rsidR="001B6F31" w:rsidRPr="00C51103">
              <w:rPr>
                <w:rFonts w:ascii="Calibri" w:hAnsi="Calibri" w:cs="Calibri"/>
              </w:rPr>
              <w:t>1</w:t>
            </w:r>
          </w:p>
        </w:tc>
        <w:tc>
          <w:tcPr>
            <w:tcW w:w="8275" w:type="dxa"/>
          </w:tcPr>
          <w:p w14:paraId="2EFC1035" w14:textId="259764CB" w:rsidR="008547C3" w:rsidRPr="00C51103" w:rsidRDefault="00B739E2" w:rsidP="004E6180">
            <w:pPr>
              <w:spacing w:line="276" w:lineRule="auto"/>
              <w:jc w:val="both"/>
              <w:rPr>
                <w:rFonts w:ascii="Calibri" w:hAnsi="Calibri" w:cs="Calibri"/>
              </w:rPr>
            </w:pPr>
            <w:r w:rsidRPr="00C51103">
              <w:rPr>
                <w:rFonts w:ascii="Calibri" w:hAnsi="Calibri" w:cs="Calibri"/>
              </w:rPr>
              <w:t>Develop a procurement planning interface to define procurement needs, including material/service specifications, quantities, and timelines</w:t>
            </w:r>
            <w:r w:rsidR="00536EEB" w:rsidRPr="00C51103">
              <w:rPr>
                <w:rFonts w:ascii="Calibri" w:hAnsi="Calibri" w:cs="Calibri"/>
              </w:rPr>
              <w:t>.</w:t>
            </w:r>
          </w:p>
        </w:tc>
      </w:tr>
      <w:tr w:rsidR="008547C3" w:rsidRPr="00C51103" w14:paraId="44653978" w14:textId="77777777" w:rsidTr="001B6F31">
        <w:trPr>
          <w:trHeight w:val="70"/>
        </w:trPr>
        <w:tc>
          <w:tcPr>
            <w:tcW w:w="1075" w:type="dxa"/>
          </w:tcPr>
          <w:p w14:paraId="720BA9D0" w14:textId="12ED5488" w:rsidR="008547C3" w:rsidRPr="00C51103" w:rsidRDefault="008547C3" w:rsidP="00542A9C">
            <w:pPr>
              <w:spacing w:line="276" w:lineRule="auto"/>
              <w:rPr>
                <w:rFonts w:ascii="Calibri" w:hAnsi="Calibri" w:cs="Calibri"/>
              </w:rPr>
            </w:pPr>
            <w:r w:rsidRPr="00C51103">
              <w:rPr>
                <w:rFonts w:ascii="Calibri" w:hAnsi="Calibri" w:cs="Calibri"/>
              </w:rPr>
              <w:t>T0</w:t>
            </w:r>
            <w:r w:rsidR="001B6F31" w:rsidRPr="00C51103">
              <w:rPr>
                <w:rFonts w:ascii="Calibri" w:hAnsi="Calibri" w:cs="Calibri"/>
              </w:rPr>
              <w:t>5</w:t>
            </w:r>
            <w:r w:rsidRPr="00C51103">
              <w:rPr>
                <w:rFonts w:ascii="Calibri" w:hAnsi="Calibri" w:cs="Calibri"/>
              </w:rPr>
              <w:t>-0</w:t>
            </w:r>
            <w:r w:rsidR="001B6F31" w:rsidRPr="00C51103">
              <w:rPr>
                <w:rFonts w:ascii="Calibri" w:hAnsi="Calibri" w:cs="Calibri"/>
              </w:rPr>
              <w:t>2</w:t>
            </w:r>
          </w:p>
        </w:tc>
        <w:tc>
          <w:tcPr>
            <w:tcW w:w="8275" w:type="dxa"/>
          </w:tcPr>
          <w:p w14:paraId="447E829A" w14:textId="656F0491" w:rsidR="008547C3" w:rsidRPr="00C51103" w:rsidRDefault="00194CA3" w:rsidP="004E6180">
            <w:pPr>
              <w:spacing w:line="276" w:lineRule="auto"/>
              <w:jc w:val="both"/>
              <w:rPr>
                <w:rFonts w:ascii="Calibri" w:hAnsi="Calibri" w:cs="Calibri"/>
              </w:rPr>
            </w:pPr>
            <w:r w:rsidRPr="00C51103">
              <w:rPr>
                <w:rFonts w:ascii="Calibri" w:hAnsi="Calibri" w:cs="Calibri"/>
              </w:rPr>
              <w:t xml:space="preserve">Implement automated workflows for internal </w:t>
            </w:r>
            <w:r w:rsidR="00536EEB" w:rsidRPr="00C51103">
              <w:rPr>
                <w:rFonts w:ascii="Calibri" w:hAnsi="Calibri" w:cs="Calibri"/>
              </w:rPr>
              <w:t>management</w:t>
            </w:r>
            <w:r w:rsidRPr="00C51103">
              <w:rPr>
                <w:rFonts w:ascii="Calibri" w:hAnsi="Calibri" w:cs="Calibri"/>
              </w:rPr>
              <w:t xml:space="preserve"> approvals (e.g., budget approval, procurement justification).</w:t>
            </w:r>
          </w:p>
        </w:tc>
      </w:tr>
      <w:tr w:rsidR="008547C3" w:rsidRPr="00C51103" w14:paraId="7440FA73" w14:textId="77777777" w:rsidTr="005F29EC">
        <w:tc>
          <w:tcPr>
            <w:tcW w:w="1075" w:type="dxa"/>
          </w:tcPr>
          <w:p w14:paraId="7A5A7D2B" w14:textId="1FE1C67F" w:rsidR="008547C3" w:rsidRPr="00C51103" w:rsidRDefault="008547C3" w:rsidP="00542A9C">
            <w:pPr>
              <w:spacing w:line="276" w:lineRule="auto"/>
              <w:rPr>
                <w:rFonts w:ascii="Calibri" w:hAnsi="Calibri" w:cs="Calibri"/>
              </w:rPr>
            </w:pPr>
            <w:r w:rsidRPr="00C51103">
              <w:rPr>
                <w:rFonts w:ascii="Calibri" w:hAnsi="Calibri" w:cs="Calibri"/>
              </w:rPr>
              <w:t>T0</w:t>
            </w:r>
            <w:r w:rsidR="001B6F31" w:rsidRPr="00C51103">
              <w:rPr>
                <w:rFonts w:ascii="Calibri" w:hAnsi="Calibri" w:cs="Calibri"/>
              </w:rPr>
              <w:t>5</w:t>
            </w:r>
            <w:r w:rsidRPr="00C51103">
              <w:rPr>
                <w:rFonts w:ascii="Calibri" w:hAnsi="Calibri" w:cs="Calibri"/>
              </w:rPr>
              <w:t>-0</w:t>
            </w:r>
            <w:r w:rsidR="001B6F31" w:rsidRPr="00C51103">
              <w:rPr>
                <w:rFonts w:ascii="Calibri" w:hAnsi="Calibri" w:cs="Calibri"/>
              </w:rPr>
              <w:t>3</w:t>
            </w:r>
          </w:p>
        </w:tc>
        <w:tc>
          <w:tcPr>
            <w:tcW w:w="8275" w:type="dxa"/>
          </w:tcPr>
          <w:p w14:paraId="7C80CCE2" w14:textId="2FE59D59" w:rsidR="008547C3" w:rsidRPr="00C51103" w:rsidRDefault="00194CA3" w:rsidP="004E6180">
            <w:pPr>
              <w:spacing w:line="276" w:lineRule="auto"/>
              <w:jc w:val="both"/>
              <w:rPr>
                <w:rFonts w:ascii="Calibri" w:hAnsi="Calibri" w:cs="Calibri"/>
              </w:rPr>
            </w:pPr>
            <w:r w:rsidRPr="00C51103">
              <w:rPr>
                <w:rFonts w:ascii="Calibri" w:hAnsi="Calibri" w:cs="Calibri"/>
              </w:rPr>
              <w:t>Integrate market analysis tools to assess supplier availability, historical pricing trends, and supply chain risks.</w:t>
            </w:r>
          </w:p>
        </w:tc>
      </w:tr>
      <w:tr w:rsidR="008547C3" w:rsidRPr="00C51103" w14:paraId="4A2AF95D" w14:textId="77777777" w:rsidTr="005F29EC">
        <w:tc>
          <w:tcPr>
            <w:tcW w:w="1075" w:type="dxa"/>
          </w:tcPr>
          <w:p w14:paraId="7BD513D2" w14:textId="1D47390E" w:rsidR="008547C3" w:rsidRPr="00C51103" w:rsidRDefault="008547C3" w:rsidP="00542A9C">
            <w:pPr>
              <w:spacing w:line="276" w:lineRule="auto"/>
              <w:rPr>
                <w:rFonts w:ascii="Calibri" w:eastAsia="PMingLiU" w:hAnsi="Calibri" w:cs="Calibri"/>
                <w:lang w:eastAsia="zh-TW"/>
              </w:rPr>
            </w:pPr>
            <w:r w:rsidRPr="00C51103">
              <w:rPr>
                <w:rFonts w:ascii="Calibri" w:hAnsi="Calibri" w:cs="Calibri"/>
              </w:rPr>
              <w:t>T0</w:t>
            </w:r>
            <w:r w:rsidR="001B6F31" w:rsidRPr="00C51103">
              <w:rPr>
                <w:rFonts w:ascii="Calibri" w:hAnsi="Calibri" w:cs="Calibri"/>
              </w:rPr>
              <w:t>5</w:t>
            </w:r>
            <w:r w:rsidRPr="00C51103">
              <w:rPr>
                <w:rFonts w:ascii="Calibri" w:hAnsi="Calibri" w:cs="Calibri"/>
              </w:rPr>
              <w:t>-0</w:t>
            </w:r>
            <w:r w:rsidR="001B6F31" w:rsidRPr="00C51103">
              <w:rPr>
                <w:rFonts w:ascii="Calibri" w:hAnsi="Calibri" w:cs="Calibri"/>
              </w:rPr>
              <w:t>4</w:t>
            </w:r>
          </w:p>
        </w:tc>
        <w:tc>
          <w:tcPr>
            <w:tcW w:w="8275" w:type="dxa"/>
          </w:tcPr>
          <w:p w14:paraId="38665DD8" w14:textId="1FF263CB" w:rsidR="008547C3" w:rsidRPr="00C51103" w:rsidRDefault="00194CA3" w:rsidP="004E6180">
            <w:pPr>
              <w:spacing w:line="276" w:lineRule="auto"/>
              <w:jc w:val="both"/>
              <w:rPr>
                <w:rFonts w:ascii="Calibri" w:hAnsi="Calibri" w:cs="Calibri"/>
              </w:rPr>
            </w:pPr>
            <w:r w:rsidRPr="00C51103">
              <w:rPr>
                <w:rFonts w:ascii="Calibri" w:hAnsi="Calibri" w:cs="Calibri"/>
              </w:rPr>
              <w:t>Enable collaboration features for cross-departmental input during procurement planning (e.g., comments, document sharing).</w:t>
            </w:r>
          </w:p>
        </w:tc>
      </w:tr>
      <w:tr w:rsidR="008547C3" w:rsidRPr="00C51103" w14:paraId="4C8DC4B9" w14:textId="77777777" w:rsidTr="005F29EC">
        <w:tc>
          <w:tcPr>
            <w:tcW w:w="1075" w:type="dxa"/>
          </w:tcPr>
          <w:p w14:paraId="6DAD5314" w14:textId="3B7D7AF7" w:rsidR="008547C3" w:rsidRPr="00C51103" w:rsidRDefault="008547C3" w:rsidP="00542A9C">
            <w:pPr>
              <w:spacing w:line="276" w:lineRule="auto"/>
              <w:rPr>
                <w:rFonts w:ascii="Calibri" w:eastAsia="PMingLiU" w:hAnsi="Calibri" w:cs="Calibri"/>
                <w:lang w:eastAsia="zh-TW"/>
              </w:rPr>
            </w:pPr>
            <w:r w:rsidRPr="00C51103">
              <w:rPr>
                <w:rFonts w:ascii="Calibri" w:hAnsi="Calibri" w:cs="Calibri"/>
              </w:rPr>
              <w:t>T0</w:t>
            </w:r>
            <w:r w:rsidR="001B6F31" w:rsidRPr="00C51103">
              <w:rPr>
                <w:rFonts w:ascii="Calibri" w:hAnsi="Calibri" w:cs="Calibri"/>
              </w:rPr>
              <w:t>5</w:t>
            </w:r>
            <w:r w:rsidRPr="00C51103">
              <w:rPr>
                <w:rFonts w:ascii="Calibri" w:hAnsi="Calibri" w:cs="Calibri"/>
              </w:rPr>
              <w:t>-0</w:t>
            </w:r>
            <w:r w:rsidR="001B6F31" w:rsidRPr="00C51103">
              <w:rPr>
                <w:rFonts w:ascii="Calibri" w:hAnsi="Calibri" w:cs="Calibri"/>
              </w:rPr>
              <w:t>5</w:t>
            </w:r>
          </w:p>
        </w:tc>
        <w:tc>
          <w:tcPr>
            <w:tcW w:w="8275" w:type="dxa"/>
          </w:tcPr>
          <w:p w14:paraId="2D590E7E" w14:textId="23991C1E" w:rsidR="008547C3" w:rsidRPr="00C51103" w:rsidRDefault="000F73A6" w:rsidP="004E6180">
            <w:pPr>
              <w:spacing w:line="276" w:lineRule="auto"/>
              <w:jc w:val="both"/>
              <w:rPr>
                <w:rFonts w:ascii="Calibri" w:hAnsi="Calibri" w:cs="Calibri"/>
              </w:rPr>
            </w:pPr>
            <w:r w:rsidRPr="00C51103">
              <w:rPr>
                <w:rFonts w:ascii="Calibri" w:hAnsi="Calibri" w:cs="Calibri"/>
              </w:rPr>
              <w:t>Provide templates for procurement documentation (e.g., scope of work).</w:t>
            </w:r>
          </w:p>
        </w:tc>
      </w:tr>
      <w:tr w:rsidR="008547C3" w:rsidRPr="00C51103" w14:paraId="09D618DF" w14:textId="77777777" w:rsidTr="005F29EC">
        <w:tc>
          <w:tcPr>
            <w:tcW w:w="1075" w:type="dxa"/>
          </w:tcPr>
          <w:p w14:paraId="75C0DBF3" w14:textId="4231DB84" w:rsidR="008547C3" w:rsidRPr="00C51103" w:rsidRDefault="008547C3" w:rsidP="00542A9C">
            <w:pPr>
              <w:spacing w:line="276" w:lineRule="auto"/>
              <w:rPr>
                <w:rFonts w:ascii="Calibri" w:eastAsia="PMingLiU" w:hAnsi="Calibri" w:cs="Calibri"/>
                <w:lang w:eastAsia="zh-TW"/>
              </w:rPr>
            </w:pPr>
            <w:r w:rsidRPr="00C51103">
              <w:rPr>
                <w:rFonts w:ascii="Calibri" w:eastAsia="PMingLiU" w:hAnsi="Calibri" w:cs="Calibri"/>
                <w:lang w:eastAsia="zh-TW"/>
              </w:rPr>
              <w:t>T0</w:t>
            </w:r>
            <w:r w:rsidR="001B6F31" w:rsidRPr="00C51103">
              <w:rPr>
                <w:rFonts w:ascii="Calibri" w:eastAsia="PMingLiU" w:hAnsi="Calibri" w:cs="Calibri"/>
                <w:lang w:eastAsia="zh-TW"/>
              </w:rPr>
              <w:t>5</w:t>
            </w:r>
            <w:r w:rsidRPr="00C51103">
              <w:rPr>
                <w:rFonts w:ascii="Calibri" w:eastAsia="PMingLiU" w:hAnsi="Calibri" w:cs="Calibri"/>
                <w:lang w:eastAsia="zh-TW"/>
              </w:rPr>
              <w:t>-0</w:t>
            </w:r>
            <w:r w:rsidR="001B6F31" w:rsidRPr="00C51103">
              <w:rPr>
                <w:rFonts w:ascii="Calibri" w:eastAsia="PMingLiU" w:hAnsi="Calibri" w:cs="Calibri"/>
                <w:lang w:eastAsia="zh-TW"/>
              </w:rPr>
              <w:t>6</w:t>
            </w:r>
          </w:p>
        </w:tc>
        <w:tc>
          <w:tcPr>
            <w:tcW w:w="8275" w:type="dxa"/>
          </w:tcPr>
          <w:p w14:paraId="02C2E4F4" w14:textId="78C6AA85" w:rsidR="008547C3" w:rsidRPr="00C51103" w:rsidRDefault="000F73A6" w:rsidP="004E6180">
            <w:pPr>
              <w:spacing w:line="276" w:lineRule="auto"/>
              <w:jc w:val="both"/>
              <w:rPr>
                <w:rFonts w:ascii="Calibri" w:hAnsi="Calibri" w:cs="Calibri"/>
              </w:rPr>
            </w:pPr>
            <w:r w:rsidRPr="000F73A6">
              <w:rPr>
                <w:rFonts w:ascii="Calibri" w:hAnsi="Calibri" w:cs="Calibri"/>
              </w:rPr>
              <w:t xml:space="preserve">Configure notification settings to alert </w:t>
            </w:r>
            <w:r w:rsidR="00536EEB" w:rsidRPr="00C51103">
              <w:rPr>
                <w:rFonts w:ascii="Calibri" w:hAnsi="Calibri" w:cs="Calibri"/>
              </w:rPr>
              <w:t>management</w:t>
            </w:r>
            <w:r w:rsidRPr="000F73A6">
              <w:rPr>
                <w:rFonts w:ascii="Calibri" w:hAnsi="Calibri" w:cs="Calibri"/>
              </w:rPr>
              <w:t xml:space="preserve"> of key procurement events (e.g., plan submission, approval deadlines).</w:t>
            </w:r>
          </w:p>
        </w:tc>
      </w:tr>
    </w:tbl>
    <w:p w14:paraId="4F75AB05" w14:textId="6B0EFD47" w:rsidR="001B6F31" w:rsidRPr="00C51103" w:rsidRDefault="001B6F31" w:rsidP="0043030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Purchasing Requisition</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1B6F31" w:rsidRPr="00C51103" w14:paraId="2A023132" w14:textId="77777777" w:rsidTr="1CFC6C05">
        <w:tc>
          <w:tcPr>
            <w:tcW w:w="1075" w:type="dxa"/>
          </w:tcPr>
          <w:p w14:paraId="0EFE7E8D" w14:textId="7E385311" w:rsidR="001B6F31" w:rsidRPr="00C51103" w:rsidRDefault="001B6F31" w:rsidP="00542A9C">
            <w:pPr>
              <w:spacing w:line="276" w:lineRule="auto"/>
              <w:rPr>
                <w:rFonts w:ascii="Calibri" w:hAnsi="Calibri" w:cs="Calibri"/>
              </w:rPr>
            </w:pPr>
            <w:r w:rsidRPr="00C51103">
              <w:rPr>
                <w:rFonts w:ascii="Calibri" w:hAnsi="Calibri" w:cs="Calibri"/>
              </w:rPr>
              <w:t>T06-01</w:t>
            </w:r>
          </w:p>
        </w:tc>
        <w:tc>
          <w:tcPr>
            <w:tcW w:w="8275" w:type="dxa"/>
          </w:tcPr>
          <w:p w14:paraId="5449B06D" w14:textId="60F9E3B3" w:rsidR="001B6F31" w:rsidRPr="00C51103" w:rsidRDefault="006D4FB3" w:rsidP="004E6180">
            <w:pPr>
              <w:spacing w:line="276" w:lineRule="auto"/>
              <w:jc w:val="both"/>
              <w:rPr>
                <w:rFonts w:ascii="Calibri" w:hAnsi="Calibri" w:cs="Calibri"/>
              </w:rPr>
            </w:pPr>
            <w:r w:rsidRPr="00C51103">
              <w:rPr>
                <w:rFonts w:ascii="Calibri" w:hAnsi="Calibri" w:cs="Calibri"/>
              </w:rPr>
              <w:t>Design an intuitive requisition form with dropdowns for material/service categorization.</w:t>
            </w:r>
          </w:p>
        </w:tc>
      </w:tr>
      <w:tr w:rsidR="001B6F31" w:rsidRPr="00C51103" w14:paraId="07BD98D9" w14:textId="77777777" w:rsidTr="1CFC6C05">
        <w:trPr>
          <w:trHeight w:val="70"/>
        </w:trPr>
        <w:tc>
          <w:tcPr>
            <w:tcW w:w="1075" w:type="dxa"/>
          </w:tcPr>
          <w:p w14:paraId="31261EB6" w14:textId="598B1342" w:rsidR="001B6F31" w:rsidRPr="00C51103" w:rsidRDefault="001B6F31" w:rsidP="00542A9C">
            <w:pPr>
              <w:spacing w:line="276" w:lineRule="auto"/>
              <w:rPr>
                <w:rFonts w:ascii="Calibri" w:hAnsi="Calibri" w:cs="Calibri"/>
              </w:rPr>
            </w:pPr>
            <w:r w:rsidRPr="00C51103">
              <w:rPr>
                <w:rFonts w:ascii="Calibri" w:hAnsi="Calibri" w:cs="Calibri"/>
              </w:rPr>
              <w:t>T06-02</w:t>
            </w:r>
          </w:p>
        </w:tc>
        <w:tc>
          <w:tcPr>
            <w:tcW w:w="8275" w:type="dxa"/>
          </w:tcPr>
          <w:p w14:paraId="1E74F3E7" w14:textId="2302D332" w:rsidR="001B6F31" w:rsidRPr="00C51103" w:rsidRDefault="006D4FB3" w:rsidP="004E6180">
            <w:pPr>
              <w:spacing w:line="276" w:lineRule="auto"/>
              <w:jc w:val="both"/>
              <w:rPr>
                <w:rFonts w:ascii="Calibri" w:hAnsi="Calibri" w:cs="Calibri"/>
              </w:rPr>
            </w:pPr>
            <w:r w:rsidRPr="00C51103">
              <w:rPr>
                <w:rFonts w:ascii="Calibri" w:hAnsi="Calibri" w:cs="Calibri"/>
              </w:rPr>
              <w:t>Implement automated routing of requisitions to approvers based on predefined rules (e.g., budget thresholds, department).</w:t>
            </w:r>
          </w:p>
        </w:tc>
      </w:tr>
      <w:tr w:rsidR="001B6F31" w:rsidRPr="00C51103" w14:paraId="041E7B0A" w14:textId="77777777" w:rsidTr="1CFC6C05">
        <w:tc>
          <w:tcPr>
            <w:tcW w:w="1075" w:type="dxa"/>
          </w:tcPr>
          <w:p w14:paraId="1953685F" w14:textId="2FA0A7CA" w:rsidR="001B6F31" w:rsidRPr="00C51103" w:rsidRDefault="001B6F31" w:rsidP="00542A9C">
            <w:pPr>
              <w:spacing w:line="276" w:lineRule="auto"/>
              <w:rPr>
                <w:rFonts w:ascii="Calibri" w:eastAsia="PMingLiU" w:hAnsi="Calibri" w:cs="Calibri"/>
                <w:lang w:eastAsia="zh-TW"/>
              </w:rPr>
            </w:pPr>
            <w:r w:rsidRPr="00C51103">
              <w:rPr>
                <w:rFonts w:ascii="Calibri" w:hAnsi="Calibri" w:cs="Calibri"/>
              </w:rPr>
              <w:t>T06-0</w:t>
            </w:r>
            <w:r w:rsidR="00536EEB" w:rsidRPr="00C51103">
              <w:rPr>
                <w:rFonts w:ascii="Calibri" w:hAnsi="Calibri" w:cs="Calibri"/>
              </w:rPr>
              <w:t>3</w:t>
            </w:r>
          </w:p>
        </w:tc>
        <w:tc>
          <w:tcPr>
            <w:tcW w:w="8275" w:type="dxa"/>
          </w:tcPr>
          <w:p w14:paraId="2FD7C7F3" w14:textId="591F9A4D" w:rsidR="001B6F31" w:rsidRPr="00C51103" w:rsidRDefault="05D9D440" w:rsidP="004E6180">
            <w:pPr>
              <w:spacing w:line="276" w:lineRule="auto"/>
              <w:jc w:val="both"/>
              <w:rPr>
                <w:rFonts w:ascii="Calibri" w:hAnsi="Calibri" w:cs="Calibri"/>
              </w:rPr>
            </w:pPr>
            <w:r w:rsidRPr="1CFC6C05">
              <w:rPr>
                <w:rFonts w:ascii="Calibri" w:hAnsi="Calibri" w:cs="Calibri"/>
              </w:rPr>
              <w:t>Allow attachment of supporting documents (e.g., technical specs) to requisitions.</w:t>
            </w:r>
          </w:p>
        </w:tc>
      </w:tr>
      <w:tr w:rsidR="001B6F31" w:rsidRPr="00C51103" w14:paraId="346B80D9" w14:textId="77777777" w:rsidTr="1CFC6C05">
        <w:tc>
          <w:tcPr>
            <w:tcW w:w="1075" w:type="dxa"/>
          </w:tcPr>
          <w:p w14:paraId="2062E63B" w14:textId="75BCECEF" w:rsidR="001B6F31" w:rsidRPr="00C51103" w:rsidRDefault="001B6F31" w:rsidP="00542A9C">
            <w:pPr>
              <w:spacing w:line="276" w:lineRule="auto"/>
              <w:rPr>
                <w:rFonts w:ascii="Calibri" w:eastAsia="PMingLiU" w:hAnsi="Calibri" w:cs="Calibri"/>
                <w:lang w:eastAsia="zh-TW"/>
              </w:rPr>
            </w:pPr>
            <w:r w:rsidRPr="00C51103">
              <w:rPr>
                <w:rFonts w:ascii="Calibri" w:hAnsi="Calibri" w:cs="Calibri"/>
              </w:rPr>
              <w:t>T06-0</w:t>
            </w:r>
            <w:r w:rsidR="00536EEB" w:rsidRPr="00C51103">
              <w:rPr>
                <w:rFonts w:ascii="Calibri" w:hAnsi="Calibri" w:cs="Calibri"/>
              </w:rPr>
              <w:t>4</w:t>
            </w:r>
          </w:p>
        </w:tc>
        <w:tc>
          <w:tcPr>
            <w:tcW w:w="8275" w:type="dxa"/>
          </w:tcPr>
          <w:p w14:paraId="0D2736BC" w14:textId="66FDC33B" w:rsidR="001B6F31" w:rsidRPr="00C51103" w:rsidRDefault="006D4FB3" w:rsidP="004E6180">
            <w:pPr>
              <w:spacing w:line="276" w:lineRule="auto"/>
              <w:jc w:val="both"/>
              <w:rPr>
                <w:rFonts w:ascii="Calibri" w:hAnsi="Calibri" w:cs="Calibri"/>
              </w:rPr>
            </w:pPr>
            <w:r w:rsidRPr="00C51103">
              <w:rPr>
                <w:rFonts w:ascii="Calibri" w:hAnsi="Calibri" w:cs="Calibri"/>
              </w:rPr>
              <w:t xml:space="preserve">Provide requisition status tracking with </w:t>
            </w:r>
            <w:r w:rsidRPr="00D010D5">
              <w:rPr>
                <w:rFonts w:ascii="Calibri" w:hAnsi="Calibri" w:cs="Calibri"/>
              </w:rPr>
              <w:t xml:space="preserve">notifications </w:t>
            </w:r>
            <w:r w:rsidR="004168B7" w:rsidRPr="00D010D5">
              <w:rPr>
                <w:rFonts w:ascii="Calibri" w:hAnsi="Calibri" w:cs="Calibri"/>
              </w:rPr>
              <w:t>on the dashboards</w:t>
            </w:r>
            <w:r w:rsidR="004168B7">
              <w:rPr>
                <w:rFonts w:ascii="Calibri" w:hAnsi="Calibri" w:cs="Calibri"/>
              </w:rPr>
              <w:t>.</w:t>
            </w:r>
          </w:p>
        </w:tc>
      </w:tr>
      <w:tr w:rsidR="001B6F31" w:rsidRPr="00C51103" w14:paraId="4FF438C8" w14:textId="77777777" w:rsidTr="1CFC6C05">
        <w:tc>
          <w:tcPr>
            <w:tcW w:w="1075" w:type="dxa"/>
          </w:tcPr>
          <w:p w14:paraId="1B3AC14D" w14:textId="386CEDCB" w:rsidR="001B6F31" w:rsidRPr="00C51103" w:rsidRDefault="001B6F31" w:rsidP="00542A9C">
            <w:pPr>
              <w:spacing w:line="276" w:lineRule="auto"/>
              <w:rPr>
                <w:rFonts w:ascii="Calibri" w:eastAsia="PMingLiU" w:hAnsi="Calibri" w:cs="Calibri"/>
                <w:lang w:eastAsia="zh-TW"/>
              </w:rPr>
            </w:pPr>
            <w:r w:rsidRPr="00C51103">
              <w:rPr>
                <w:rFonts w:ascii="Calibri" w:eastAsia="PMingLiU" w:hAnsi="Calibri" w:cs="Calibri"/>
                <w:lang w:eastAsia="zh-TW"/>
              </w:rPr>
              <w:t>T06-0</w:t>
            </w:r>
            <w:r w:rsidR="00536EEB" w:rsidRPr="00C51103">
              <w:rPr>
                <w:rFonts w:ascii="Calibri" w:eastAsia="PMingLiU" w:hAnsi="Calibri" w:cs="Calibri"/>
                <w:lang w:eastAsia="zh-TW"/>
              </w:rPr>
              <w:t>5</w:t>
            </w:r>
          </w:p>
        </w:tc>
        <w:tc>
          <w:tcPr>
            <w:tcW w:w="8275" w:type="dxa"/>
          </w:tcPr>
          <w:p w14:paraId="381670DA" w14:textId="382478E4" w:rsidR="001B6F31" w:rsidRPr="00C51103" w:rsidRDefault="006D4FB3" w:rsidP="004E6180">
            <w:pPr>
              <w:spacing w:line="276" w:lineRule="auto"/>
              <w:jc w:val="both"/>
              <w:rPr>
                <w:rFonts w:ascii="Calibri" w:hAnsi="Calibri" w:cs="Calibri"/>
              </w:rPr>
            </w:pPr>
            <w:r w:rsidRPr="00C51103">
              <w:rPr>
                <w:rFonts w:ascii="Calibri" w:hAnsi="Calibri" w:cs="Calibri"/>
              </w:rPr>
              <w:t>Integrate requisition data into procurement analytics dashboards.</w:t>
            </w:r>
          </w:p>
        </w:tc>
      </w:tr>
    </w:tbl>
    <w:p w14:paraId="51E666B1" w14:textId="77777777" w:rsidR="001B6F31" w:rsidRPr="00C51103" w:rsidRDefault="001B6F31" w:rsidP="00542A9C">
      <w:pPr>
        <w:spacing w:line="276" w:lineRule="auto"/>
        <w:rPr>
          <w:rFonts w:ascii="Calibri" w:hAnsi="Calibri" w:cs="Calibri"/>
        </w:rPr>
      </w:pPr>
    </w:p>
    <w:p w14:paraId="52B4DBFE" w14:textId="088B86AF" w:rsidR="001B6F31" w:rsidRPr="00C51103" w:rsidRDefault="001B6F31" w:rsidP="0043030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Request for Quotation (RFQ)</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1B6F31" w:rsidRPr="00C51103" w14:paraId="2AA3FA13" w14:textId="77777777" w:rsidTr="005F29EC">
        <w:tc>
          <w:tcPr>
            <w:tcW w:w="1075" w:type="dxa"/>
          </w:tcPr>
          <w:p w14:paraId="5EAB5294" w14:textId="216264A1" w:rsidR="001B6F31" w:rsidRPr="00C51103" w:rsidRDefault="001B6F31" w:rsidP="00542A9C">
            <w:pPr>
              <w:spacing w:line="276" w:lineRule="auto"/>
              <w:rPr>
                <w:rFonts w:ascii="Calibri" w:hAnsi="Calibri" w:cs="Calibri"/>
              </w:rPr>
            </w:pPr>
            <w:r w:rsidRPr="00C51103">
              <w:rPr>
                <w:rFonts w:ascii="Calibri" w:hAnsi="Calibri" w:cs="Calibri"/>
              </w:rPr>
              <w:t>T07-01</w:t>
            </w:r>
          </w:p>
        </w:tc>
        <w:tc>
          <w:tcPr>
            <w:tcW w:w="8275" w:type="dxa"/>
          </w:tcPr>
          <w:p w14:paraId="6D8BE383" w14:textId="633F8138" w:rsidR="001B6F31" w:rsidRPr="00C51103" w:rsidRDefault="000F73A6" w:rsidP="004E6180">
            <w:pPr>
              <w:spacing w:line="276" w:lineRule="auto"/>
              <w:jc w:val="both"/>
              <w:rPr>
                <w:rFonts w:ascii="Calibri" w:hAnsi="Calibri" w:cs="Calibri"/>
              </w:rPr>
            </w:pPr>
            <w:r w:rsidRPr="00C51103">
              <w:rPr>
                <w:rFonts w:ascii="Calibri" w:hAnsi="Calibri" w:cs="Calibri"/>
              </w:rPr>
              <w:t xml:space="preserve">Based on the </w:t>
            </w:r>
            <w:r w:rsidR="00536EEB" w:rsidRPr="00C51103">
              <w:rPr>
                <w:rFonts w:ascii="Calibri" w:hAnsi="Calibri" w:cs="Calibri"/>
              </w:rPr>
              <w:t>last purchase history &amp; PR,</w:t>
            </w:r>
            <w:r w:rsidRPr="00C51103">
              <w:rPr>
                <w:rFonts w:ascii="Calibri" w:hAnsi="Calibri" w:cs="Calibri"/>
              </w:rPr>
              <w:t xml:space="preserve"> </w:t>
            </w:r>
            <w:r w:rsidR="00536EEB" w:rsidRPr="00C51103">
              <w:rPr>
                <w:rFonts w:ascii="Calibri" w:hAnsi="Calibri" w:cs="Calibri"/>
              </w:rPr>
              <w:t>automatically suggest</w:t>
            </w:r>
            <w:r w:rsidR="006D4FB3" w:rsidRPr="00C51103">
              <w:rPr>
                <w:rFonts w:ascii="Calibri" w:hAnsi="Calibri" w:cs="Calibri"/>
              </w:rPr>
              <w:t xml:space="preserve"> predefined </w:t>
            </w:r>
            <w:r w:rsidR="00536EEB" w:rsidRPr="00C51103">
              <w:rPr>
                <w:rFonts w:ascii="Calibri" w:hAnsi="Calibri" w:cs="Calibri"/>
              </w:rPr>
              <w:t>information</w:t>
            </w:r>
            <w:r w:rsidR="006D4FB3" w:rsidRPr="00C51103">
              <w:rPr>
                <w:rFonts w:ascii="Calibri" w:hAnsi="Calibri" w:cs="Calibri"/>
              </w:rPr>
              <w:t>, including terms, conditions, and evaluation criteria.</w:t>
            </w:r>
          </w:p>
        </w:tc>
      </w:tr>
      <w:tr w:rsidR="001B6F31" w:rsidRPr="00C51103" w14:paraId="781F4651" w14:textId="77777777" w:rsidTr="005F29EC">
        <w:trPr>
          <w:trHeight w:val="70"/>
        </w:trPr>
        <w:tc>
          <w:tcPr>
            <w:tcW w:w="1075" w:type="dxa"/>
          </w:tcPr>
          <w:p w14:paraId="6FBD6A84" w14:textId="672F46EC" w:rsidR="001B6F31" w:rsidRPr="00C51103" w:rsidRDefault="001B6F31" w:rsidP="00542A9C">
            <w:pPr>
              <w:spacing w:line="276" w:lineRule="auto"/>
              <w:rPr>
                <w:rFonts w:ascii="Calibri" w:hAnsi="Calibri" w:cs="Calibri"/>
              </w:rPr>
            </w:pPr>
            <w:r w:rsidRPr="00C51103">
              <w:rPr>
                <w:rFonts w:ascii="Calibri" w:hAnsi="Calibri" w:cs="Calibri"/>
              </w:rPr>
              <w:t>T07-02</w:t>
            </w:r>
          </w:p>
        </w:tc>
        <w:tc>
          <w:tcPr>
            <w:tcW w:w="8275" w:type="dxa"/>
          </w:tcPr>
          <w:p w14:paraId="50AC2BF5" w14:textId="39CF1EE3" w:rsidR="001B6F31" w:rsidRPr="00C51103" w:rsidRDefault="006D4FB3" w:rsidP="004E6180">
            <w:pPr>
              <w:spacing w:line="276" w:lineRule="auto"/>
              <w:jc w:val="both"/>
              <w:rPr>
                <w:rFonts w:ascii="Calibri" w:hAnsi="Calibri" w:cs="Calibri"/>
              </w:rPr>
            </w:pPr>
            <w:r w:rsidRPr="00C51103">
              <w:rPr>
                <w:rFonts w:ascii="Calibri" w:hAnsi="Calibri" w:cs="Calibri"/>
              </w:rPr>
              <w:t>Develop a supplier shortlisting tool based on historical performance, certifications, and risk assessments.</w:t>
            </w:r>
          </w:p>
        </w:tc>
      </w:tr>
      <w:tr w:rsidR="001B6F31" w:rsidRPr="00C51103" w14:paraId="78A5A763" w14:textId="77777777" w:rsidTr="005F29EC">
        <w:tc>
          <w:tcPr>
            <w:tcW w:w="1075" w:type="dxa"/>
          </w:tcPr>
          <w:p w14:paraId="62D99C57" w14:textId="4D5CB35E" w:rsidR="001B6F31" w:rsidRPr="00C51103" w:rsidRDefault="001B6F31" w:rsidP="00542A9C">
            <w:pPr>
              <w:spacing w:line="276" w:lineRule="auto"/>
              <w:rPr>
                <w:rFonts w:ascii="Calibri" w:hAnsi="Calibri" w:cs="Calibri"/>
              </w:rPr>
            </w:pPr>
            <w:r w:rsidRPr="00C51103">
              <w:rPr>
                <w:rFonts w:ascii="Calibri" w:hAnsi="Calibri" w:cs="Calibri"/>
              </w:rPr>
              <w:lastRenderedPageBreak/>
              <w:t>T07-03</w:t>
            </w:r>
          </w:p>
        </w:tc>
        <w:tc>
          <w:tcPr>
            <w:tcW w:w="8275" w:type="dxa"/>
          </w:tcPr>
          <w:p w14:paraId="514FACD1" w14:textId="6DF71B49" w:rsidR="001B6F31" w:rsidRPr="00C51103" w:rsidRDefault="0038330B" w:rsidP="004E6180">
            <w:pPr>
              <w:spacing w:line="276" w:lineRule="auto"/>
              <w:jc w:val="both"/>
              <w:rPr>
                <w:rFonts w:ascii="Calibri" w:hAnsi="Calibri" w:cs="Calibri"/>
              </w:rPr>
            </w:pPr>
            <w:r w:rsidRPr="00C51103">
              <w:rPr>
                <w:rFonts w:ascii="Calibri" w:hAnsi="Calibri" w:cs="Calibri"/>
              </w:rPr>
              <w:t xml:space="preserve">Enable bulk RFQ distribution to </w:t>
            </w:r>
            <w:proofErr w:type="gramStart"/>
            <w:r w:rsidRPr="00C51103">
              <w:rPr>
                <w:rFonts w:ascii="Calibri" w:hAnsi="Calibri" w:cs="Calibri"/>
              </w:rPr>
              <w:t>selected</w:t>
            </w:r>
            <w:proofErr w:type="gramEnd"/>
            <w:r w:rsidRPr="00C51103">
              <w:rPr>
                <w:rFonts w:ascii="Calibri" w:hAnsi="Calibri" w:cs="Calibri"/>
              </w:rPr>
              <w:t xml:space="preserve"> suppliers via the integrated porta</w:t>
            </w:r>
            <w:r w:rsidR="006B123F" w:rsidRPr="00C51103">
              <w:rPr>
                <w:rFonts w:ascii="Calibri" w:hAnsi="Calibri" w:cs="Calibri"/>
              </w:rPr>
              <w:t>l</w:t>
            </w:r>
            <w:r w:rsidRPr="00C51103">
              <w:rPr>
                <w:rFonts w:ascii="Calibri" w:hAnsi="Calibri" w:cs="Calibri"/>
              </w:rPr>
              <w:t>.</w:t>
            </w:r>
          </w:p>
        </w:tc>
      </w:tr>
      <w:tr w:rsidR="006F7313" w:rsidRPr="00C51103" w14:paraId="465A96B4" w14:textId="77777777" w:rsidTr="005F29EC">
        <w:tc>
          <w:tcPr>
            <w:tcW w:w="1075" w:type="dxa"/>
          </w:tcPr>
          <w:p w14:paraId="3EE30B37" w14:textId="1262434B" w:rsidR="006F7313" w:rsidRPr="00C51103" w:rsidRDefault="006F7313" w:rsidP="00542A9C">
            <w:pPr>
              <w:spacing w:line="276" w:lineRule="auto"/>
              <w:rPr>
                <w:rFonts w:ascii="Calibri" w:hAnsi="Calibri" w:cs="Calibri"/>
              </w:rPr>
            </w:pPr>
            <w:r w:rsidRPr="00C51103">
              <w:rPr>
                <w:rFonts w:ascii="Calibri" w:hAnsi="Calibri" w:cs="Calibri"/>
              </w:rPr>
              <w:t>T07-04</w:t>
            </w:r>
          </w:p>
        </w:tc>
        <w:tc>
          <w:tcPr>
            <w:tcW w:w="8275" w:type="dxa"/>
          </w:tcPr>
          <w:p w14:paraId="27320E48" w14:textId="60981125" w:rsidR="006F7313" w:rsidRPr="00C51103" w:rsidRDefault="006F7313" w:rsidP="004E6180">
            <w:pPr>
              <w:spacing w:line="276" w:lineRule="auto"/>
              <w:jc w:val="both"/>
              <w:rPr>
                <w:rFonts w:ascii="Calibri" w:hAnsi="Calibri" w:cs="Calibri"/>
              </w:rPr>
            </w:pPr>
            <w:r w:rsidRPr="00E77C4D">
              <w:rPr>
                <w:rFonts w:ascii="Calibri" w:hAnsi="Calibri" w:cs="Calibri"/>
              </w:rPr>
              <w:t>Auto e-mail invitation.</w:t>
            </w:r>
          </w:p>
        </w:tc>
      </w:tr>
      <w:tr w:rsidR="001B6F31" w:rsidRPr="00C51103" w14:paraId="028BF14A" w14:textId="77777777" w:rsidTr="005F29EC">
        <w:tc>
          <w:tcPr>
            <w:tcW w:w="1075" w:type="dxa"/>
          </w:tcPr>
          <w:p w14:paraId="06137C87" w14:textId="1AA0AB4A" w:rsidR="001B6F31" w:rsidRPr="00C51103" w:rsidRDefault="001B6F31" w:rsidP="00542A9C">
            <w:pPr>
              <w:spacing w:line="276" w:lineRule="auto"/>
              <w:rPr>
                <w:rFonts w:ascii="Calibri" w:eastAsia="PMingLiU" w:hAnsi="Calibri" w:cs="Calibri"/>
                <w:lang w:eastAsia="zh-TW"/>
              </w:rPr>
            </w:pPr>
            <w:r w:rsidRPr="00C51103">
              <w:rPr>
                <w:rFonts w:ascii="Calibri" w:hAnsi="Calibri" w:cs="Calibri"/>
              </w:rPr>
              <w:t>T07-0</w:t>
            </w:r>
            <w:r w:rsidR="006F7313" w:rsidRPr="00C51103">
              <w:rPr>
                <w:rFonts w:ascii="Calibri" w:hAnsi="Calibri" w:cs="Calibri"/>
              </w:rPr>
              <w:t>5</w:t>
            </w:r>
          </w:p>
        </w:tc>
        <w:tc>
          <w:tcPr>
            <w:tcW w:w="8275" w:type="dxa"/>
          </w:tcPr>
          <w:p w14:paraId="349CE863" w14:textId="746C2867" w:rsidR="001B6F31" w:rsidRPr="00C51103" w:rsidRDefault="0038330B" w:rsidP="004E6180">
            <w:pPr>
              <w:spacing w:line="276" w:lineRule="auto"/>
              <w:jc w:val="both"/>
              <w:rPr>
                <w:rFonts w:ascii="Calibri" w:hAnsi="Calibri" w:cs="Calibri"/>
              </w:rPr>
            </w:pPr>
            <w:r w:rsidRPr="00C51103">
              <w:rPr>
                <w:rFonts w:ascii="Calibri" w:hAnsi="Calibri" w:cs="Calibri"/>
              </w:rPr>
              <w:t xml:space="preserve">Implement deadline management with automated reminders for </w:t>
            </w:r>
            <w:r w:rsidR="00F81B30">
              <w:rPr>
                <w:rFonts w:ascii="Calibri" w:hAnsi="Calibri" w:cs="Calibri"/>
              </w:rPr>
              <w:t>both suppliers &amp; buyers</w:t>
            </w:r>
            <w:r w:rsidRPr="00C51103">
              <w:rPr>
                <w:rFonts w:ascii="Calibri" w:hAnsi="Calibri" w:cs="Calibri"/>
              </w:rPr>
              <w:t>.</w:t>
            </w:r>
          </w:p>
        </w:tc>
      </w:tr>
      <w:tr w:rsidR="001B6F31" w:rsidRPr="00C51103" w14:paraId="2B527C53" w14:textId="77777777" w:rsidTr="005F29EC">
        <w:tc>
          <w:tcPr>
            <w:tcW w:w="1075" w:type="dxa"/>
          </w:tcPr>
          <w:p w14:paraId="78D6C712" w14:textId="20D7FC64" w:rsidR="001B6F31" w:rsidRPr="00C51103" w:rsidRDefault="001B6F31" w:rsidP="00542A9C">
            <w:pPr>
              <w:spacing w:line="276" w:lineRule="auto"/>
              <w:rPr>
                <w:rFonts w:ascii="Calibri" w:eastAsia="PMingLiU" w:hAnsi="Calibri" w:cs="Calibri"/>
                <w:lang w:eastAsia="zh-TW"/>
              </w:rPr>
            </w:pPr>
            <w:r w:rsidRPr="00C51103">
              <w:rPr>
                <w:rFonts w:ascii="Calibri" w:eastAsia="PMingLiU" w:hAnsi="Calibri" w:cs="Calibri"/>
                <w:lang w:eastAsia="zh-TW"/>
              </w:rPr>
              <w:t>T07-0</w:t>
            </w:r>
            <w:r w:rsidR="006F7313" w:rsidRPr="00C51103">
              <w:rPr>
                <w:rFonts w:ascii="Calibri" w:eastAsia="PMingLiU" w:hAnsi="Calibri" w:cs="Calibri"/>
                <w:lang w:eastAsia="zh-TW"/>
              </w:rPr>
              <w:t>6</w:t>
            </w:r>
          </w:p>
        </w:tc>
        <w:tc>
          <w:tcPr>
            <w:tcW w:w="8275" w:type="dxa"/>
          </w:tcPr>
          <w:p w14:paraId="629FE649" w14:textId="5C447C95" w:rsidR="001B6F31" w:rsidRPr="00C51103" w:rsidRDefault="00F81B30" w:rsidP="004E6180">
            <w:pPr>
              <w:spacing w:line="276" w:lineRule="auto"/>
              <w:jc w:val="both"/>
              <w:rPr>
                <w:rFonts w:ascii="Calibri" w:hAnsi="Calibri" w:cs="Calibri"/>
              </w:rPr>
            </w:pPr>
            <w:r>
              <w:rPr>
                <w:rFonts w:ascii="Calibri" w:hAnsi="Calibri" w:cs="Calibri"/>
              </w:rPr>
              <w:t>Options for Suppliers to insert the unit price, lead time &amp; submit the proposals.</w:t>
            </w:r>
          </w:p>
        </w:tc>
      </w:tr>
      <w:tr w:rsidR="00F81B30" w:rsidRPr="00C51103" w14:paraId="2AF66EA2" w14:textId="77777777" w:rsidTr="005F29EC">
        <w:tc>
          <w:tcPr>
            <w:tcW w:w="1075" w:type="dxa"/>
          </w:tcPr>
          <w:p w14:paraId="419D70DF" w14:textId="3E97131B" w:rsidR="00F81B30" w:rsidRPr="00C51103" w:rsidRDefault="00F81B30" w:rsidP="00542A9C">
            <w:pPr>
              <w:spacing w:line="276" w:lineRule="auto"/>
              <w:rPr>
                <w:rFonts w:ascii="Calibri" w:eastAsia="PMingLiU" w:hAnsi="Calibri" w:cs="Calibri"/>
                <w:lang w:eastAsia="zh-TW"/>
              </w:rPr>
            </w:pPr>
            <w:r>
              <w:rPr>
                <w:rFonts w:ascii="Calibri" w:eastAsia="PMingLiU" w:hAnsi="Calibri" w:cs="Calibri"/>
                <w:lang w:eastAsia="zh-TW"/>
              </w:rPr>
              <w:t>T07-07</w:t>
            </w:r>
          </w:p>
        </w:tc>
        <w:tc>
          <w:tcPr>
            <w:tcW w:w="8275" w:type="dxa"/>
          </w:tcPr>
          <w:p w14:paraId="4FFFFF6A" w14:textId="07951D06" w:rsidR="00F81B30" w:rsidRPr="00C51103" w:rsidRDefault="00F81B30" w:rsidP="004E6180">
            <w:pPr>
              <w:spacing w:line="276" w:lineRule="auto"/>
              <w:jc w:val="both"/>
              <w:rPr>
                <w:rFonts w:ascii="Calibri" w:hAnsi="Calibri" w:cs="Calibri"/>
              </w:rPr>
            </w:pPr>
            <w:r w:rsidRPr="00C51103">
              <w:rPr>
                <w:rFonts w:ascii="Calibri" w:hAnsi="Calibri" w:cs="Calibri"/>
              </w:rPr>
              <w:t>Integrate AI tools for preliminary quote analysis (e.g., price &amp; lead time comparison)</w:t>
            </w:r>
          </w:p>
        </w:tc>
      </w:tr>
    </w:tbl>
    <w:p w14:paraId="742F3A16" w14:textId="7046464A" w:rsidR="009B0701" w:rsidRDefault="009B0701">
      <w:pPr>
        <w:spacing w:line="278" w:lineRule="auto"/>
        <w:rPr>
          <w:rFonts w:ascii="Calibri" w:hAnsi="Calibri" w:cs="Calibri"/>
          <w:b/>
          <w:bCs/>
        </w:rPr>
      </w:pPr>
    </w:p>
    <w:p w14:paraId="73D7B0FE" w14:textId="21650B62" w:rsidR="001B6F31" w:rsidRPr="00C51103" w:rsidRDefault="001B6F31" w:rsidP="0043030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Invited Tender</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1C4BAD" w:rsidRPr="00C51103" w14:paraId="2B03BD4D" w14:textId="77777777" w:rsidTr="005F29EC">
        <w:tc>
          <w:tcPr>
            <w:tcW w:w="1075" w:type="dxa"/>
          </w:tcPr>
          <w:p w14:paraId="046F6B23" w14:textId="1F40FE00" w:rsidR="001C4BAD" w:rsidRPr="00C51103" w:rsidRDefault="001C4BAD" w:rsidP="00542A9C">
            <w:pPr>
              <w:spacing w:line="276" w:lineRule="auto"/>
              <w:rPr>
                <w:rFonts w:ascii="Calibri" w:hAnsi="Calibri" w:cs="Calibri"/>
              </w:rPr>
            </w:pPr>
            <w:r w:rsidRPr="00C51103">
              <w:rPr>
                <w:rFonts w:ascii="Calibri" w:hAnsi="Calibri" w:cs="Calibri"/>
              </w:rPr>
              <w:t>T08-01</w:t>
            </w:r>
          </w:p>
        </w:tc>
        <w:tc>
          <w:tcPr>
            <w:tcW w:w="8275" w:type="dxa"/>
          </w:tcPr>
          <w:p w14:paraId="416DC3F7" w14:textId="0BB8E465" w:rsidR="001C4BAD" w:rsidRPr="00C51103" w:rsidRDefault="0038330B" w:rsidP="004E6180">
            <w:pPr>
              <w:spacing w:line="276" w:lineRule="auto"/>
              <w:jc w:val="both"/>
              <w:rPr>
                <w:rFonts w:ascii="Calibri" w:hAnsi="Calibri" w:cs="Calibri"/>
              </w:rPr>
            </w:pPr>
            <w:r w:rsidRPr="00C51103">
              <w:rPr>
                <w:rFonts w:ascii="Calibri" w:hAnsi="Calibri" w:cs="Calibri"/>
              </w:rPr>
              <w:t xml:space="preserve">Develop a secure invitation system for </w:t>
            </w:r>
            <w:r w:rsidR="006B123F" w:rsidRPr="00C51103">
              <w:rPr>
                <w:rFonts w:ascii="Calibri" w:hAnsi="Calibri" w:cs="Calibri"/>
              </w:rPr>
              <w:t>verified</w:t>
            </w:r>
            <w:r w:rsidRPr="00C51103">
              <w:rPr>
                <w:rFonts w:ascii="Calibri" w:hAnsi="Calibri" w:cs="Calibri"/>
              </w:rPr>
              <w:t xml:space="preserve"> suppliers, with role-based access to tender documents.</w:t>
            </w:r>
          </w:p>
        </w:tc>
      </w:tr>
      <w:tr w:rsidR="001C4BAD" w:rsidRPr="00C51103" w14:paraId="47BF1D21" w14:textId="77777777" w:rsidTr="005F29EC">
        <w:trPr>
          <w:trHeight w:val="70"/>
        </w:trPr>
        <w:tc>
          <w:tcPr>
            <w:tcW w:w="1075" w:type="dxa"/>
          </w:tcPr>
          <w:p w14:paraId="4981F79B" w14:textId="5BD82C97" w:rsidR="001C4BAD" w:rsidRPr="00C51103" w:rsidRDefault="001C4BAD" w:rsidP="00542A9C">
            <w:pPr>
              <w:spacing w:line="276" w:lineRule="auto"/>
              <w:rPr>
                <w:rFonts w:ascii="Calibri" w:hAnsi="Calibri" w:cs="Calibri"/>
              </w:rPr>
            </w:pPr>
            <w:r w:rsidRPr="00C51103">
              <w:rPr>
                <w:rFonts w:ascii="Calibri" w:hAnsi="Calibri" w:cs="Calibri"/>
              </w:rPr>
              <w:t>T08-02</w:t>
            </w:r>
          </w:p>
        </w:tc>
        <w:tc>
          <w:tcPr>
            <w:tcW w:w="8275" w:type="dxa"/>
          </w:tcPr>
          <w:p w14:paraId="1A04DDD6" w14:textId="1D4DB18B" w:rsidR="008B0948" w:rsidRPr="00C51103" w:rsidRDefault="00293364" w:rsidP="004E6180">
            <w:pPr>
              <w:spacing w:line="276" w:lineRule="auto"/>
              <w:jc w:val="both"/>
              <w:rPr>
                <w:rFonts w:ascii="Calibri" w:hAnsi="Calibri" w:cs="Calibri"/>
              </w:rPr>
            </w:pPr>
            <w:r w:rsidRPr="00293364">
              <w:rPr>
                <w:rFonts w:ascii="Calibri" w:hAnsi="Calibri" w:cs="Calibri"/>
              </w:rPr>
              <w:t>Enable encrypted submission of tender proposals via the supplier portal, with configurable stages for separate opening of commercial proposals, technical proposals, and additional proposals as required. The opening process allows for the selection of opening committee members with the flexibility to change these members even after proposals have been submitted to the system.</w:t>
            </w:r>
          </w:p>
        </w:tc>
      </w:tr>
      <w:tr w:rsidR="006F7313" w:rsidRPr="00C51103" w14:paraId="1F14F3D4" w14:textId="77777777" w:rsidTr="005F29EC">
        <w:trPr>
          <w:trHeight w:val="70"/>
        </w:trPr>
        <w:tc>
          <w:tcPr>
            <w:tcW w:w="1075" w:type="dxa"/>
          </w:tcPr>
          <w:p w14:paraId="4F3E4974" w14:textId="4C0F88BB" w:rsidR="006F7313" w:rsidRPr="00FB4F71" w:rsidRDefault="006F7313" w:rsidP="006F7313">
            <w:pPr>
              <w:spacing w:line="276" w:lineRule="auto"/>
              <w:rPr>
                <w:rFonts w:ascii="Calibri" w:hAnsi="Calibri" w:cs="Calibri"/>
              </w:rPr>
            </w:pPr>
            <w:r w:rsidRPr="00FB4F71">
              <w:rPr>
                <w:rFonts w:ascii="Calibri" w:hAnsi="Calibri" w:cs="Calibri"/>
              </w:rPr>
              <w:t>T</w:t>
            </w:r>
            <w:r w:rsidR="00293364">
              <w:rPr>
                <w:rFonts w:ascii="Calibri" w:hAnsi="Calibri" w:cs="Calibri"/>
              </w:rPr>
              <w:t>08</w:t>
            </w:r>
            <w:r w:rsidRPr="00FB4F71">
              <w:rPr>
                <w:rFonts w:ascii="Calibri" w:hAnsi="Calibri" w:cs="Calibri"/>
              </w:rPr>
              <w:t>-0</w:t>
            </w:r>
            <w:r w:rsidR="00293364">
              <w:rPr>
                <w:rFonts w:ascii="Calibri" w:hAnsi="Calibri" w:cs="Calibri"/>
              </w:rPr>
              <w:t>3</w:t>
            </w:r>
          </w:p>
        </w:tc>
        <w:tc>
          <w:tcPr>
            <w:tcW w:w="8275" w:type="dxa"/>
          </w:tcPr>
          <w:p w14:paraId="2394D0A4" w14:textId="27E56B9A" w:rsidR="006F7313" w:rsidRPr="00FB4F71" w:rsidRDefault="006F7313" w:rsidP="004E6180">
            <w:pPr>
              <w:spacing w:line="276" w:lineRule="auto"/>
              <w:jc w:val="both"/>
              <w:rPr>
                <w:rFonts w:ascii="Calibri" w:hAnsi="Calibri" w:cs="Calibri"/>
              </w:rPr>
            </w:pPr>
            <w:r w:rsidRPr="00FB4F71">
              <w:rPr>
                <w:rFonts w:ascii="Calibri" w:hAnsi="Calibri" w:cs="Calibri"/>
              </w:rPr>
              <w:t>Auto e-mail invitation.</w:t>
            </w:r>
          </w:p>
        </w:tc>
      </w:tr>
      <w:tr w:rsidR="001C4BAD" w:rsidRPr="00C51103" w14:paraId="687E9B0B" w14:textId="77777777" w:rsidTr="005F29EC">
        <w:tc>
          <w:tcPr>
            <w:tcW w:w="1075" w:type="dxa"/>
          </w:tcPr>
          <w:p w14:paraId="09CD5249" w14:textId="30D712B1" w:rsidR="001C4BAD" w:rsidRPr="00C51103" w:rsidRDefault="001C4BAD" w:rsidP="00542A9C">
            <w:pPr>
              <w:spacing w:line="276" w:lineRule="auto"/>
              <w:rPr>
                <w:rFonts w:ascii="Calibri" w:hAnsi="Calibri" w:cs="Calibri"/>
              </w:rPr>
            </w:pPr>
            <w:r w:rsidRPr="00C51103">
              <w:rPr>
                <w:rFonts w:ascii="Calibri" w:hAnsi="Calibri" w:cs="Calibri"/>
              </w:rPr>
              <w:t>T08-0</w:t>
            </w:r>
            <w:r w:rsidR="00293364">
              <w:rPr>
                <w:rFonts w:ascii="Calibri" w:hAnsi="Calibri" w:cs="Calibri"/>
              </w:rPr>
              <w:t>4</w:t>
            </w:r>
          </w:p>
        </w:tc>
        <w:tc>
          <w:tcPr>
            <w:tcW w:w="8275" w:type="dxa"/>
          </w:tcPr>
          <w:p w14:paraId="24DA5F16" w14:textId="6D2BC307" w:rsidR="001C4BAD" w:rsidRPr="00C51103" w:rsidRDefault="0038330B" w:rsidP="004E6180">
            <w:pPr>
              <w:spacing w:line="276" w:lineRule="auto"/>
              <w:jc w:val="both"/>
              <w:rPr>
                <w:rFonts w:ascii="Calibri" w:hAnsi="Calibri" w:cs="Calibri"/>
              </w:rPr>
            </w:pPr>
            <w:r w:rsidRPr="00C51103">
              <w:rPr>
                <w:rFonts w:ascii="Calibri" w:hAnsi="Calibri" w:cs="Calibri"/>
              </w:rPr>
              <w:t xml:space="preserve">Implement automated compliance checks for submitted </w:t>
            </w:r>
            <w:r w:rsidR="006B123F" w:rsidRPr="00C51103">
              <w:rPr>
                <w:rFonts w:ascii="Calibri" w:hAnsi="Calibri" w:cs="Calibri"/>
              </w:rPr>
              <w:t>documents</w:t>
            </w:r>
            <w:r w:rsidRPr="00C51103">
              <w:rPr>
                <w:rFonts w:ascii="Calibri" w:hAnsi="Calibri" w:cs="Calibri"/>
              </w:rPr>
              <w:t xml:space="preserve"> (e.g., mandatory documents, formatting).</w:t>
            </w:r>
          </w:p>
        </w:tc>
      </w:tr>
      <w:tr w:rsidR="001C4BAD" w:rsidRPr="00C51103" w14:paraId="5E67AF18" w14:textId="77777777" w:rsidTr="005F29EC">
        <w:tc>
          <w:tcPr>
            <w:tcW w:w="1075" w:type="dxa"/>
          </w:tcPr>
          <w:p w14:paraId="16A9781B" w14:textId="5C23E2A6" w:rsidR="001C4BAD" w:rsidRPr="00C51103" w:rsidRDefault="001C4BAD" w:rsidP="00542A9C">
            <w:pPr>
              <w:spacing w:line="276" w:lineRule="auto"/>
              <w:rPr>
                <w:rFonts w:ascii="Calibri" w:eastAsia="PMingLiU" w:hAnsi="Calibri" w:cs="Calibri"/>
                <w:lang w:eastAsia="zh-TW"/>
              </w:rPr>
            </w:pPr>
            <w:r w:rsidRPr="00C51103">
              <w:rPr>
                <w:rFonts w:ascii="Calibri" w:eastAsia="PMingLiU" w:hAnsi="Calibri" w:cs="Calibri"/>
                <w:lang w:eastAsia="zh-TW"/>
              </w:rPr>
              <w:t>T08-0</w:t>
            </w:r>
            <w:r w:rsidR="00293364">
              <w:rPr>
                <w:rFonts w:ascii="Calibri" w:eastAsia="PMingLiU" w:hAnsi="Calibri" w:cs="Calibri"/>
                <w:lang w:eastAsia="zh-TW"/>
              </w:rPr>
              <w:t>5</w:t>
            </w:r>
          </w:p>
        </w:tc>
        <w:tc>
          <w:tcPr>
            <w:tcW w:w="8275" w:type="dxa"/>
          </w:tcPr>
          <w:p w14:paraId="7E715F73" w14:textId="33174BFE" w:rsidR="001C4BAD" w:rsidRPr="00C51103" w:rsidRDefault="0038330B" w:rsidP="004E6180">
            <w:pPr>
              <w:spacing w:line="276" w:lineRule="auto"/>
              <w:jc w:val="both"/>
              <w:rPr>
                <w:rFonts w:ascii="Calibri" w:hAnsi="Calibri" w:cs="Calibri"/>
              </w:rPr>
            </w:pPr>
            <w:r w:rsidRPr="00C51103">
              <w:rPr>
                <w:rFonts w:ascii="Calibri" w:hAnsi="Calibri" w:cs="Calibri"/>
              </w:rPr>
              <w:t xml:space="preserve">Notify </w:t>
            </w:r>
            <w:r w:rsidR="00CC1744">
              <w:rPr>
                <w:rFonts w:ascii="Calibri" w:hAnsi="Calibri" w:cs="Calibri"/>
              </w:rPr>
              <w:t>both buyers &amp; suppliers</w:t>
            </w:r>
            <w:r w:rsidRPr="00C51103">
              <w:rPr>
                <w:rFonts w:ascii="Calibri" w:hAnsi="Calibri" w:cs="Calibri"/>
              </w:rPr>
              <w:t xml:space="preserve"> of </w:t>
            </w:r>
            <w:r w:rsidR="006B123F" w:rsidRPr="00C51103">
              <w:rPr>
                <w:rFonts w:ascii="Calibri" w:hAnsi="Calibri" w:cs="Calibri"/>
              </w:rPr>
              <w:t>submission</w:t>
            </w:r>
            <w:r w:rsidRPr="00C51103">
              <w:rPr>
                <w:rFonts w:ascii="Calibri" w:hAnsi="Calibri" w:cs="Calibri"/>
              </w:rPr>
              <w:t xml:space="preserve"> receipt automatically.</w:t>
            </w:r>
          </w:p>
        </w:tc>
      </w:tr>
    </w:tbl>
    <w:p w14:paraId="0BD3C988" w14:textId="77777777" w:rsidR="001C4BAD" w:rsidRPr="00C51103" w:rsidRDefault="001C4BAD" w:rsidP="00225CE3">
      <w:pPr>
        <w:spacing w:line="276" w:lineRule="auto"/>
        <w:rPr>
          <w:rFonts w:ascii="Calibri" w:hAnsi="Calibri" w:cs="Calibri"/>
          <w:b/>
          <w:bCs/>
        </w:rPr>
      </w:pPr>
    </w:p>
    <w:p w14:paraId="0E7C44A9" w14:textId="6F403DA4" w:rsidR="001B6F31" w:rsidRPr="00C51103" w:rsidRDefault="001B6F31" w:rsidP="0043030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Open Tender</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1C4BAD" w:rsidRPr="00C51103" w14:paraId="3C395A04" w14:textId="77777777" w:rsidTr="005F29EC">
        <w:tc>
          <w:tcPr>
            <w:tcW w:w="1075" w:type="dxa"/>
          </w:tcPr>
          <w:p w14:paraId="20B05F1D" w14:textId="6BBACCCA" w:rsidR="001C4BAD" w:rsidRPr="00C51103" w:rsidRDefault="001C4BAD" w:rsidP="00542A9C">
            <w:pPr>
              <w:spacing w:line="276" w:lineRule="auto"/>
              <w:rPr>
                <w:rFonts w:ascii="Calibri" w:hAnsi="Calibri" w:cs="Calibri"/>
              </w:rPr>
            </w:pPr>
            <w:r w:rsidRPr="00C51103">
              <w:rPr>
                <w:rFonts w:ascii="Calibri" w:hAnsi="Calibri" w:cs="Calibri"/>
              </w:rPr>
              <w:t>T09-01</w:t>
            </w:r>
          </w:p>
        </w:tc>
        <w:tc>
          <w:tcPr>
            <w:tcW w:w="8275" w:type="dxa"/>
          </w:tcPr>
          <w:p w14:paraId="293DA03F" w14:textId="3BB4FA70" w:rsidR="001C4BAD" w:rsidRPr="00C51103" w:rsidRDefault="00A713B7" w:rsidP="004E6180">
            <w:pPr>
              <w:spacing w:line="276" w:lineRule="auto"/>
              <w:jc w:val="both"/>
              <w:rPr>
                <w:rFonts w:ascii="Calibri" w:hAnsi="Calibri" w:cs="Calibri"/>
              </w:rPr>
            </w:pPr>
            <w:r w:rsidRPr="00C51103">
              <w:rPr>
                <w:rFonts w:ascii="Calibri" w:hAnsi="Calibri" w:cs="Calibri"/>
              </w:rPr>
              <w:t>Develop a public tender portal with searchable listings</w:t>
            </w:r>
            <w:r w:rsidR="006F7313" w:rsidRPr="00C51103">
              <w:rPr>
                <w:rFonts w:ascii="Calibri" w:hAnsi="Calibri" w:cs="Calibri"/>
              </w:rPr>
              <w:t xml:space="preserve"> (e.g. category, date, title)</w:t>
            </w:r>
            <w:r w:rsidRPr="00C51103">
              <w:rPr>
                <w:rFonts w:ascii="Calibri" w:hAnsi="Calibri" w:cs="Calibri"/>
              </w:rPr>
              <w:t>.</w:t>
            </w:r>
          </w:p>
        </w:tc>
      </w:tr>
      <w:tr w:rsidR="001C4BAD" w:rsidRPr="00C51103" w14:paraId="2E4CD25F" w14:textId="77777777" w:rsidTr="005F29EC">
        <w:tc>
          <w:tcPr>
            <w:tcW w:w="1075" w:type="dxa"/>
          </w:tcPr>
          <w:p w14:paraId="434F6B01" w14:textId="7E0277BC" w:rsidR="001C4BAD" w:rsidRPr="00FB4F71" w:rsidRDefault="001C4BAD" w:rsidP="00542A9C">
            <w:pPr>
              <w:spacing w:line="276" w:lineRule="auto"/>
              <w:rPr>
                <w:rFonts w:ascii="Calibri" w:hAnsi="Calibri" w:cs="Calibri"/>
              </w:rPr>
            </w:pPr>
            <w:r w:rsidRPr="00FB4F71">
              <w:rPr>
                <w:rFonts w:ascii="Calibri" w:hAnsi="Calibri" w:cs="Calibri"/>
              </w:rPr>
              <w:t>T09-0</w:t>
            </w:r>
            <w:r w:rsidR="00D314A7" w:rsidRPr="00FB4F71">
              <w:rPr>
                <w:rFonts w:ascii="Calibri" w:hAnsi="Calibri" w:cs="Calibri"/>
              </w:rPr>
              <w:t>2</w:t>
            </w:r>
          </w:p>
        </w:tc>
        <w:tc>
          <w:tcPr>
            <w:tcW w:w="8275" w:type="dxa"/>
          </w:tcPr>
          <w:p w14:paraId="58C8E6D8" w14:textId="43CA43BF" w:rsidR="001C4BAD" w:rsidRPr="00FB4F71" w:rsidRDefault="00A713B7" w:rsidP="004E6180">
            <w:pPr>
              <w:spacing w:line="276" w:lineRule="auto"/>
              <w:jc w:val="both"/>
              <w:rPr>
                <w:rFonts w:ascii="Calibri" w:hAnsi="Calibri" w:cs="Calibri"/>
              </w:rPr>
            </w:pPr>
            <w:r w:rsidRPr="00FB4F71">
              <w:rPr>
                <w:rFonts w:ascii="Calibri" w:hAnsi="Calibri" w:cs="Calibri"/>
              </w:rPr>
              <w:t>Implement CAPTCHA and anti-</w:t>
            </w:r>
            <w:proofErr w:type="spellStart"/>
            <w:r w:rsidRPr="00FB4F71">
              <w:rPr>
                <w:rFonts w:ascii="Calibri" w:hAnsi="Calibri" w:cs="Calibri"/>
              </w:rPr>
              <w:t>bot</w:t>
            </w:r>
            <w:proofErr w:type="spellEnd"/>
            <w:r w:rsidRPr="00FB4F71">
              <w:rPr>
                <w:rFonts w:ascii="Calibri" w:hAnsi="Calibri" w:cs="Calibri"/>
              </w:rPr>
              <w:t xml:space="preserve"> measures to ensure genuine supplier participation.</w:t>
            </w:r>
          </w:p>
        </w:tc>
      </w:tr>
      <w:tr w:rsidR="00FB4F71" w:rsidRPr="00C51103" w14:paraId="34F14B2C" w14:textId="77777777" w:rsidTr="005F29EC">
        <w:tc>
          <w:tcPr>
            <w:tcW w:w="1075" w:type="dxa"/>
          </w:tcPr>
          <w:p w14:paraId="3B759214" w14:textId="6EB2CD22" w:rsidR="00FB4F71" w:rsidRPr="00FB4F71" w:rsidRDefault="00FB4F71" w:rsidP="00542A9C">
            <w:pPr>
              <w:spacing w:line="276" w:lineRule="auto"/>
              <w:rPr>
                <w:rFonts w:ascii="Calibri" w:hAnsi="Calibri" w:cs="Calibri"/>
              </w:rPr>
            </w:pPr>
            <w:r>
              <w:rPr>
                <w:rFonts w:ascii="Calibri" w:hAnsi="Calibri" w:cs="Calibri"/>
              </w:rPr>
              <w:t>T09-03</w:t>
            </w:r>
          </w:p>
        </w:tc>
        <w:tc>
          <w:tcPr>
            <w:tcW w:w="8275" w:type="dxa"/>
          </w:tcPr>
          <w:p w14:paraId="2871E880" w14:textId="694454FF" w:rsidR="00FB4F71" w:rsidRPr="00FB4F71" w:rsidRDefault="00293364" w:rsidP="004E6180">
            <w:pPr>
              <w:spacing w:line="276" w:lineRule="auto"/>
              <w:jc w:val="both"/>
              <w:rPr>
                <w:rFonts w:ascii="Calibri" w:hAnsi="Calibri" w:cs="Calibri"/>
              </w:rPr>
            </w:pPr>
            <w:r w:rsidRPr="00293364">
              <w:rPr>
                <w:rFonts w:ascii="Calibri" w:hAnsi="Calibri" w:cs="Calibri"/>
              </w:rPr>
              <w:t>Enable encrypted submission of tender proposals via the supplier portal, with configurable stages for separate opening of commercial proposals, technical proposals, and additional proposals as required. The opening process allows for the selection of opening committee members with the flexibility to change these members even after proposals have been submitted to the system.</w:t>
            </w:r>
          </w:p>
        </w:tc>
      </w:tr>
      <w:tr w:rsidR="001C4BAD" w:rsidRPr="00C51103" w14:paraId="72B643C9" w14:textId="77777777" w:rsidTr="005F29EC">
        <w:tc>
          <w:tcPr>
            <w:tcW w:w="1075" w:type="dxa"/>
          </w:tcPr>
          <w:p w14:paraId="542F618C" w14:textId="0BCAD525" w:rsidR="001C4BAD" w:rsidRPr="00C51103" w:rsidRDefault="001C4BAD" w:rsidP="00542A9C">
            <w:pPr>
              <w:spacing w:line="276" w:lineRule="auto"/>
              <w:rPr>
                <w:rFonts w:ascii="Calibri" w:eastAsia="PMingLiU" w:hAnsi="Calibri" w:cs="Calibri"/>
                <w:lang w:eastAsia="zh-TW"/>
              </w:rPr>
            </w:pPr>
            <w:r w:rsidRPr="00C51103">
              <w:rPr>
                <w:rFonts w:ascii="Calibri" w:hAnsi="Calibri" w:cs="Calibri"/>
              </w:rPr>
              <w:t>T09-0</w:t>
            </w:r>
            <w:r w:rsidR="00FB4F71">
              <w:rPr>
                <w:rFonts w:ascii="Calibri" w:hAnsi="Calibri" w:cs="Calibri"/>
              </w:rPr>
              <w:t>4</w:t>
            </w:r>
          </w:p>
        </w:tc>
        <w:tc>
          <w:tcPr>
            <w:tcW w:w="8275" w:type="dxa"/>
          </w:tcPr>
          <w:p w14:paraId="38BE2C4C" w14:textId="3BE3DBC6" w:rsidR="001C4BAD" w:rsidRPr="00C51103" w:rsidRDefault="00A713B7" w:rsidP="004E6180">
            <w:pPr>
              <w:spacing w:line="276" w:lineRule="auto"/>
              <w:jc w:val="both"/>
              <w:rPr>
                <w:rFonts w:ascii="Calibri" w:hAnsi="Calibri" w:cs="Calibri"/>
              </w:rPr>
            </w:pPr>
            <w:r w:rsidRPr="00C51103">
              <w:rPr>
                <w:rFonts w:ascii="Calibri" w:hAnsi="Calibri" w:cs="Calibri"/>
              </w:rPr>
              <w:t xml:space="preserve">Enable </w:t>
            </w:r>
            <w:r w:rsidR="00D314A7" w:rsidRPr="00C51103">
              <w:rPr>
                <w:rFonts w:ascii="Calibri" w:hAnsi="Calibri" w:cs="Calibri"/>
              </w:rPr>
              <w:t>request for</w:t>
            </w:r>
            <w:r w:rsidRPr="00C51103">
              <w:rPr>
                <w:rFonts w:ascii="Calibri" w:hAnsi="Calibri" w:cs="Calibri"/>
              </w:rPr>
              <w:t xml:space="preserve"> clarifications during the tender period.</w:t>
            </w:r>
          </w:p>
        </w:tc>
      </w:tr>
      <w:tr w:rsidR="001C4BAD" w:rsidRPr="00C51103" w14:paraId="20CA5D72" w14:textId="77777777" w:rsidTr="005F29EC">
        <w:tc>
          <w:tcPr>
            <w:tcW w:w="1075" w:type="dxa"/>
          </w:tcPr>
          <w:p w14:paraId="5ACA93A8" w14:textId="6428C9A1" w:rsidR="001C4BAD" w:rsidRPr="00C51103" w:rsidRDefault="001C4BAD" w:rsidP="00542A9C">
            <w:pPr>
              <w:spacing w:line="276" w:lineRule="auto"/>
              <w:rPr>
                <w:rFonts w:ascii="Calibri" w:eastAsia="PMingLiU" w:hAnsi="Calibri" w:cs="Calibri"/>
                <w:lang w:eastAsia="zh-TW"/>
              </w:rPr>
            </w:pPr>
            <w:r w:rsidRPr="00C51103">
              <w:rPr>
                <w:rFonts w:ascii="Calibri" w:eastAsia="PMingLiU" w:hAnsi="Calibri" w:cs="Calibri"/>
                <w:lang w:eastAsia="zh-TW"/>
              </w:rPr>
              <w:t>T09-0</w:t>
            </w:r>
            <w:r w:rsidR="00FB4F71">
              <w:rPr>
                <w:rFonts w:ascii="Calibri" w:eastAsia="PMingLiU" w:hAnsi="Calibri" w:cs="Calibri"/>
                <w:lang w:eastAsia="zh-TW"/>
              </w:rPr>
              <w:t>5</w:t>
            </w:r>
          </w:p>
        </w:tc>
        <w:tc>
          <w:tcPr>
            <w:tcW w:w="8275" w:type="dxa"/>
          </w:tcPr>
          <w:p w14:paraId="288F6960" w14:textId="78A0828F" w:rsidR="001C4BAD" w:rsidRPr="00C51103" w:rsidRDefault="00D314A7" w:rsidP="004E6180">
            <w:pPr>
              <w:spacing w:line="276" w:lineRule="auto"/>
              <w:jc w:val="both"/>
              <w:rPr>
                <w:rFonts w:ascii="Calibri" w:hAnsi="Calibri" w:cs="Calibri"/>
              </w:rPr>
            </w:pPr>
            <w:r w:rsidRPr="00C51103">
              <w:rPr>
                <w:rFonts w:ascii="Calibri" w:hAnsi="Calibri" w:cs="Calibri"/>
              </w:rPr>
              <w:t>Enable reservations for obtaining tender documents.</w:t>
            </w:r>
          </w:p>
        </w:tc>
      </w:tr>
    </w:tbl>
    <w:p w14:paraId="1BE44E74" w14:textId="77777777" w:rsidR="001C4BAD" w:rsidRPr="00C51103" w:rsidRDefault="001C4BAD" w:rsidP="00542A9C">
      <w:pPr>
        <w:spacing w:line="276" w:lineRule="auto"/>
        <w:ind w:left="360"/>
        <w:rPr>
          <w:rFonts w:ascii="Calibri" w:hAnsi="Calibri" w:cs="Calibri"/>
          <w:b/>
          <w:bCs/>
        </w:rPr>
      </w:pPr>
    </w:p>
    <w:p w14:paraId="3C6B633C" w14:textId="3A0D9C91" w:rsidR="001B6F31" w:rsidRPr="00C51103" w:rsidRDefault="001B6F31" w:rsidP="0043030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Evaluation</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1C4BAD" w:rsidRPr="00C51103" w14:paraId="106B463F" w14:textId="77777777" w:rsidTr="005F29EC">
        <w:tc>
          <w:tcPr>
            <w:tcW w:w="1075" w:type="dxa"/>
          </w:tcPr>
          <w:p w14:paraId="246448AE" w14:textId="09677C9A" w:rsidR="001C4BAD" w:rsidRPr="00C51103" w:rsidRDefault="001C4BAD" w:rsidP="00542A9C">
            <w:pPr>
              <w:spacing w:line="276" w:lineRule="auto"/>
              <w:rPr>
                <w:rFonts w:ascii="Calibri" w:hAnsi="Calibri" w:cs="Calibri"/>
              </w:rPr>
            </w:pPr>
            <w:r w:rsidRPr="00C51103">
              <w:rPr>
                <w:rFonts w:ascii="Calibri" w:hAnsi="Calibri" w:cs="Calibri"/>
              </w:rPr>
              <w:t>T10-01</w:t>
            </w:r>
          </w:p>
        </w:tc>
        <w:tc>
          <w:tcPr>
            <w:tcW w:w="8275" w:type="dxa"/>
          </w:tcPr>
          <w:p w14:paraId="36450205" w14:textId="4E5FE69F" w:rsidR="001C4BAD" w:rsidRPr="00C51103" w:rsidRDefault="00E23505" w:rsidP="004E6180">
            <w:pPr>
              <w:spacing w:line="276" w:lineRule="auto"/>
              <w:jc w:val="both"/>
              <w:rPr>
                <w:rFonts w:ascii="Calibri" w:hAnsi="Calibri" w:cs="Calibri"/>
              </w:rPr>
            </w:pPr>
            <w:r w:rsidRPr="00E23505">
              <w:rPr>
                <w:rFonts w:ascii="Calibri" w:hAnsi="Calibri" w:cs="Calibri"/>
              </w:rPr>
              <w:t>Develop a multi-criteria evaluation system with configurable weightings (e.g., technical, cost, quality, delivery) for scoring supplier proposals.</w:t>
            </w:r>
          </w:p>
        </w:tc>
      </w:tr>
      <w:tr w:rsidR="001C4BAD" w:rsidRPr="00C51103" w14:paraId="06BD09BD" w14:textId="77777777" w:rsidTr="005F29EC">
        <w:trPr>
          <w:trHeight w:val="70"/>
        </w:trPr>
        <w:tc>
          <w:tcPr>
            <w:tcW w:w="1075" w:type="dxa"/>
          </w:tcPr>
          <w:p w14:paraId="7E729CD9" w14:textId="2E8AFF1B" w:rsidR="001C4BAD" w:rsidRPr="00C51103" w:rsidRDefault="001C4BAD" w:rsidP="00542A9C">
            <w:pPr>
              <w:spacing w:line="276" w:lineRule="auto"/>
              <w:rPr>
                <w:rFonts w:ascii="Calibri" w:hAnsi="Calibri" w:cs="Calibri"/>
              </w:rPr>
            </w:pPr>
            <w:r w:rsidRPr="00C51103">
              <w:rPr>
                <w:rFonts w:ascii="Calibri" w:hAnsi="Calibri" w:cs="Calibri"/>
              </w:rPr>
              <w:t>T10-02</w:t>
            </w:r>
          </w:p>
        </w:tc>
        <w:tc>
          <w:tcPr>
            <w:tcW w:w="8275" w:type="dxa"/>
          </w:tcPr>
          <w:p w14:paraId="0DF8395B" w14:textId="47F80D6C" w:rsidR="001C4BAD" w:rsidRPr="00C51103" w:rsidRDefault="00A713B7" w:rsidP="004E6180">
            <w:pPr>
              <w:spacing w:line="276" w:lineRule="auto"/>
              <w:jc w:val="both"/>
              <w:rPr>
                <w:rFonts w:ascii="Calibri" w:hAnsi="Calibri" w:cs="Calibri"/>
              </w:rPr>
            </w:pPr>
            <w:r w:rsidRPr="00C51103">
              <w:rPr>
                <w:rFonts w:ascii="Calibri" w:hAnsi="Calibri" w:cs="Calibri"/>
              </w:rPr>
              <w:t>Enable cross-</w:t>
            </w:r>
            <w:r w:rsidR="00123B55" w:rsidRPr="00C51103">
              <w:rPr>
                <w:rFonts w:ascii="Calibri" w:hAnsi="Calibri" w:cs="Calibri"/>
              </w:rPr>
              <w:t>department</w:t>
            </w:r>
            <w:r w:rsidRPr="00C51103">
              <w:rPr>
                <w:rFonts w:ascii="Calibri" w:hAnsi="Calibri" w:cs="Calibri"/>
              </w:rPr>
              <w:t xml:space="preserve"> evaluation teams to input scores via a centralized dashboard.</w:t>
            </w:r>
          </w:p>
        </w:tc>
      </w:tr>
      <w:tr w:rsidR="001C4BAD" w:rsidRPr="00C51103" w14:paraId="47A4F869" w14:textId="77777777" w:rsidTr="005F29EC">
        <w:tc>
          <w:tcPr>
            <w:tcW w:w="1075" w:type="dxa"/>
          </w:tcPr>
          <w:p w14:paraId="1D2B5B8C" w14:textId="282E3A7E" w:rsidR="001C4BAD" w:rsidRPr="00C51103" w:rsidRDefault="001C4BAD" w:rsidP="00542A9C">
            <w:pPr>
              <w:spacing w:line="276" w:lineRule="auto"/>
              <w:rPr>
                <w:rFonts w:ascii="Calibri" w:hAnsi="Calibri" w:cs="Calibri"/>
              </w:rPr>
            </w:pPr>
            <w:r w:rsidRPr="00C51103">
              <w:rPr>
                <w:rFonts w:ascii="Calibri" w:hAnsi="Calibri" w:cs="Calibri"/>
              </w:rPr>
              <w:lastRenderedPageBreak/>
              <w:t>T10-03</w:t>
            </w:r>
          </w:p>
        </w:tc>
        <w:tc>
          <w:tcPr>
            <w:tcW w:w="8275" w:type="dxa"/>
          </w:tcPr>
          <w:p w14:paraId="2363D311" w14:textId="5B6C3A5E" w:rsidR="001C4BAD" w:rsidRPr="00C51103" w:rsidRDefault="00E23505" w:rsidP="004E6180">
            <w:pPr>
              <w:spacing w:line="276" w:lineRule="auto"/>
              <w:jc w:val="both"/>
              <w:rPr>
                <w:rFonts w:ascii="Calibri" w:hAnsi="Calibri" w:cs="Calibri"/>
              </w:rPr>
            </w:pPr>
            <w:r w:rsidRPr="00E23505">
              <w:rPr>
                <w:rFonts w:ascii="Calibri" w:hAnsi="Calibri" w:cs="Calibri"/>
              </w:rPr>
              <w:t>Automate inserting structured data (e.g., numerical scores, pricing) and unstructured data (e.g., PDF/JPEG documents like certifications, technical specs) into the evaluation table.</w:t>
            </w:r>
          </w:p>
        </w:tc>
      </w:tr>
      <w:tr w:rsidR="006F617F" w:rsidRPr="00C51103" w14:paraId="2D05E0D6" w14:textId="77777777" w:rsidTr="005F29EC">
        <w:tc>
          <w:tcPr>
            <w:tcW w:w="1075" w:type="dxa"/>
          </w:tcPr>
          <w:p w14:paraId="09EC0A3C" w14:textId="273C6B67" w:rsidR="006F617F" w:rsidRPr="00C51103" w:rsidRDefault="006F617F" w:rsidP="00542A9C">
            <w:pPr>
              <w:spacing w:line="276" w:lineRule="auto"/>
              <w:rPr>
                <w:rFonts w:ascii="Calibri" w:hAnsi="Calibri" w:cs="Calibri"/>
              </w:rPr>
            </w:pPr>
            <w:r>
              <w:rPr>
                <w:rFonts w:ascii="Calibri" w:hAnsi="Calibri" w:cs="Calibri"/>
              </w:rPr>
              <w:t>T10-04</w:t>
            </w:r>
          </w:p>
        </w:tc>
        <w:tc>
          <w:tcPr>
            <w:tcW w:w="8275" w:type="dxa"/>
          </w:tcPr>
          <w:p w14:paraId="3F514D0E" w14:textId="0839B5ED" w:rsidR="006F617F" w:rsidRPr="00C51103" w:rsidRDefault="00E23505" w:rsidP="004E6180">
            <w:pPr>
              <w:spacing w:line="276" w:lineRule="auto"/>
              <w:jc w:val="both"/>
              <w:rPr>
                <w:rFonts w:ascii="Calibri" w:hAnsi="Calibri" w:cs="Calibri"/>
              </w:rPr>
            </w:pPr>
            <w:r w:rsidRPr="00E23505">
              <w:rPr>
                <w:rFonts w:ascii="Calibri" w:hAnsi="Calibri" w:cs="Calibri"/>
              </w:rPr>
              <w:t>Automate scoring calculations and generate ranked supplier lists.</w:t>
            </w:r>
          </w:p>
        </w:tc>
      </w:tr>
      <w:tr w:rsidR="001C4BAD" w:rsidRPr="00C51103" w14:paraId="0DE374EC" w14:textId="77777777" w:rsidTr="005F29EC">
        <w:tc>
          <w:tcPr>
            <w:tcW w:w="1075" w:type="dxa"/>
          </w:tcPr>
          <w:p w14:paraId="1EDAA7B1" w14:textId="63D09299" w:rsidR="001C4BAD" w:rsidRPr="00C51103" w:rsidRDefault="001C4BAD" w:rsidP="00542A9C">
            <w:pPr>
              <w:spacing w:line="276" w:lineRule="auto"/>
              <w:rPr>
                <w:rFonts w:ascii="Calibri" w:eastAsia="PMingLiU" w:hAnsi="Calibri" w:cs="Calibri"/>
                <w:lang w:eastAsia="zh-TW"/>
              </w:rPr>
            </w:pPr>
            <w:r w:rsidRPr="00C51103">
              <w:rPr>
                <w:rFonts w:ascii="Calibri" w:hAnsi="Calibri" w:cs="Calibri"/>
              </w:rPr>
              <w:t>T10-0</w:t>
            </w:r>
            <w:r w:rsidR="006F617F">
              <w:rPr>
                <w:rFonts w:ascii="Calibri" w:hAnsi="Calibri" w:cs="Calibri"/>
              </w:rPr>
              <w:t>5</w:t>
            </w:r>
          </w:p>
        </w:tc>
        <w:tc>
          <w:tcPr>
            <w:tcW w:w="8275" w:type="dxa"/>
          </w:tcPr>
          <w:p w14:paraId="455FF915" w14:textId="792B099E" w:rsidR="001C4BAD" w:rsidRPr="00C51103" w:rsidRDefault="00A713B7" w:rsidP="004E6180">
            <w:pPr>
              <w:spacing w:line="276" w:lineRule="auto"/>
              <w:jc w:val="both"/>
              <w:rPr>
                <w:rFonts w:ascii="Calibri" w:hAnsi="Calibri" w:cs="Calibri"/>
              </w:rPr>
            </w:pPr>
            <w:r w:rsidRPr="00C51103">
              <w:rPr>
                <w:rFonts w:ascii="Calibri" w:hAnsi="Calibri" w:cs="Calibri"/>
              </w:rPr>
              <w:t>Flag discrepancies or outliers in evaluations for manual review.</w:t>
            </w:r>
          </w:p>
        </w:tc>
      </w:tr>
      <w:tr w:rsidR="00CC1744" w:rsidRPr="00C51103" w14:paraId="79B189E0" w14:textId="77777777" w:rsidTr="005F29EC">
        <w:tc>
          <w:tcPr>
            <w:tcW w:w="1075" w:type="dxa"/>
          </w:tcPr>
          <w:p w14:paraId="40AD1F6C" w14:textId="17EFDFF6" w:rsidR="00CC1744" w:rsidRPr="00C51103" w:rsidRDefault="00CC1744" w:rsidP="00542A9C">
            <w:pPr>
              <w:spacing w:line="276" w:lineRule="auto"/>
              <w:rPr>
                <w:rFonts w:ascii="Calibri" w:hAnsi="Calibri" w:cs="Calibri"/>
              </w:rPr>
            </w:pPr>
            <w:r>
              <w:rPr>
                <w:rFonts w:ascii="Calibri" w:hAnsi="Calibri" w:cs="Calibri"/>
              </w:rPr>
              <w:t>T10-06</w:t>
            </w:r>
          </w:p>
        </w:tc>
        <w:tc>
          <w:tcPr>
            <w:tcW w:w="8275" w:type="dxa"/>
          </w:tcPr>
          <w:p w14:paraId="4C9B379E" w14:textId="39B076D7" w:rsidR="00CC1744" w:rsidRPr="00C51103" w:rsidRDefault="00CC1744" w:rsidP="004E6180">
            <w:pPr>
              <w:spacing w:line="276" w:lineRule="auto"/>
              <w:jc w:val="both"/>
              <w:rPr>
                <w:rFonts w:ascii="Calibri" w:hAnsi="Calibri" w:cs="Calibri"/>
              </w:rPr>
            </w:pPr>
            <w:r>
              <w:rPr>
                <w:rFonts w:ascii="Calibri" w:hAnsi="Calibri" w:cs="Calibri"/>
              </w:rPr>
              <w:t>Enable buyers to communicate with suppliers &amp; document exchange.</w:t>
            </w:r>
          </w:p>
        </w:tc>
      </w:tr>
      <w:tr w:rsidR="00FA0E1E" w:rsidRPr="00C51103" w14:paraId="779BBED6" w14:textId="77777777" w:rsidTr="005F29EC">
        <w:tc>
          <w:tcPr>
            <w:tcW w:w="1075" w:type="dxa"/>
          </w:tcPr>
          <w:p w14:paraId="3B680B84" w14:textId="1BC9B42B" w:rsidR="00FA0E1E" w:rsidRPr="00C51103" w:rsidRDefault="00FA0E1E" w:rsidP="00542A9C">
            <w:pPr>
              <w:spacing w:line="276" w:lineRule="auto"/>
              <w:rPr>
                <w:rFonts w:ascii="Calibri" w:hAnsi="Calibri" w:cs="Calibri"/>
              </w:rPr>
            </w:pPr>
            <w:r w:rsidRPr="00C51103">
              <w:rPr>
                <w:rFonts w:ascii="Calibri" w:hAnsi="Calibri" w:cs="Calibri"/>
              </w:rPr>
              <w:t>T10-0</w:t>
            </w:r>
            <w:r w:rsidR="00CC1744">
              <w:rPr>
                <w:rFonts w:ascii="Calibri" w:hAnsi="Calibri" w:cs="Calibri"/>
              </w:rPr>
              <w:t>7</w:t>
            </w:r>
          </w:p>
        </w:tc>
        <w:tc>
          <w:tcPr>
            <w:tcW w:w="8275" w:type="dxa"/>
          </w:tcPr>
          <w:p w14:paraId="218E9FF8" w14:textId="178E3009" w:rsidR="00FA0E1E" w:rsidRPr="00C51103" w:rsidRDefault="00FA0E1E" w:rsidP="004E6180">
            <w:pPr>
              <w:spacing w:line="276" w:lineRule="auto"/>
              <w:jc w:val="both"/>
              <w:rPr>
                <w:rFonts w:ascii="Calibri" w:hAnsi="Calibri" w:cs="Calibri"/>
              </w:rPr>
            </w:pPr>
            <w:r w:rsidRPr="00C51103">
              <w:rPr>
                <w:rFonts w:ascii="Calibri" w:hAnsi="Calibri" w:cs="Calibri"/>
              </w:rPr>
              <w:t>Generate a report after finalizing the score for further analysis.</w:t>
            </w:r>
          </w:p>
        </w:tc>
      </w:tr>
      <w:tr w:rsidR="00E90CF7" w:rsidRPr="00C51103" w14:paraId="2725795D" w14:textId="77777777" w:rsidTr="005F29EC">
        <w:tc>
          <w:tcPr>
            <w:tcW w:w="1075" w:type="dxa"/>
          </w:tcPr>
          <w:p w14:paraId="704CAB6D" w14:textId="4EA051B9" w:rsidR="00E90CF7" w:rsidRPr="00C51103" w:rsidRDefault="00E90CF7" w:rsidP="00542A9C">
            <w:pPr>
              <w:spacing w:line="276" w:lineRule="auto"/>
              <w:rPr>
                <w:rFonts w:ascii="Calibri" w:hAnsi="Calibri" w:cs="Calibri"/>
              </w:rPr>
            </w:pPr>
            <w:r>
              <w:rPr>
                <w:rFonts w:ascii="Calibri" w:hAnsi="Calibri" w:cs="Calibri"/>
              </w:rPr>
              <w:t>T10-08</w:t>
            </w:r>
          </w:p>
        </w:tc>
        <w:tc>
          <w:tcPr>
            <w:tcW w:w="8275" w:type="dxa"/>
          </w:tcPr>
          <w:p w14:paraId="48595BD9" w14:textId="7AFBE3A3" w:rsidR="00E90CF7" w:rsidRPr="00C51103" w:rsidRDefault="00E90CF7" w:rsidP="004E6180">
            <w:pPr>
              <w:spacing w:line="276" w:lineRule="auto"/>
              <w:jc w:val="both"/>
              <w:rPr>
                <w:rFonts w:ascii="Calibri" w:hAnsi="Calibri" w:cs="Calibri"/>
              </w:rPr>
            </w:pPr>
            <w:r w:rsidRPr="00E90CF7">
              <w:rPr>
                <w:rFonts w:ascii="Calibri" w:hAnsi="Calibri" w:cs="Calibri"/>
              </w:rPr>
              <w:t>Allow defining standard evaluation schemes with pre-set criteria and weightings, saving them as templates for reuse, with options to adjust or create new schemes to ensure alignment across projects.</w:t>
            </w:r>
          </w:p>
        </w:tc>
      </w:tr>
    </w:tbl>
    <w:p w14:paraId="18B6D212" w14:textId="77777777" w:rsidR="001C4BAD" w:rsidRPr="00C51103" w:rsidRDefault="001C4BAD" w:rsidP="00542A9C">
      <w:pPr>
        <w:spacing w:line="276" w:lineRule="auto"/>
        <w:ind w:left="360"/>
        <w:rPr>
          <w:rFonts w:ascii="Calibri" w:hAnsi="Calibri" w:cs="Calibri"/>
          <w:b/>
          <w:bCs/>
        </w:rPr>
      </w:pPr>
    </w:p>
    <w:p w14:paraId="1A8CFBC5" w14:textId="3C54E034" w:rsidR="001B6F31" w:rsidRPr="00C51103" w:rsidRDefault="001B6F31" w:rsidP="0043030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Negotiation</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1C4BAD" w:rsidRPr="00C51103" w14:paraId="21F90310" w14:textId="77777777" w:rsidTr="005F29EC">
        <w:tc>
          <w:tcPr>
            <w:tcW w:w="1075" w:type="dxa"/>
          </w:tcPr>
          <w:p w14:paraId="6B129D52" w14:textId="5328AE26" w:rsidR="001C4BAD" w:rsidRPr="00C51103" w:rsidRDefault="001C4BAD" w:rsidP="00542A9C">
            <w:pPr>
              <w:spacing w:line="276" w:lineRule="auto"/>
              <w:rPr>
                <w:rFonts w:ascii="Calibri" w:hAnsi="Calibri" w:cs="Calibri"/>
              </w:rPr>
            </w:pPr>
            <w:r w:rsidRPr="00C51103">
              <w:rPr>
                <w:rFonts w:ascii="Calibri" w:hAnsi="Calibri" w:cs="Calibri"/>
              </w:rPr>
              <w:t>T11-01</w:t>
            </w:r>
          </w:p>
        </w:tc>
        <w:tc>
          <w:tcPr>
            <w:tcW w:w="8275" w:type="dxa"/>
          </w:tcPr>
          <w:p w14:paraId="442A3326" w14:textId="6DB6FEA9" w:rsidR="001C4BAD" w:rsidRPr="00C51103" w:rsidRDefault="00A713B7" w:rsidP="004E6180">
            <w:pPr>
              <w:spacing w:line="276" w:lineRule="auto"/>
              <w:jc w:val="both"/>
              <w:rPr>
                <w:rFonts w:ascii="Calibri" w:hAnsi="Calibri" w:cs="Calibri"/>
              </w:rPr>
            </w:pPr>
            <w:r w:rsidRPr="00C51103">
              <w:rPr>
                <w:rFonts w:ascii="Calibri" w:hAnsi="Calibri" w:cs="Calibri"/>
              </w:rPr>
              <w:t>Create a negotiation workspace with shared documents</w:t>
            </w:r>
            <w:r w:rsidR="00123B55" w:rsidRPr="00C51103">
              <w:rPr>
                <w:rFonts w:ascii="Calibri" w:hAnsi="Calibri" w:cs="Calibri"/>
              </w:rPr>
              <w:t xml:space="preserve"> &amp; communication.</w:t>
            </w:r>
          </w:p>
        </w:tc>
      </w:tr>
      <w:tr w:rsidR="001C4BAD" w:rsidRPr="00C51103" w14:paraId="029956A7" w14:textId="77777777" w:rsidTr="005F29EC">
        <w:trPr>
          <w:trHeight w:val="70"/>
        </w:trPr>
        <w:tc>
          <w:tcPr>
            <w:tcW w:w="1075" w:type="dxa"/>
          </w:tcPr>
          <w:p w14:paraId="68F73083" w14:textId="7831B73B" w:rsidR="001C4BAD" w:rsidRPr="00C51103" w:rsidRDefault="001C4BAD" w:rsidP="00542A9C">
            <w:pPr>
              <w:spacing w:line="276" w:lineRule="auto"/>
              <w:rPr>
                <w:rFonts w:ascii="Calibri" w:hAnsi="Calibri" w:cs="Calibri"/>
              </w:rPr>
            </w:pPr>
            <w:r w:rsidRPr="00C51103">
              <w:rPr>
                <w:rFonts w:ascii="Calibri" w:hAnsi="Calibri" w:cs="Calibri"/>
              </w:rPr>
              <w:t>T11-02</w:t>
            </w:r>
          </w:p>
        </w:tc>
        <w:tc>
          <w:tcPr>
            <w:tcW w:w="8275" w:type="dxa"/>
          </w:tcPr>
          <w:p w14:paraId="6E0CF82A" w14:textId="04986CE7" w:rsidR="001C4BAD" w:rsidRPr="00C51103" w:rsidRDefault="00A713B7" w:rsidP="004E6180">
            <w:pPr>
              <w:spacing w:line="276" w:lineRule="auto"/>
              <w:jc w:val="both"/>
              <w:rPr>
                <w:rFonts w:ascii="Calibri" w:hAnsi="Calibri" w:cs="Calibri"/>
              </w:rPr>
            </w:pPr>
            <w:r w:rsidRPr="00C51103">
              <w:rPr>
                <w:rFonts w:ascii="Calibri" w:hAnsi="Calibri" w:cs="Calibri"/>
              </w:rPr>
              <w:t xml:space="preserve">Implement </w:t>
            </w:r>
            <w:r w:rsidR="00FA0E1E" w:rsidRPr="00C51103">
              <w:rPr>
                <w:rFonts w:ascii="Calibri" w:hAnsi="Calibri" w:cs="Calibri"/>
              </w:rPr>
              <w:t xml:space="preserve">internal </w:t>
            </w:r>
            <w:r w:rsidRPr="00C51103">
              <w:rPr>
                <w:rFonts w:ascii="Calibri" w:hAnsi="Calibri" w:cs="Calibri"/>
              </w:rPr>
              <w:t>workflows</w:t>
            </w:r>
            <w:r w:rsidR="00FA0E1E" w:rsidRPr="00C51103">
              <w:rPr>
                <w:rFonts w:ascii="Calibri" w:hAnsi="Calibri" w:cs="Calibri"/>
              </w:rPr>
              <w:t xml:space="preserve"> </w:t>
            </w:r>
            <w:r w:rsidRPr="00C51103">
              <w:rPr>
                <w:rFonts w:ascii="Calibri" w:hAnsi="Calibri" w:cs="Calibri"/>
              </w:rPr>
              <w:t>for negotiated terms (e.g., legal, finance).</w:t>
            </w:r>
          </w:p>
        </w:tc>
      </w:tr>
      <w:tr w:rsidR="001C4BAD" w:rsidRPr="00C51103" w14:paraId="0728E13D" w14:textId="77777777" w:rsidTr="005F29EC">
        <w:tc>
          <w:tcPr>
            <w:tcW w:w="1075" w:type="dxa"/>
          </w:tcPr>
          <w:p w14:paraId="4F9DEDA7" w14:textId="1163E56A" w:rsidR="001C4BAD" w:rsidRPr="00C51103" w:rsidRDefault="001C4BAD" w:rsidP="00542A9C">
            <w:pPr>
              <w:spacing w:line="276" w:lineRule="auto"/>
              <w:rPr>
                <w:rFonts w:ascii="Calibri" w:hAnsi="Calibri" w:cs="Calibri"/>
              </w:rPr>
            </w:pPr>
            <w:r w:rsidRPr="00C51103">
              <w:rPr>
                <w:rFonts w:ascii="Calibri" w:hAnsi="Calibri" w:cs="Calibri"/>
              </w:rPr>
              <w:t>T11-03</w:t>
            </w:r>
          </w:p>
        </w:tc>
        <w:tc>
          <w:tcPr>
            <w:tcW w:w="8275" w:type="dxa"/>
          </w:tcPr>
          <w:p w14:paraId="78B30738" w14:textId="229C0F64" w:rsidR="001C4BAD" w:rsidRPr="00C51103" w:rsidRDefault="00A713B7" w:rsidP="004E6180">
            <w:pPr>
              <w:spacing w:line="276" w:lineRule="auto"/>
              <w:jc w:val="both"/>
              <w:rPr>
                <w:rFonts w:ascii="Calibri" w:hAnsi="Calibri" w:cs="Calibri"/>
              </w:rPr>
            </w:pPr>
            <w:r w:rsidRPr="00C51103">
              <w:rPr>
                <w:rFonts w:ascii="Calibri" w:hAnsi="Calibri" w:cs="Calibri"/>
              </w:rPr>
              <w:t xml:space="preserve">Track negotiation timelines and </w:t>
            </w:r>
            <w:r w:rsidR="00CC1744">
              <w:rPr>
                <w:rFonts w:ascii="Calibri" w:hAnsi="Calibri" w:cs="Calibri"/>
              </w:rPr>
              <w:t xml:space="preserve">allow buyers to </w:t>
            </w:r>
            <w:r w:rsidRPr="00C51103">
              <w:rPr>
                <w:rFonts w:ascii="Calibri" w:hAnsi="Calibri" w:cs="Calibri"/>
              </w:rPr>
              <w:t>send reminders for unresolved items.</w:t>
            </w:r>
          </w:p>
        </w:tc>
      </w:tr>
      <w:tr w:rsidR="001C4BAD" w:rsidRPr="00C51103" w14:paraId="50B4CF6A" w14:textId="77777777" w:rsidTr="005F29EC">
        <w:tc>
          <w:tcPr>
            <w:tcW w:w="1075" w:type="dxa"/>
          </w:tcPr>
          <w:p w14:paraId="56A08484" w14:textId="66FD26B1" w:rsidR="001C4BAD" w:rsidRPr="00C51103" w:rsidRDefault="001C4BAD" w:rsidP="00542A9C">
            <w:pPr>
              <w:spacing w:line="276" w:lineRule="auto"/>
              <w:rPr>
                <w:rFonts w:ascii="Calibri" w:eastAsia="PMingLiU" w:hAnsi="Calibri" w:cs="Calibri"/>
                <w:lang w:eastAsia="zh-TW"/>
              </w:rPr>
            </w:pPr>
            <w:r w:rsidRPr="00C51103">
              <w:rPr>
                <w:rFonts w:ascii="Calibri" w:hAnsi="Calibri" w:cs="Calibri"/>
              </w:rPr>
              <w:t>T11-0</w:t>
            </w:r>
            <w:r w:rsidR="00123B55" w:rsidRPr="00C51103">
              <w:rPr>
                <w:rFonts w:ascii="Calibri" w:hAnsi="Calibri" w:cs="Calibri"/>
              </w:rPr>
              <w:t>4</w:t>
            </w:r>
          </w:p>
        </w:tc>
        <w:tc>
          <w:tcPr>
            <w:tcW w:w="8275" w:type="dxa"/>
          </w:tcPr>
          <w:p w14:paraId="67089E7B" w14:textId="5BE9C50E" w:rsidR="001C4BAD" w:rsidRPr="00C51103" w:rsidRDefault="00A713B7" w:rsidP="004E6180">
            <w:pPr>
              <w:spacing w:line="276" w:lineRule="auto"/>
              <w:jc w:val="both"/>
              <w:rPr>
                <w:rFonts w:ascii="Calibri" w:hAnsi="Calibri" w:cs="Calibri"/>
              </w:rPr>
            </w:pPr>
            <w:r w:rsidRPr="00C51103">
              <w:rPr>
                <w:rFonts w:ascii="Calibri" w:hAnsi="Calibri" w:cs="Calibri"/>
              </w:rPr>
              <w:t>Store negotiation history with timestamps and participant details</w:t>
            </w:r>
            <w:r w:rsidR="00E90CF7">
              <w:rPr>
                <w:rFonts w:ascii="Calibri" w:hAnsi="Calibri" w:cs="Calibri"/>
              </w:rPr>
              <w:t>, with the ability to export the history.</w:t>
            </w:r>
          </w:p>
        </w:tc>
      </w:tr>
      <w:tr w:rsidR="001C4BAD" w:rsidRPr="00C51103" w14:paraId="5A5CDD3B" w14:textId="77777777" w:rsidTr="005F29EC">
        <w:tc>
          <w:tcPr>
            <w:tcW w:w="1075" w:type="dxa"/>
          </w:tcPr>
          <w:p w14:paraId="43860394" w14:textId="6EE0B0AF" w:rsidR="001C4BAD" w:rsidRPr="00C51103" w:rsidRDefault="001C4BAD" w:rsidP="00542A9C">
            <w:pPr>
              <w:spacing w:line="276" w:lineRule="auto"/>
              <w:rPr>
                <w:rFonts w:ascii="Calibri" w:eastAsia="PMingLiU" w:hAnsi="Calibri" w:cs="Calibri"/>
                <w:lang w:eastAsia="zh-TW"/>
              </w:rPr>
            </w:pPr>
            <w:r w:rsidRPr="00C51103">
              <w:rPr>
                <w:rFonts w:ascii="Calibri" w:eastAsia="PMingLiU" w:hAnsi="Calibri" w:cs="Calibri"/>
                <w:lang w:eastAsia="zh-TW"/>
              </w:rPr>
              <w:t>T11-0</w:t>
            </w:r>
            <w:r w:rsidR="00123B55" w:rsidRPr="00C51103">
              <w:rPr>
                <w:rFonts w:ascii="Calibri" w:eastAsia="PMingLiU" w:hAnsi="Calibri" w:cs="Calibri"/>
                <w:lang w:eastAsia="zh-TW"/>
              </w:rPr>
              <w:t>5</w:t>
            </w:r>
          </w:p>
        </w:tc>
        <w:tc>
          <w:tcPr>
            <w:tcW w:w="8275" w:type="dxa"/>
          </w:tcPr>
          <w:p w14:paraId="07441817" w14:textId="2FAAC3DE" w:rsidR="001C4BAD" w:rsidRPr="00C51103" w:rsidRDefault="00A713B7" w:rsidP="004E6180">
            <w:pPr>
              <w:spacing w:line="276" w:lineRule="auto"/>
              <w:jc w:val="both"/>
              <w:rPr>
                <w:rFonts w:ascii="Calibri" w:hAnsi="Calibri" w:cs="Calibri"/>
              </w:rPr>
            </w:pPr>
            <w:r w:rsidRPr="00C51103">
              <w:rPr>
                <w:rFonts w:ascii="Calibri" w:hAnsi="Calibri" w:cs="Calibri"/>
              </w:rPr>
              <w:t xml:space="preserve">Enable side-by-side comparison of final terms against original </w:t>
            </w:r>
            <w:r w:rsidR="00123B55" w:rsidRPr="00C51103">
              <w:rPr>
                <w:rFonts w:ascii="Calibri" w:hAnsi="Calibri" w:cs="Calibri"/>
              </w:rPr>
              <w:t>proposals</w:t>
            </w:r>
            <w:r w:rsidRPr="00C51103">
              <w:rPr>
                <w:rFonts w:ascii="Calibri" w:hAnsi="Calibri" w:cs="Calibri"/>
              </w:rPr>
              <w:t>.</w:t>
            </w:r>
          </w:p>
        </w:tc>
      </w:tr>
    </w:tbl>
    <w:p w14:paraId="1278CCFF" w14:textId="758F7C25" w:rsidR="001B6F31" w:rsidRPr="00C51103" w:rsidRDefault="001B6F31" w:rsidP="0043030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Purchase Order/Contract</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1C4BAD" w:rsidRPr="00C51103" w14:paraId="10DCA5D1" w14:textId="77777777" w:rsidTr="1CFC6C05">
        <w:tc>
          <w:tcPr>
            <w:tcW w:w="1075" w:type="dxa"/>
          </w:tcPr>
          <w:p w14:paraId="0F146700" w14:textId="71F08513" w:rsidR="001C4BAD" w:rsidRPr="00C51103" w:rsidRDefault="001C4BAD" w:rsidP="00542A9C">
            <w:pPr>
              <w:spacing w:line="276" w:lineRule="auto"/>
              <w:rPr>
                <w:rFonts w:ascii="Calibri" w:hAnsi="Calibri" w:cs="Calibri"/>
              </w:rPr>
            </w:pPr>
            <w:r w:rsidRPr="00C51103">
              <w:rPr>
                <w:rFonts w:ascii="Calibri" w:hAnsi="Calibri" w:cs="Calibri"/>
              </w:rPr>
              <w:t>T12-01</w:t>
            </w:r>
          </w:p>
        </w:tc>
        <w:tc>
          <w:tcPr>
            <w:tcW w:w="8275" w:type="dxa"/>
          </w:tcPr>
          <w:p w14:paraId="1CC01B1B" w14:textId="1BFE7FDD" w:rsidR="001C4BAD" w:rsidRPr="00C51103" w:rsidRDefault="00A713B7" w:rsidP="004E6180">
            <w:pPr>
              <w:spacing w:line="276" w:lineRule="auto"/>
              <w:jc w:val="both"/>
              <w:rPr>
                <w:rFonts w:ascii="Calibri" w:hAnsi="Calibri" w:cs="Calibri"/>
              </w:rPr>
            </w:pPr>
            <w:r w:rsidRPr="00C51103">
              <w:rPr>
                <w:rFonts w:ascii="Calibri" w:hAnsi="Calibri" w:cs="Calibri"/>
              </w:rPr>
              <w:t xml:space="preserve">Automate PO/contract generation using </w:t>
            </w:r>
            <w:r w:rsidR="00FA0E1E" w:rsidRPr="00C51103">
              <w:rPr>
                <w:rFonts w:ascii="Calibri" w:hAnsi="Calibri" w:cs="Calibri"/>
              </w:rPr>
              <w:t>predefined</w:t>
            </w:r>
            <w:r w:rsidRPr="00C51103">
              <w:rPr>
                <w:rFonts w:ascii="Calibri" w:hAnsi="Calibri" w:cs="Calibri"/>
              </w:rPr>
              <w:t xml:space="preserve"> templates with dynamic fields (e.g., pricing, delivery dates).</w:t>
            </w:r>
          </w:p>
        </w:tc>
      </w:tr>
      <w:tr w:rsidR="001C4BAD" w:rsidRPr="00C51103" w14:paraId="376A6AC5" w14:textId="77777777" w:rsidTr="1CFC6C05">
        <w:trPr>
          <w:trHeight w:val="70"/>
        </w:trPr>
        <w:tc>
          <w:tcPr>
            <w:tcW w:w="1075" w:type="dxa"/>
          </w:tcPr>
          <w:p w14:paraId="7BD1EF94" w14:textId="3322791E" w:rsidR="001C4BAD" w:rsidRPr="00C51103" w:rsidRDefault="001C4BAD" w:rsidP="00542A9C">
            <w:pPr>
              <w:spacing w:line="276" w:lineRule="auto"/>
              <w:rPr>
                <w:rFonts w:ascii="Calibri" w:hAnsi="Calibri" w:cs="Calibri"/>
              </w:rPr>
            </w:pPr>
            <w:r w:rsidRPr="00C51103">
              <w:rPr>
                <w:rFonts w:ascii="Calibri" w:hAnsi="Calibri" w:cs="Calibri"/>
              </w:rPr>
              <w:t>T12-02</w:t>
            </w:r>
          </w:p>
        </w:tc>
        <w:tc>
          <w:tcPr>
            <w:tcW w:w="8275" w:type="dxa"/>
          </w:tcPr>
          <w:p w14:paraId="3FE10ADC" w14:textId="45F786FE" w:rsidR="001C4BAD" w:rsidRPr="00C51103" w:rsidRDefault="00A713B7" w:rsidP="004E6180">
            <w:pPr>
              <w:spacing w:line="276" w:lineRule="auto"/>
              <w:jc w:val="both"/>
              <w:rPr>
                <w:rFonts w:ascii="Calibri" w:hAnsi="Calibri" w:cs="Calibri"/>
              </w:rPr>
            </w:pPr>
            <w:r w:rsidRPr="00C51103">
              <w:rPr>
                <w:rFonts w:ascii="Calibri" w:hAnsi="Calibri" w:cs="Calibri"/>
              </w:rPr>
              <w:t>Integrate e-signature solutions (e.g., DocuSign) for digital signin</w:t>
            </w:r>
            <w:r w:rsidR="00FA0E1E" w:rsidRPr="00C51103">
              <w:rPr>
                <w:rFonts w:ascii="Calibri" w:hAnsi="Calibri" w:cs="Calibri"/>
              </w:rPr>
              <w:t>g</w:t>
            </w:r>
            <w:r w:rsidRPr="00C51103">
              <w:rPr>
                <w:rFonts w:ascii="Calibri" w:hAnsi="Calibri" w:cs="Calibri"/>
              </w:rPr>
              <w:t>.</w:t>
            </w:r>
          </w:p>
        </w:tc>
      </w:tr>
      <w:tr w:rsidR="001C4BAD" w:rsidRPr="00C51103" w14:paraId="17A53E14" w14:textId="77777777" w:rsidTr="1CFC6C05">
        <w:tc>
          <w:tcPr>
            <w:tcW w:w="1075" w:type="dxa"/>
          </w:tcPr>
          <w:p w14:paraId="088EE109" w14:textId="1FF9202A" w:rsidR="001C4BAD" w:rsidRPr="00C51103" w:rsidRDefault="001C4BAD" w:rsidP="00542A9C">
            <w:pPr>
              <w:spacing w:line="276" w:lineRule="auto"/>
              <w:rPr>
                <w:rFonts w:ascii="Calibri" w:hAnsi="Calibri" w:cs="Calibri"/>
              </w:rPr>
            </w:pPr>
            <w:r w:rsidRPr="00C51103">
              <w:rPr>
                <w:rFonts w:ascii="Calibri" w:hAnsi="Calibri" w:cs="Calibri"/>
              </w:rPr>
              <w:t>T12-03</w:t>
            </w:r>
          </w:p>
        </w:tc>
        <w:tc>
          <w:tcPr>
            <w:tcW w:w="8275" w:type="dxa"/>
          </w:tcPr>
          <w:p w14:paraId="6C5BC519" w14:textId="2C6AB7E4" w:rsidR="001C4BAD" w:rsidRPr="00C51103" w:rsidRDefault="00A713B7" w:rsidP="004E6180">
            <w:pPr>
              <w:spacing w:line="276" w:lineRule="auto"/>
              <w:jc w:val="both"/>
              <w:rPr>
                <w:rFonts w:ascii="Calibri" w:hAnsi="Calibri" w:cs="Calibri"/>
              </w:rPr>
            </w:pPr>
            <w:r w:rsidRPr="00C51103">
              <w:rPr>
                <w:rFonts w:ascii="Calibri" w:hAnsi="Calibri" w:cs="Calibri"/>
              </w:rPr>
              <w:t>Enable PO tracking with milestones (e.g., delivery, acceptance) and automated alerts.</w:t>
            </w:r>
          </w:p>
        </w:tc>
      </w:tr>
      <w:tr w:rsidR="001C4BAD" w:rsidRPr="00C51103" w14:paraId="596DC9D7" w14:textId="77777777" w:rsidTr="1CFC6C05">
        <w:tc>
          <w:tcPr>
            <w:tcW w:w="1075" w:type="dxa"/>
          </w:tcPr>
          <w:p w14:paraId="2C8BCAA2" w14:textId="28E94CF0" w:rsidR="001C4BAD" w:rsidRPr="00C51103" w:rsidRDefault="001C4BAD" w:rsidP="00542A9C">
            <w:pPr>
              <w:spacing w:line="276" w:lineRule="auto"/>
              <w:rPr>
                <w:rFonts w:ascii="Calibri" w:eastAsia="PMingLiU" w:hAnsi="Calibri" w:cs="Calibri"/>
                <w:lang w:eastAsia="zh-TW"/>
              </w:rPr>
            </w:pPr>
            <w:r w:rsidRPr="00C51103">
              <w:rPr>
                <w:rFonts w:ascii="Calibri" w:hAnsi="Calibri" w:cs="Calibri"/>
              </w:rPr>
              <w:t>T12-0</w:t>
            </w:r>
            <w:r w:rsidR="000D6A27">
              <w:rPr>
                <w:rFonts w:ascii="Calibri" w:hAnsi="Calibri" w:cs="Calibri"/>
              </w:rPr>
              <w:t>4</w:t>
            </w:r>
          </w:p>
        </w:tc>
        <w:tc>
          <w:tcPr>
            <w:tcW w:w="8275" w:type="dxa"/>
          </w:tcPr>
          <w:p w14:paraId="09E96253" w14:textId="5A0BDE7A" w:rsidR="001C4BAD" w:rsidRPr="00C51103" w:rsidRDefault="4EC5F828" w:rsidP="004E6180">
            <w:pPr>
              <w:spacing w:line="276" w:lineRule="auto"/>
              <w:jc w:val="both"/>
              <w:rPr>
                <w:rFonts w:ascii="Calibri" w:hAnsi="Calibri" w:cs="Calibri"/>
              </w:rPr>
            </w:pPr>
            <w:r w:rsidRPr="1CFC6C05">
              <w:rPr>
                <w:rFonts w:ascii="Calibri" w:hAnsi="Calibri" w:cs="Calibri"/>
              </w:rPr>
              <w:t>Implement role-based access to view or edit contract terms.</w:t>
            </w:r>
          </w:p>
        </w:tc>
      </w:tr>
      <w:tr w:rsidR="00EB595C" w:rsidRPr="00C51103" w14:paraId="5BE8002D" w14:textId="77777777" w:rsidTr="1CFC6C05">
        <w:tc>
          <w:tcPr>
            <w:tcW w:w="1075" w:type="dxa"/>
          </w:tcPr>
          <w:p w14:paraId="50A21632" w14:textId="49E4E50D" w:rsidR="00EB595C" w:rsidRPr="00C51103" w:rsidRDefault="00EB595C" w:rsidP="00542A9C">
            <w:pPr>
              <w:spacing w:line="276" w:lineRule="auto"/>
              <w:rPr>
                <w:rFonts w:ascii="Calibri" w:eastAsia="PMingLiU" w:hAnsi="Calibri" w:cs="Calibri"/>
                <w:lang w:eastAsia="zh-TW"/>
              </w:rPr>
            </w:pPr>
            <w:r w:rsidRPr="00C51103">
              <w:rPr>
                <w:rFonts w:ascii="Calibri" w:eastAsia="PMingLiU" w:hAnsi="Calibri" w:cs="Calibri"/>
                <w:lang w:eastAsia="zh-TW"/>
              </w:rPr>
              <w:t>T12-0</w:t>
            </w:r>
            <w:r w:rsidR="000D6A27">
              <w:rPr>
                <w:rFonts w:ascii="Calibri" w:eastAsia="PMingLiU" w:hAnsi="Calibri" w:cs="Calibri"/>
                <w:lang w:eastAsia="zh-TW"/>
              </w:rPr>
              <w:t>5</w:t>
            </w:r>
          </w:p>
        </w:tc>
        <w:tc>
          <w:tcPr>
            <w:tcW w:w="8275" w:type="dxa"/>
          </w:tcPr>
          <w:p w14:paraId="753A62AA" w14:textId="7D7F5F6E" w:rsidR="00EB595C" w:rsidRPr="00C51103" w:rsidRDefault="00EB595C" w:rsidP="004E6180">
            <w:pPr>
              <w:spacing w:line="276" w:lineRule="auto"/>
              <w:jc w:val="both"/>
              <w:rPr>
                <w:rFonts w:ascii="Calibri" w:hAnsi="Calibri" w:cs="Calibri"/>
              </w:rPr>
            </w:pPr>
            <w:r w:rsidRPr="00EB595C">
              <w:rPr>
                <w:rFonts w:ascii="Calibri" w:hAnsi="Calibri" w:cs="Calibri"/>
              </w:rPr>
              <w:t xml:space="preserve">PO created on the platform will automatically trigger the generation of a corresponding PO in </w:t>
            </w:r>
            <w:r w:rsidRPr="00C51103">
              <w:rPr>
                <w:rFonts w:ascii="Calibri" w:hAnsi="Calibri" w:cs="Calibri"/>
              </w:rPr>
              <w:t>SAP.</w:t>
            </w:r>
          </w:p>
        </w:tc>
      </w:tr>
      <w:tr w:rsidR="0033004D" w:rsidRPr="00C51103" w14:paraId="5D168240" w14:textId="77777777" w:rsidTr="1CFC6C05">
        <w:tc>
          <w:tcPr>
            <w:tcW w:w="1075" w:type="dxa"/>
          </w:tcPr>
          <w:p w14:paraId="2AAF506B" w14:textId="01594F0C" w:rsidR="0033004D" w:rsidRPr="00C51103" w:rsidRDefault="0033004D" w:rsidP="00542A9C">
            <w:pPr>
              <w:spacing w:line="276" w:lineRule="auto"/>
              <w:rPr>
                <w:rFonts w:ascii="Calibri" w:eastAsia="PMingLiU" w:hAnsi="Calibri" w:cs="Calibri"/>
                <w:lang w:eastAsia="zh-TW"/>
              </w:rPr>
            </w:pPr>
            <w:r w:rsidRPr="00C51103">
              <w:rPr>
                <w:rFonts w:ascii="Calibri" w:eastAsia="PMingLiU" w:hAnsi="Calibri" w:cs="Calibri"/>
                <w:lang w:eastAsia="zh-TW"/>
              </w:rPr>
              <w:t>T12-0</w:t>
            </w:r>
            <w:r w:rsidR="000D6A27">
              <w:rPr>
                <w:rFonts w:ascii="Calibri" w:eastAsia="PMingLiU" w:hAnsi="Calibri" w:cs="Calibri"/>
                <w:lang w:eastAsia="zh-TW"/>
              </w:rPr>
              <w:t>6</w:t>
            </w:r>
          </w:p>
        </w:tc>
        <w:tc>
          <w:tcPr>
            <w:tcW w:w="8275" w:type="dxa"/>
          </w:tcPr>
          <w:p w14:paraId="22ACDFE8" w14:textId="613D92D8" w:rsidR="0033004D" w:rsidRPr="00C51103" w:rsidRDefault="00D737AB" w:rsidP="00AA401D">
            <w:pPr>
              <w:spacing w:line="276" w:lineRule="auto"/>
              <w:jc w:val="both"/>
              <w:rPr>
                <w:rFonts w:ascii="Calibri" w:hAnsi="Calibri" w:cs="Calibri"/>
              </w:rPr>
            </w:pPr>
            <w:r w:rsidRPr="00D737AB">
              <w:rPr>
                <w:rFonts w:ascii="Calibri" w:eastAsia="PMingLiU" w:hAnsi="Calibri" w:cs="Calibri"/>
                <w:lang w:eastAsia="zh-TW"/>
              </w:rPr>
              <w:t xml:space="preserve">Enable the automatic sending of emails to suppliers when </w:t>
            </w:r>
            <w:r>
              <w:rPr>
                <w:rFonts w:ascii="Calibri" w:eastAsia="PMingLiU" w:hAnsi="Calibri" w:cs="Calibri" w:hint="eastAsia"/>
                <w:lang w:eastAsia="zh-TW"/>
              </w:rPr>
              <w:t>the</w:t>
            </w:r>
            <w:r w:rsidRPr="00D737AB">
              <w:rPr>
                <w:rFonts w:ascii="Calibri" w:eastAsia="PMingLiU" w:hAnsi="Calibri" w:cs="Calibri"/>
                <w:lang w:eastAsia="zh-TW"/>
              </w:rPr>
              <w:t xml:space="preserve"> approv</w:t>
            </w:r>
            <w:r>
              <w:rPr>
                <w:rFonts w:ascii="Calibri" w:eastAsia="PMingLiU" w:hAnsi="Calibri" w:cs="Calibri" w:hint="eastAsia"/>
                <w:lang w:eastAsia="zh-TW"/>
              </w:rPr>
              <w:t>al of</w:t>
            </w:r>
            <w:r w:rsidRPr="00D737AB">
              <w:rPr>
                <w:rFonts w:ascii="Calibri" w:eastAsia="PMingLiU" w:hAnsi="Calibri" w:cs="Calibri"/>
                <w:lang w:eastAsia="zh-TW"/>
              </w:rPr>
              <w:t xml:space="preserve"> purchase order</w:t>
            </w:r>
            <w:r>
              <w:rPr>
                <w:rFonts w:ascii="Calibri" w:eastAsia="PMingLiU" w:hAnsi="Calibri" w:cs="Calibri" w:hint="eastAsia"/>
                <w:lang w:eastAsia="zh-TW"/>
              </w:rPr>
              <w:t>/</w:t>
            </w:r>
            <w:r w:rsidRPr="00D737AB">
              <w:rPr>
                <w:rFonts w:ascii="Calibri" w:eastAsia="PMingLiU" w:hAnsi="Calibri" w:cs="Calibri"/>
                <w:lang w:eastAsia="zh-TW"/>
              </w:rPr>
              <w:t>contract</w:t>
            </w:r>
            <w:r>
              <w:rPr>
                <w:rFonts w:ascii="Calibri" w:eastAsia="PMingLiU" w:hAnsi="Calibri" w:cs="Calibri" w:hint="eastAsia"/>
                <w:lang w:eastAsia="zh-TW"/>
              </w:rPr>
              <w:t xml:space="preserve"> is completed.</w:t>
            </w:r>
          </w:p>
        </w:tc>
      </w:tr>
      <w:tr w:rsidR="006A5C37" w:rsidRPr="00C51103" w14:paraId="58C8FA17" w14:textId="77777777" w:rsidTr="1CFC6C05">
        <w:tc>
          <w:tcPr>
            <w:tcW w:w="1075" w:type="dxa"/>
            <w:shd w:val="clear" w:color="auto" w:fill="auto"/>
          </w:tcPr>
          <w:p w14:paraId="72A142A4" w14:textId="3A335DB2" w:rsidR="006A5C37" w:rsidRPr="00E77C4D" w:rsidRDefault="006A5C37" w:rsidP="00542A9C">
            <w:pPr>
              <w:spacing w:line="276" w:lineRule="auto"/>
              <w:rPr>
                <w:rFonts w:ascii="Calibri" w:eastAsia="PMingLiU" w:hAnsi="Calibri" w:cs="Calibri"/>
                <w:lang w:eastAsia="zh-TW"/>
              </w:rPr>
            </w:pPr>
            <w:r w:rsidRPr="00E77C4D">
              <w:rPr>
                <w:rFonts w:ascii="Calibri" w:eastAsia="PMingLiU" w:hAnsi="Calibri" w:cs="Calibri" w:hint="eastAsia"/>
                <w:lang w:eastAsia="zh-TW"/>
              </w:rPr>
              <w:t>T12-07</w:t>
            </w:r>
          </w:p>
        </w:tc>
        <w:tc>
          <w:tcPr>
            <w:tcW w:w="8275" w:type="dxa"/>
            <w:shd w:val="clear" w:color="auto" w:fill="auto"/>
          </w:tcPr>
          <w:p w14:paraId="2F86932D" w14:textId="6862A921" w:rsidR="006A5C37" w:rsidRPr="00E77C4D" w:rsidRDefault="006A5C37" w:rsidP="004E6180">
            <w:pPr>
              <w:spacing w:line="276" w:lineRule="auto"/>
              <w:jc w:val="both"/>
              <w:rPr>
                <w:rFonts w:ascii="Calibri" w:eastAsia="PMingLiU" w:hAnsi="Calibri" w:cs="Calibri"/>
                <w:lang w:eastAsia="zh-TW"/>
              </w:rPr>
            </w:pPr>
            <w:r w:rsidRPr="00E77C4D">
              <w:rPr>
                <w:rFonts w:ascii="Calibri" w:hAnsi="Calibri" w:cs="Calibri"/>
              </w:rPr>
              <w:t>Contract Management Cycle – Alert before deadline as preset</w:t>
            </w:r>
            <w:r w:rsidRPr="00E77C4D">
              <w:rPr>
                <w:rFonts w:ascii="Calibri" w:eastAsia="PMingLiU" w:hAnsi="Calibri" w:cs="Calibri" w:hint="eastAsia"/>
                <w:lang w:eastAsia="zh-TW"/>
              </w:rPr>
              <w:t>.</w:t>
            </w:r>
            <w:r w:rsidR="00D737AB" w:rsidRPr="00E77C4D">
              <w:rPr>
                <w:rFonts w:ascii="Calibri" w:eastAsia="PMingLiU" w:hAnsi="Calibri" w:cs="Calibri" w:hint="eastAsia"/>
                <w:lang w:eastAsia="zh-TW"/>
              </w:rPr>
              <w:t xml:space="preserve"> </w:t>
            </w:r>
          </w:p>
        </w:tc>
      </w:tr>
    </w:tbl>
    <w:p w14:paraId="694AC3FB" w14:textId="77777777" w:rsidR="001C4BAD" w:rsidRPr="00C51103" w:rsidRDefault="001C4BAD" w:rsidP="00542A9C">
      <w:pPr>
        <w:spacing w:line="276" w:lineRule="auto"/>
        <w:ind w:left="360"/>
        <w:rPr>
          <w:rFonts w:ascii="Calibri" w:hAnsi="Calibri" w:cs="Calibri"/>
          <w:b/>
          <w:bCs/>
        </w:rPr>
      </w:pPr>
    </w:p>
    <w:p w14:paraId="7098F39E" w14:textId="6B82034A" w:rsidR="001B6F31" w:rsidRPr="00C51103" w:rsidRDefault="0093221B" w:rsidP="0043030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Order Status Tracking</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1C4BAD" w:rsidRPr="00C51103" w14:paraId="0A7CE238" w14:textId="77777777" w:rsidTr="005F29EC">
        <w:tc>
          <w:tcPr>
            <w:tcW w:w="1075" w:type="dxa"/>
          </w:tcPr>
          <w:p w14:paraId="262A520E" w14:textId="3C31C351" w:rsidR="001C4BAD" w:rsidRPr="00C51103" w:rsidRDefault="001C4BAD" w:rsidP="00542A9C">
            <w:pPr>
              <w:spacing w:line="276" w:lineRule="auto"/>
              <w:rPr>
                <w:rFonts w:ascii="Calibri" w:hAnsi="Calibri" w:cs="Calibri"/>
              </w:rPr>
            </w:pPr>
            <w:r w:rsidRPr="00C51103">
              <w:rPr>
                <w:rFonts w:ascii="Calibri" w:hAnsi="Calibri" w:cs="Calibri"/>
              </w:rPr>
              <w:t>T13-01</w:t>
            </w:r>
          </w:p>
        </w:tc>
        <w:tc>
          <w:tcPr>
            <w:tcW w:w="8275" w:type="dxa"/>
          </w:tcPr>
          <w:p w14:paraId="409AB775" w14:textId="71F64570" w:rsidR="001C4BAD" w:rsidRPr="00C51103" w:rsidRDefault="00351CDB" w:rsidP="004E6180">
            <w:pPr>
              <w:spacing w:line="276" w:lineRule="auto"/>
              <w:jc w:val="both"/>
              <w:rPr>
                <w:rFonts w:ascii="Calibri" w:hAnsi="Calibri" w:cs="Calibri"/>
              </w:rPr>
            </w:pPr>
            <w:r w:rsidRPr="00C51103">
              <w:rPr>
                <w:rFonts w:ascii="Calibri" w:hAnsi="Calibri" w:cs="Calibri"/>
              </w:rPr>
              <w:t>Develop a real-time order tracking dashboard.</w:t>
            </w:r>
          </w:p>
        </w:tc>
      </w:tr>
      <w:tr w:rsidR="001C4BAD" w:rsidRPr="00C51103" w14:paraId="7D72ABA5" w14:textId="77777777" w:rsidTr="005F29EC">
        <w:trPr>
          <w:trHeight w:val="70"/>
        </w:trPr>
        <w:tc>
          <w:tcPr>
            <w:tcW w:w="1075" w:type="dxa"/>
          </w:tcPr>
          <w:p w14:paraId="73FF223B" w14:textId="217615F2" w:rsidR="001C4BAD" w:rsidRPr="00C51103" w:rsidRDefault="001C4BAD" w:rsidP="00542A9C">
            <w:pPr>
              <w:spacing w:line="276" w:lineRule="auto"/>
              <w:rPr>
                <w:rFonts w:ascii="Calibri" w:hAnsi="Calibri" w:cs="Calibri"/>
              </w:rPr>
            </w:pPr>
            <w:r w:rsidRPr="00C51103">
              <w:rPr>
                <w:rFonts w:ascii="Calibri" w:hAnsi="Calibri" w:cs="Calibri"/>
              </w:rPr>
              <w:t>T13-02</w:t>
            </w:r>
          </w:p>
        </w:tc>
        <w:tc>
          <w:tcPr>
            <w:tcW w:w="8275" w:type="dxa"/>
          </w:tcPr>
          <w:p w14:paraId="1DD131DD" w14:textId="0390547F" w:rsidR="001C4BAD" w:rsidRPr="00C51103" w:rsidRDefault="00351CDB" w:rsidP="004E6180">
            <w:pPr>
              <w:spacing w:line="276" w:lineRule="auto"/>
              <w:jc w:val="both"/>
              <w:rPr>
                <w:rFonts w:ascii="Calibri" w:hAnsi="Calibri" w:cs="Calibri"/>
              </w:rPr>
            </w:pPr>
            <w:r w:rsidRPr="00C51103">
              <w:rPr>
                <w:rFonts w:ascii="Calibri" w:hAnsi="Calibri" w:cs="Calibri"/>
              </w:rPr>
              <w:t>Implement blockchain-based immutable logs to record order milestones (e.g., dispatch, customs clearance, delivery)</w:t>
            </w:r>
            <w:r w:rsidR="00AC2C90" w:rsidRPr="00C51103">
              <w:rPr>
                <w:rFonts w:ascii="Calibri" w:hAnsi="Calibri" w:cs="Calibri"/>
              </w:rPr>
              <w:t>.</w:t>
            </w:r>
          </w:p>
        </w:tc>
      </w:tr>
      <w:tr w:rsidR="001C4BAD" w:rsidRPr="00C51103" w14:paraId="0B775008" w14:textId="77777777" w:rsidTr="005F29EC">
        <w:tc>
          <w:tcPr>
            <w:tcW w:w="1075" w:type="dxa"/>
          </w:tcPr>
          <w:p w14:paraId="332FDA45" w14:textId="48FD5F49" w:rsidR="001C4BAD" w:rsidRPr="00C51103" w:rsidRDefault="001C4BAD" w:rsidP="00542A9C">
            <w:pPr>
              <w:spacing w:line="276" w:lineRule="auto"/>
              <w:rPr>
                <w:rFonts w:ascii="Calibri" w:hAnsi="Calibri" w:cs="Calibri"/>
              </w:rPr>
            </w:pPr>
            <w:r w:rsidRPr="00C51103">
              <w:rPr>
                <w:rFonts w:ascii="Calibri" w:hAnsi="Calibri" w:cs="Calibri"/>
              </w:rPr>
              <w:lastRenderedPageBreak/>
              <w:t>T13-03</w:t>
            </w:r>
          </w:p>
        </w:tc>
        <w:tc>
          <w:tcPr>
            <w:tcW w:w="8275" w:type="dxa"/>
          </w:tcPr>
          <w:p w14:paraId="4DD55053" w14:textId="10020023" w:rsidR="001C4BAD" w:rsidRPr="00C51103" w:rsidRDefault="00351CDB" w:rsidP="004E6180">
            <w:pPr>
              <w:spacing w:line="276" w:lineRule="auto"/>
              <w:jc w:val="both"/>
              <w:rPr>
                <w:rFonts w:ascii="Calibri" w:hAnsi="Calibri" w:cs="Calibri"/>
              </w:rPr>
            </w:pPr>
            <w:r w:rsidRPr="00C51103">
              <w:rPr>
                <w:rFonts w:ascii="Calibri" w:hAnsi="Calibri" w:cs="Calibri"/>
              </w:rPr>
              <w:t>Enable predictive delay alerts using machine learning models that analyze historical logistics data, weather patterns, and geopolitical risks to forecast potential disruptions.</w:t>
            </w:r>
          </w:p>
        </w:tc>
      </w:tr>
      <w:tr w:rsidR="001C4BAD" w:rsidRPr="00C51103" w14:paraId="2B84C298" w14:textId="77777777" w:rsidTr="005F29EC">
        <w:tc>
          <w:tcPr>
            <w:tcW w:w="1075" w:type="dxa"/>
          </w:tcPr>
          <w:p w14:paraId="7B45E824" w14:textId="7437F5EA" w:rsidR="001C4BAD" w:rsidRPr="00C51103" w:rsidRDefault="001C4BAD" w:rsidP="00542A9C">
            <w:pPr>
              <w:spacing w:line="276" w:lineRule="auto"/>
              <w:rPr>
                <w:rFonts w:ascii="Calibri" w:eastAsia="PMingLiU" w:hAnsi="Calibri" w:cs="Calibri"/>
                <w:lang w:eastAsia="zh-TW"/>
              </w:rPr>
            </w:pPr>
            <w:r w:rsidRPr="00C51103">
              <w:rPr>
                <w:rFonts w:ascii="Calibri" w:hAnsi="Calibri" w:cs="Calibri"/>
              </w:rPr>
              <w:t>T13-04</w:t>
            </w:r>
          </w:p>
        </w:tc>
        <w:tc>
          <w:tcPr>
            <w:tcW w:w="8275" w:type="dxa"/>
          </w:tcPr>
          <w:p w14:paraId="43E7B7D8" w14:textId="141AE5BA" w:rsidR="001C4BAD" w:rsidRPr="00C51103" w:rsidRDefault="00AC2C90" w:rsidP="004E6180">
            <w:pPr>
              <w:spacing w:line="276" w:lineRule="auto"/>
              <w:jc w:val="both"/>
              <w:rPr>
                <w:rFonts w:ascii="Calibri" w:hAnsi="Calibri" w:cs="Calibri"/>
              </w:rPr>
            </w:pPr>
            <w:r w:rsidRPr="00C51103">
              <w:rPr>
                <w:rFonts w:ascii="Calibri" w:hAnsi="Calibri" w:cs="Calibri"/>
              </w:rPr>
              <w:t xml:space="preserve">Enable </w:t>
            </w:r>
            <w:r w:rsidR="00351CDB" w:rsidRPr="00C51103">
              <w:rPr>
                <w:rFonts w:ascii="Calibri" w:hAnsi="Calibri" w:cs="Calibri"/>
              </w:rPr>
              <w:t>suppliers</w:t>
            </w:r>
            <w:r w:rsidRPr="00C51103">
              <w:rPr>
                <w:rFonts w:ascii="Calibri" w:hAnsi="Calibri" w:cs="Calibri"/>
              </w:rPr>
              <w:t xml:space="preserve"> to access and</w:t>
            </w:r>
            <w:r w:rsidR="00351CDB" w:rsidRPr="00C51103">
              <w:rPr>
                <w:rFonts w:ascii="Calibri" w:hAnsi="Calibri" w:cs="Calibri"/>
              </w:rPr>
              <w:t xml:space="preserve"> submit real-time status updates (e.g., proof of delivery scans).</w:t>
            </w:r>
            <w:r w:rsidRPr="00C51103">
              <w:rPr>
                <w:rFonts w:ascii="Calibri" w:hAnsi="Calibri" w:cs="Calibri"/>
              </w:rPr>
              <w:t xml:space="preserve"> </w:t>
            </w:r>
          </w:p>
        </w:tc>
      </w:tr>
      <w:tr w:rsidR="001C4BAD" w:rsidRPr="00C51103" w14:paraId="7AC75D81" w14:textId="77777777" w:rsidTr="005F29EC">
        <w:tc>
          <w:tcPr>
            <w:tcW w:w="1075" w:type="dxa"/>
          </w:tcPr>
          <w:p w14:paraId="1F2A14FE" w14:textId="7C37AF12" w:rsidR="001C4BAD" w:rsidRPr="00C51103" w:rsidRDefault="001C4BAD" w:rsidP="00542A9C">
            <w:pPr>
              <w:spacing w:line="276" w:lineRule="auto"/>
              <w:rPr>
                <w:rFonts w:ascii="Calibri" w:eastAsia="PMingLiU" w:hAnsi="Calibri" w:cs="Calibri"/>
                <w:lang w:eastAsia="zh-TW"/>
              </w:rPr>
            </w:pPr>
            <w:r w:rsidRPr="00C51103">
              <w:rPr>
                <w:rFonts w:ascii="Calibri" w:hAnsi="Calibri" w:cs="Calibri"/>
              </w:rPr>
              <w:t>T13-05</w:t>
            </w:r>
          </w:p>
        </w:tc>
        <w:tc>
          <w:tcPr>
            <w:tcW w:w="8275" w:type="dxa"/>
          </w:tcPr>
          <w:p w14:paraId="2C740A99" w14:textId="17AA3925" w:rsidR="001C4BAD" w:rsidRPr="00C51103" w:rsidRDefault="00351CDB" w:rsidP="004E6180">
            <w:pPr>
              <w:spacing w:line="276" w:lineRule="auto"/>
              <w:jc w:val="both"/>
              <w:rPr>
                <w:rFonts w:ascii="Calibri" w:hAnsi="Calibri" w:cs="Calibri"/>
              </w:rPr>
            </w:pPr>
            <w:r w:rsidRPr="00C51103">
              <w:rPr>
                <w:rFonts w:ascii="Calibri" w:hAnsi="Calibri" w:cs="Calibri"/>
              </w:rPr>
              <w:t>Create a supplier performance heatmap visualizing on-time delivery rates, defect rates, and compliance deviations to inform future procurement decisions.</w:t>
            </w:r>
          </w:p>
        </w:tc>
      </w:tr>
      <w:tr w:rsidR="001C4BAD" w:rsidRPr="00C51103" w14:paraId="6E0FBA56" w14:textId="77777777" w:rsidTr="005F29EC">
        <w:tc>
          <w:tcPr>
            <w:tcW w:w="1075" w:type="dxa"/>
          </w:tcPr>
          <w:p w14:paraId="4D5B1A78" w14:textId="32831112" w:rsidR="001C4BAD" w:rsidRPr="00C51103" w:rsidRDefault="001C4BAD" w:rsidP="00542A9C">
            <w:pPr>
              <w:spacing w:line="276" w:lineRule="auto"/>
              <w:rPr>
                <w:rFonts w:ascii="Calibri" w:eastAsia="PMingLiU" w:hAnsi="Calibri" w:cs="Calibri"/>
                <w:lang w:eastAsia="zh-TW"/>
              </w:rPr>
            </w:pPr>
            <w:r w:rsidRPr="00C51103">
              <w:rPr>
                <w:rFonts w:ascii="Calibri" w:eastAsia="PMingLiU" w:hAnsi="Calibri" w:cs="Calibri"/>
                <w:lang w:eastAsia="zh-TW"/>
              </w:rPr>
              <w:t>T13-06</w:t>
            </w:r>
          </w:p>
        </w:tc>
        <w:tc>
          <w:tcPr>
            <w:tcW w:w="8275" w:type="dxa"/>
          </w:tcPr>
          <w:p w14:paraId="3B134A21" w14:textId="3DF9047A" w:rsidR="001C4BAD" w:rsidRPr="00C51103" w:rsidRDefault="00351CDB" w:rsidP="004E6180">
            <w:pPr>
              <w:spacing w:line="276" w:lineRule="auto"/>
              <w:jc w:val="both"/>
              <w:rPr>
                <w:rFonts w:ascii="Calibri" w:hAnsi="Calibri" w:cs="Calibri"/>
              </w:rPr>
            </w:pPr>
            <w:r w:rsidRPr="00C51103">
              <w:rPr>
                <w:rFonts w:ascii="Calibri" w:hAnsi="Calibri" w:cs="Calibri"/>
              </w:rPr>
              <w:t>Automate post-delivery feedback loops, including automated surveys sent to internal stakeholders and suppliers to rate service quality and resolve issues.</w:t>
            </w:r>
          </w:p>
        </w:tc>
      </w:tr>
    </w:tbl>
    <w:p w14:paraId="3F557BEB" w14:textId="0171A347" w:rsidR="00272F5D" w:rsidRPr="00E77C4D" w:rsidRDefault="00272F5D" w:rsidP="009F2A6D">
      <w:pPr>
        <w:spacing w:line="276" w:lineRule="auto"/>
        <w:ind w:left="360"/>
        <w:rPr>
          <w:rFonts w:ascii="Calibri" w:hAnsi="Calibri" w:cs="Calibri"/>
          <w:b/>
          <w:bCs/>
        </w:rPr>
      </w:pPr>
    </w:p>
    <w:p w14:paraId="64035AB3" w14:textId="2BB440AE" w:rsidR="0093221B" w:rsidRPr="00C51103" w:rsidRDefault="0093221B" w:rsidP="0043030C">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Billing &amp; Invoice</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93221B" w:rsidRPr="00C51103" w14:paraId="7AF234DF" w14:textId="77777777" w:rsidTr="005F29EC">
        <w:tc>
          <w:tcPr>
            <w:tcW w:w="1075" w:type="dxa"/>
          </w:tcPr>
          <w:p w14:paraId="55C713A2" w14:textId="3C1C2C2E" w:rsidR="0093221B" w:rsidRPr="00C775CD" w:rsidRDefault="0093221B" w:rsidP="005F29EC">
            <w:pPr>
              <w:spacing w:line="276" w:lineRule="auto"/>
              <w:rPr>
                <w:rFonts w:ascii="Calibri" w:hAnsi="Calibri" w:cs="Calibri"/>
              </w:rPr>
            </w:pPr>
            <w:r w:rsidRPr="00C775CD">
              <w:rPr>
                <w:rFonts w:ascii="Calibri" w:hAnsi="Calibri" w:cs="Calibri"/>
              </w:rPr>
              <w:t>T1</w:t>
            </w:r>
            <w:r w:rsidR="00260F62" w:rsidRPr="00C775CD">
              <w:rPr>
                <w:rFonts w:ascii="Calibri" w:hAnsi="Calibri" w:cs="Calibri"/>
              </w:rPr>
              <w:t>4</w:t>
            </w:r>
            <w:r w:rsidRPr="00C775CD">
              <w:rPr>
                <w:rFonts w:ascii="Calibri" w:hAnsi="Calibri" w:cs="Calibri"/>
              </w:rPr>
              <w:t>-0</w:t>
            </w:r>
            <w:r w:rsidR="00AC2C90" w:rsidRPr="00C775CD">
              <w:rPr>
                <w:rFonts w:ascii="Calibri" w:hAnsi="Calibri" w:cs="Calibri"/>
              </w:rPr>
              <w:t>1</w:t>
            </w:r>
          </w:p>
        </w:tc>
        <w:tc>
          <w:tcPr>
            <w:tcW w:w="8275" w:type="dxa"/>
          </w:tcPr>
          <w:p w14:paraId="51490FDB" w14:textId="3244C4F5" w:rsidR="0093221B" w:rsidRPr="00C775CD" w:rsidRDefault="0093221B" w:rsidP="004E6180">
            <w:pPr>
              <w:spacing w:line="276" w:lineRule="auto"/>
              <w:jc w:val="both"/>
              <w:rPr>
                <w:rFonts w:ascii="Calibri" w:hAnsi="Calibri" w:cs="Calibri"/>
              </w:rPr>
            </w:pPr>
            <w:r w:rsidRPr="00C775CD">
              <w:rPr>
                <w:rFonts w:ascii="Calibri" w:hAnsi="Calibri" w:cs="Calibri"/>
              </w:rPr>
              <w:t>Enable suppliers to submit invoices directly via the portal, with OCR for paper-based submissions.</w:t>
            </w:r>
            <w:r w:rsidR="00AC2C90" w:rsidRPr="00C775CD">
              <w:rPr>
                <w:rFonts w:ascii="Calibri" w:hAnsi="Calibri" w:cs="Calibri"/>
              </w:rPr>
              <w:t xml:space="preserve"> Invoices will then be forwarded to finance department via DMS.</w:t>
            </w:r>
          </w:p>
        </w:tc>
      </w:tr>
      <w:tr w:rsidR="006F4DB4" w:rsidRPr="00C51103" w14:paraId="182D402B" w14:textId="77777777" w:rsidTr="005F29EC">
        <w:tc>
          <w:tcPr>
            <w:tcW w:w="1075" w:type="dxa"/>
          </w:tcPr>
          <w:p w14:paraId="38E359EE" w14:textId="32D19CC0" w:rsidR="006F4DB4" w:rsidRPr="00C775CD" w:rsidRDefault="006F4DB4" w:rsidP="006F4DB4">
            <w:pPr>
              <w:spacing w:line="276" w:lineRule="auto"/>
              <w:rPr>
                <w:rFonts w:ascii="Calibri" w:eastAsia="PMingLiU" w:hAnsi="Calibri" w:cs="Calibri"/>
                <w:lang w:eastAsia="zh-TW"/>
              </w:rPr>
            </w:pPr>
            <w:r w:rsidRPr="00C775CD">
              <w:rPr>
                <w:rFonts w:ascii="Calibri" w:hAnsi="Calibri" w:cs="Calibri"/>
              </w:rPr>
              <w:t>T14-0</w:t>
            </w:r>
            <w:r w:rsidR="00AC2C90" w:rsidRPr="00C775CD">
              <w:rPr>
                <w:rFonts w:ascii="Calibri" w:hAnsi="Calibri" w:cs="Calibri"/>
              </w:rPr>
              <w:t>2</w:t>
            </w:r>
          </w:p>
        </w:tc>
        <w:tc>
          <w:tcPr>
            <w:tcW w:w="8275" w:type="dxa"/>
          </w:tcPr>
          <w:p w14:paraId="04FDD050" w14:textId="49B2DC95" w:rsidR="006F4DB4" w:rsidRPr="00C775CD" w:rsidRDefault="006F4DB4" w:rsidP="004E6180">
            <w:pPr>
              <w:spacing w:line="276" w:lineRule="auto"/>
              <w:jc w:val="both"/>
              <w:rPr>
                <w:rFonts w:ascii="Calibri" w:hAnsi="Calibri" w:cs="Calibri"/>
              </w:rPr>
            </w:pPr>
            <w:r w:rsidRPr="00C775CD">
              <w:rPr>
                <w:rFonts w:ascii="Calibri" w:hAnsi="Calibri" w:cs="Calibri"/>
              </w:rPr>
              <w:t>Provide real-time payment status tracking for suppliers and internal teams.</w:t>
            </w:r>
          </w:p>
        </w:tc>
      </w:tr>
    </w:tbl>
    <w:p w14:paraId="18061DC5" w14:textId="77777777" w:rsidR="009F2A6D" w:rsidRDefault="009F2A6D" w:rsidP="003F2533">
      <w:pPr>
        <w:spacing w:line="276" w:lineRule="auto"/>
        <w:rPr>
          <w:rFonts w:ascii="Calibri" w:eastAsia="PMingLiU" w:hAnsi="Calibri" w:cs="Calibri"/>
          <w:b/>
          <w:bCs/>
          <w:lang w:eastAsia="zh-TW"/>
        </w:rPr>
      </w:pPr>
    </w:p>
    <w:p w14:paraId="06B68C93" w14:textId="7395B0BA" w:rsidR="009F2A6D" w:rsidRPr="00F85C5B" w:rsidRDefault="009F2A6D" w:rsidP="00F85C5B">
      <w:pPr>
        <w:pStyle w:val="ListParagraph"/>
        <w:numPr>
          <w:ilvl w:val="1"/>
          <w:numId w:val="5"/>
        </w:numPr>
        <w:spacing w:line="276" w:lineRule="auto"/>
        <w:rPr>
          <w:rFonts w:ascii="Calibri" w:hAnsi="Calibri" w:cs="Calibri"/>
          <w:b/>
          <w:bCs/>
          <w:color w:val="215E99" w:themeColor="text2" w:themeTint="BF"/>
          <w:sz w:val="28"/>
          <w:szCs w:val="28"/>
        </w:rPr>
      </w:pPr>
      <w:r w:rsidRPr="00F85C5B">
        <w:rPr>
          <w:rFonts w:ascii="Calibri" w:hAnsi="Calibri" w:cs="Calibri"/>
          <w:b/>
          <w:bCs/>
          <w:color w:val="215E99" w:themeColor="text2" w:themeTint="BF"/>
          <w:sz w:val="28"/>
          <w:szCs w:val="28"/>
        </w:rPr>
        <w:t>Documentation</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9F2A6D" w:rsidRPr="00E77C4D" w14:paraId="7739024F" w14:textId="77777777" w:rsidTr="00690FFB">
        <w:tc>
          <w:tcPr>
            <w:tcW w:w="1075" w:type="dxa"/>
            <w:shd w:val="clear" w:color="auto" w:fill="auto"/>
          </w:tcPr>
          <w:p w14:paraId="243B8D70" w14:textId="4EF0B417" w:rsidR="009F2A6D" w:rsidRPr="00C775CD" w:rsidRDefault="00C775CD" w:rsidP="00690FFB">
            <w:pPr>
              <w:spacing w:line="276" w:lineRule="auto"/>
              <w:rPr>
                <w:rFonts w:ascii="Calibri" w:hAnsi="Calibri" w:cs="Calibri"/>
              </w:rPr>
            </w:pPr>
            <w:r w:rsidRPr="00C775CD">
              <w:rPr>
                <w:rFonts w:ascii="Calibri" w:hAnsi="Calibri" w:cs="Calibri"/>
              </w:rPr>
              <w:t>T15-01</w:t>
            </w:r>
          </w:p>
        </w:tc>
        <w:tc>
          <w:tcPr>
            <w:tcW w:w="8275" w:type="dxa"/>
            <w:shd w:val="clear" w:color="auto" w:fill="auto"/>
          </w:tcPr>
          <w:p w14:paraId="1BADD7B5" w14:textId="16982848" w:rsidR="009F2A6D" w:rsidRPr="00C775CD" w:rsidRDefault="009F2A6D" w:rsidP="00690FFB">
            <w:pPr>
              <w:spacing w:line="276" w:lineRule="auto"/>
              <w:jc w:val="both"/>
              <w:rPr>
                <w:rFonts w:ascii="Calibri" w:eastAsia="PMingLiU" w:hAnsi="Calibri" w:cs="Calibri"/>
                <w:lang w:eastAsia="zh-TW"/>
              </w:rPr>
            </w:pPr>
            <w:r w:rsidRPr="00C775CD">
              <w:rPr>
                <w:rFonts w:ascii="Calibri" w:eastAsia="PMingLiU" w:hAnsi="Calibri" w:cs="Calibri"/>
                <w:lang w:eastAsia="zh-TW"/>
              </w:rPr>
              <w:t>Enable user department to send the related documents (e.g. TOC, DLC, letters) to suppliers.</w:t>
            </w:r>
          </w:p>
        </w:tc>
      </w:tr>
      <w:tr w:rsidR="009F2A6D" w:rsidRPr="00E77C4D" w14:paraId="36F2B0D6" w14:textId="77777777" w:rsidTr="00690FFB">
        <w:trPr>
          <w:trHeight w:val="70"/>
        </w:trPr>
        <w:tc>
          <w:tcPr>
            <w:tcW w:w="1075" w:type="dxa"/>
            <w:shd w:val="clear" w:color="auto" w:fill="auto"/>
          </w:tcPr>
          <w:p w14:paraId="611A7C72" w14:textId="5E452FE4" w:rsidR="009F2A6D" w:rsidRPr="00C775CD" w:rsidRDefault="00C775CD" w:rsidP="00690FFB">
            <w:pPr>
              <w:spacing w:line="276" w:lineRule="auto"/>
              <w:rPr>
                <w:rFonts w:ascii="Calibri" w:hAnsi="Calibri" w:cs="Calibri"/>
              </w:rPr>
            </w:pPr>
            <w:r w:rsidRPr="00C775CD">
              <w:rPr>
                <w:rFonts w:ascii="Calibri" w:hAnsi="Calibri" w:cs="Calibri"/>
              </w:rPr>
              <w:t>T15-02</w:t>
            </w:r>
          </w:p>
        </w:tc>
        <w:tc>
          <w:tcPr>
            <w:tcW w:w="8275" w:type="dxa"/>
            <w:shd w:val="clear" w:color="auto" w:fill="auto"/>
          </w:tcPr>
          <w:p w14:paraId="5025030C" w14:textId="591A3881" w:rsidR="009F2A6D" w:rsidRPr="00C775CD" w:rsidRDefault="009F2A6D" w:rsidP="00690FFB">
            <w:pPr>
              <w:spacing w:line="276" w:lineRule="auto"/>
              <w:jc w:val="both"/>
              <w:rPr>
                <w:rFonts w:ascii="Calibri" w:eastAsia="PMingLiU" w:hAnsi="Calibri" w:cs="Calibri"/>
                <w:lang w:eastAsia="zh-TW"/>
              </w:rPr>
            </w:pPr>
            <w:r w:rsidRPr="00C775CD">
              <w:rPr>
                <w:rFonts w:ascii="Calibri" w:eastAsia="PMingLiU" w:hAnsi="Calibri" w:cs="Calibri"/>
                <w:lang w:eastAsia="zh-TW"/>
              </w:rPr>
              <w:t>Enable both user department and suppliers to retrieve the documents at any time.</w:t>
            </w:r>
          </w:p>
        </w:tc>
      </w:tr>
    </w:tbl>
    <w:p w14:paraId="4C219EDA" w14:textId="77777777" w:rsidR="009F2A6D" w:rsidRPr="00F85C5B" w:rsidRDefault="009F2A6D" w:rsidP="00542A9C">
      <w:pPr>
        <w:spacing w:line="276" w:lineRule="auto"/>
        <w:ind w:left="360"/>
        <w:rPr>
          <w:rFonts w:ascii="Calibri" w:eastAsia="PMingLiU" w:hAnsi="Calibri" w:cs="Calibri"/>
          <w:b/>
          <w:bCs/>
          <w:shd w:val="pct15" w:color="auto" w:fill="FFFFFF"/>
          <w:lang w:eastAsia="zh-TW"/>
        </w:rPr>
      </w:pPr>
    </w:p>
    <w:p w14:paraId="06E01FB2" w14:textId="0CA2D5B3" w:rsidR="00877D81" w:rsidRDefault="00877D81" w:rsidP="0043030C">
      <w:pPr>
        <w:pStyle w:val="ListParagraph"/>
        <w:numPr>
          <w:ilvl w:val="0"/>
          <w:numId w:val="5"/>
        </w:numPr>
        <w:spacing w:line="276" w:lineRule="auto"/>
        <w:rPr>
          <w:rFonts w:ascii="Calibri" w:hAnsi="Calibri" w:cs="Calibri"/>
          <w:b/>
          <w:bCs/>
          <w:color w:val="215E99" w:themeColor="text2" w:themeTint="BF"/>
          <w:sz w:val="32"/>
          <w:szCs w:val="32"/>
        </w:rPr>
      </w:pPr>
      <w:r>
        <w:rPr>
          <w:rFonts w:ascii="Calibri" w:hAnsi="Calibri" w:cs="Calibri"/>
          <w:b/>
          <w:bCs/>
          <w:color w:val="215E99" w:themeColor="text2" w:themeTint="BF"/>
          <w:sz w:val="32"/>
          <w:szCs w:val="32"/>
        </w:rPr>
        <w:t>AI Capability</w:t>
      </w:r>
    </w:p>
    <w:p w14:paraId="21C64563" w14:textId="1EAFCCC1" w:rsidR="00C775CD" w:rsidRDefault="002D6044" w:rsidP="00160D6B">
      <w:pPr>
        <w:pStyle w:val="ListParagraph"/>
        <w:spacing w:line="276" w:lineRule="auto"/>
        <w:ind w:left="360"/>
        <w:jc w:val="both"/>
        <w:rPr>
          <w:rFonts w:ascii="Calibri" w:hAnsi="Calibri" w:cs="Calibri"/>
        </w:rPr>
      </w:pPr>
      <w:r w:rsidRPr="002D6044">
        <w:rPr>
          <w:rFonts w:ascii="Calibri" w:hAnsi="Calibri" w:cs="Calibri"/>
        </w:rPr>
        <w:t>The system is expected to incorporate advanced AI capabilities, including AI Agent (Agentic AI), proactive/predictive data analytics, and data-driven decision-making features to enhance procurement efficiency and decision quality; while these may not be currently available, suppliers are required to demonstrate potential for implementation and commit to future integration as part of the evaluation process.</w:t>
      </w:r>
    </w:p>
    <w:p w14:paraId="40E06F17" w14:textId="77777777" w:rsidR="005806C6" w:rsidRDefault="005806C6" w:rsidP="00160D6B">
      <w:pPr>
        <w:pStyle w:val="ListParagraph"/>
        <w:spacing w:line="276" w:lineRule="auto"/>
        <w:ind w:left="360"/>
        <w:jc w:val="both"/>
        <w:rPr>
          <w:rFonts w:ascii="Calibri" w:hAnsi="Calibri" w:cs="Calibri"/>
        </w:rPr>
      </w:pPr>
    </w:p>
    <w:p w14:paraId="486D23C0" w14:textId="527C5545" w:rsidR="00D05C8C" w:rsidRDefault="00D05C8C" w:rsidP="0043030C">
      <w:pPr>
        <w:pStyle w:val="ListParagraph"/>
        <w:numPr>
          <w:ilvl w:val="0"/>
          <w:numId w:val="5"/>
        </w:numPr>
        <w:spacing w:line="276" w:lineRule="auto"/>
        <w:rPr>
          <w:rFonts w:ascii="Calibri" w:hAnsi="Calibri" w:cs="Calibri"/>
          <w:b/>
          <w:bCs/>
          <w:color w:val="215E99" w:themeColor="text2" w:themeTint="BF"/>
          <w:sz w:val="32"/>
          <w:szCs w:val="32"/>
        </w:rPr>
      </w:pPr>
      <w:r>
        <w:rPr>
          <w:rFonts w:ascii="Calibri" w:hAnsi="Calibri" w:cs="Calibri"/>
          <w:b/>
          <w:bCs/>
          <w:color w:val="215E99" w:themeColor="text2" w:themeTint="BF"/>
          <w:sz w:val="32"/>
          <w:szCs w:val="32"/>
        </w:rPr>
        <w:t>Data Analytics</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8B2C06" w:rsidRPr="00C51103" w14:paraId="0B3697F9" w14:textId="77777777" w:rsidTr="00F0158D">
        <w:tc>
          <w:tcPr>
            <w:tcW w:w="1075" w:type="dxa"/>
          </w:tcPr>
          <w:p w14:paraId="7F39F14C" w14:textId="2774D14C" w:rsidR="008B2C06" w:rsidRPr="00C51103" w:rsidRDefault="008B2C06" w:rsidP="00F0158D">
            <w:pPr>
              <w:spacing w:line="276" w:lineRule="auto"/>
              <w:rPr>
                <w:rFonts w:ascii="Calibri" w:hAnsi="Calibri" w:cs="Calibri"/>
              </w:rPr>
            </w:pPr>
            <w:r w:rsidRPr="00C51103">
              <w:rPr>
                <w:rFonts w:ascii="Calibri" w:hAnsi="Calibri" w:cs="Calibri"/>
              </w:rPr>
              <w:t>T</w:t>
            </w:r>
            <w:r w:rsidR="00762AF7">
              <w:rPr>
                <w:rFonts w:ascii="Calibri" w:hAnsi="Calibri" w:cs="Calibri"/>
              </w:rPr>
              <w:t>1</w:t>
            </w:r>
            <w:r w:rsidR="00C775CD">
              <w:rPr>
                <w:rFonts w:ascii="Calibri" w:hAnsi="Calibri" w:cs="Calibri"/>
              </w:rPr>
              <w:t>6</w:t>
            </w:r>
            <w:r w:rsidRPr="00C51103">
              <w:rPr>
                <w:rFonts w:ascii="Calibri" w:hAnsi="Calibri" w:cs="Calibri"/>
              </w:rPr>
              <w:t>-01</w:t>
            </w:r>
          </w:p>
        </w:tc>
        <w:tc>
          <w:tcPr>
            <w:tcW w:w="8275" w:type="dxa"/>
          </w:tcPr>
          <w:p w14:paraId="6CEAEA97" w14:textId="5D4884C9" w:rsidR="008B2C06" w:rsidRPr="00ED648F" w:rsidRDefault="0035059C" w:rsidP="00F0158D">
            <w:pPr>
              <w:spacing w:line="276" w:lineRule="auto"/>
              <w:jc w:val="both"/>
              <w:rPr>
                <w:rFonts w:ascii="Calibri" w:hAnsi="Calibri" w:cs="Calibri"/>
              </w:rPr>
            </w:pPr>
            <w:r w:rsidRPr="00ED648F">
              <w:rPr>
                <w:rFonts w:ascii="Calibri" w:hAnsi="Calibri" w:cs="Calibri"/>
              </w:rPr>
              <w:t>Robust v</w:t>
            </w:r>
            <w:r w:rsidR="008B2C06" w:rsidRPr="00ED648F">
              <w:rPr>
                <w:rFonts w:ascii="Calibri" w:hAnsi="Calibri" w:cs="Calibri"/>
              </w:rPr>
              <w:t>isualization tools, including graphical representations of supplier categories and interactive tools for exploring supplier relationships and dependencies.</w:t>
            </w:r>
          </w:p>
        </w:tc>
      </w:tr>
      <w:tr w:rsidR="008B2C06" w:rsidRPr="00C51103" w14:paraId="5D272EC6" w14:textId="77777777" w:rsidTr="00F0158D">
        <w:trPr>
          <w:trHeight w:val="540"/>
        </w:trPr>
        <w:tc>
          <w:tcPr>
            <w:tcW w:w="1075" w:type="dxa"/>
          </w:tcPr>
          <w:p w14:paraId="4870DB56" w14:textId="318CABA5" w:rsidR="008B2C06" w:rsidRPr="00C51103" w:rsidRDefault="008B2C06" w:rsidP="00F0158D">
            <w:pPr>
              <w:spacing w:line="276" w:lineRule="auto"/>
              <w:rPr>
                <w:rFonts w:ascii="Calibri" w:hAnsi="Calibri" w:cs="Calibri"/>
              </w:rPr>
            </w:pPr>
            <w:r w:rsidRPr="00C51103">
              <w:rPr>
                <w:rFonts w:ascii="Calibri" w:hAnsi="Calibri" w:cs="Calibri"/>
              </w:rPr>
              <w:t>T</w:t>
            </w:r>
            <w:r w:rsidR="00762AF7">
              <w:rPr>
                <w:rFonts w:ascii="Calibri" w:hAnsi="Calibri" w:cs="Calibri"/>
              </w:rPr>
              <w:t>1</w:t>
            </w:r>
            <w:r w:rsidR="00C775CD">
              <w:rPr>
                <w:rFonts w:ascii="Calibri" w:hAnsi="Calibri" w:cs="Calibri"/>
              </w:rPr>
              <w:t>6</w:t>
            </w:r>
            <w:r w:rsidRPr="00C51103">
              <w:rPr>
                <w:rFonts w:ascii="Calibri" w:hAnsi="Calibri" w:cs="Calibri"/>
              </w:rPr>
              <w:t>-02</w:t>
            </w:r>
          </w:p>
        </w:tc>
        <w:tc>
          <w:tcPr>
            <w:tcW w:w="8275" w:type="dxa"/>
          </w:tcPr>
          <w:p w14:paraId="2C9B4EB5" w14:textId="77777777" w:rsidR="008B2C06" w:rsidRPr="00ED648F" w:rsidRDefault="008B2C06" w:rsidP="00F0158D">
            <w:pPr>
              <w:spacing w:line="276" w:lineRule="auto"/>
              <w:jc w:val="both"/>
              <w:rPr>
                <w:rFonts w:ascii="Calibri" w:hAnsi="Calibri" w:cs="Calibri"/>
              </w:rPr>
            </w:pPr>
            <w:r w:rsidRPr="00ED648F">
              <w:rPr>
                <w:rFonts w:ascii="Calibri" w:hAnsi="Calibri" w:cs="Calibri"/>
              </w:rPr>
              <w:t>Provide reporting tools, including customizable dashboards for visualizing performance trends and periodic performance reports that offer actionable insights.</w:t>
            </w:r>
          </w:p>
        </w:tc>
      </w:tr>
      <w:tr w:rsidR="008B2C06" w:rsidRPr="00C51103" w14:paraId="73D750C1" w14:textId="77777777" w:rsidTr="00F0158D">
        <w:trPr>
          <w:trHeight w:val="540"/>
        </w:trPr>
        <w:tc>
          <w:tcPr>
            <w:tcW w:w="1075" w:type="dxa"/>
          </w:tcPr>
          <w:p w14:paraId="433A4489" w14:textId="5EEA9BA4" w:rsidR="008B2C06" w:rsidRPr="00C51103" w:rsidRDefault="008B2C06" w:rsidP="00F0158D">
            <w:pPr>
              <w:spacing w:line="276" w:lineRule="auto"/>
              <w:rPr>
                <w:rFonts w:ascii="Calibri" w:hAnsi="Calibri" w:cs="Calibri"/>
              </w:rPr>
            </w:pPr>
            <w:r w:rsidRPr="00C51103">
              <w:rPr>
                <w:rFonts w:ascii="Calibri" w:hAnsi="Calibri" w:cs="Calibri"/>
              </w:rPr>
              <w:t>T</w:t>
            </w:r>
            <w:r w:rsidR="00762AF7">
              <w:rPr>
                <w:rFonts w:ascii="Calibri" w:hAnsi="Calibri" w:cs="Calibri"/>
              </w:rPr>
              <w:t>1</w:t>
            </w:r>
            <w:r w:rsidR="00C775CD">
              <w:rPr>
                <w:rFonts w:ascii="Calibri" w:hAnsi="Calibri" w:cs="Calibri"/>
              </w:rPr>
              <w:t>6</w:t>
            </w:r>
            <w:r w:rsidRPr="00C51103">
              <w:rPr>
                <w:rFonts w:ascii="Calibri" w:hAnsi="Calibri" w:cs="Calibri"/>
              </w:rPr>
              <w:t>-03</w:t>
            </w:r>
          </w:p>
        </w:tc>
        <w:tc>
          <w:tcPr>
            <w:tcW w:w="8275" w:type="dxa"/>
          </w:tcPr>
          <w:p w14:paraId="2D64171C" w14:textId="77777777" w:rsidR="008B2C06" w:rsidRPr="00ED648F" w:rsidRDefault="008B2C06" w:rsidP="00F0158D">
            <w:pPr>
              <w:spacing w:line="276" w:lineRule="auto"/>
              <w:jc w:val="both"/>
              <w:rPr>
                <w:rFonts w:ascii="Calibri" w:hAnsi="Calibri" w:cs="Calibri"/>
              </w:rPr>
            </w:pPr>
            <w:r w:rsidRPr="00ED648F">
              <w:rPr>
                <w:rFonts w:ascii="Calibri" w:hAnsi="Calibri" w:cs="Calibri"/>
              </w:rPr>
              <w:t>Equip the system with tools for category strategy formulation based on market analysis and spend data, along with collaboration features for cross-departmental strategy alignment.</w:t>
            </w:r>
          </w:p>
        </w:tc>
      </w:tr>
      <w:tr w:rsidR="008B2C06" w:rsidRPr="00C51103" w14:paraId="19CF6A4F" w14:textId="77777777" w:rsidTr="00F0158D">
        <w:trPr>
          <w:trHeight w:val="540"/>
        </w:trPr>
        <w:tc>
          <w:tcPr>
            <w:tcW w:w="1075" w:type="dxa"/>
          </w:tcPr>
          <w:p w14:paraId="2641F62C" w14:textId="69407B9B" w:rsidR="008B2C06" w:rsidRPr="00C51103" w:rsidRDefault="008B2C06" w:rsidP="00F0158D">
            <w:pPr>
              <w:spacing w:line="276" w:lineRule="auto"/>
              <w:rPr>
                <w:rFonts w:ascii="Calibri" w:hAnsi="Calibri" w:cs="Calibri"/>
              </w:rPr>
            </w:pPr>
            <w:r w:rsidRPr="00C51103">
              <w:rPr>
                <w:rFonts w:ascii="Calibri" w:hAnsi="Calibri" w:cs="Calibri"/>
              </w:rPr>
              <w:lastRenderedPageBreak/>
              <w:t>T</w:t>
            </w:r>
            <w:r w:rsidR="00762AF7">
              <w:rPr>
                <w:rFonts w:ascii="Calibri" w:hAnsi="Calibri" w:cs="Calibri"/>
              </w:rPr>
              <w:t>1</w:t>
            </w:r>
            <w:r w:rsidR="00C775CD">
              <w:rPr>
                <w:rFonts w:ascii="Calibri" w:hAnsi="Calibri" w:cs="Calibri"/>
              </w:rPr>
              <w:t>6</w:t>
            </w:r>
            <w:r w:rsidRPr="00C51103">
              <w:rPr>
                <w:rFonts w:ascii="Calibri" w:hAnsi="Calibri" w:cs="Calibri"/>
              </w:rPr>
              <w:t>-04</w:t>
            </w:r>
          </w:p>
        </w:tc>
        <w:tc>
          <w:tcPr>
            <w:tcW w:w="8275" w:type="dxa"/>
          </w:tcPr>
          <w:p w14:paraId="4B8DCBC7" w14:textId="77777777" w:rsidR="008B2C06" w:rsidRPr="00ED648F" w:rsidRDefault="008B2C06" w:rsidP="00F0158D">
            <w:pPr>
              <w:spacing w:line="276" w:lineRule="auto"/>
              <w:jc w:val="both"/>
              <w:rPr>
                <w:rFonts w:ascii="Calibri" w:hAnsi="Calibri" w:cs="Calibri"/>
              </w:rPr>
            </w:pPr>
            <w:r w:rsidRPr="00ED648F">
              <w:rPr>
                <w:rFonts w:ascii="Calibri" w:hAnsi="Calibri" w:cs="Calibri"/>
              </w:rPr>
              <w:t>Visualization tools, including graphical representations of supplier categories and interactive tools for exploring supplier relationships and dependencies.</w:t>
            </w:r>
          </w:p>
        </w:tc>
      </w:tr>
      <w:tr w:rsidR="008B2C06" w:rsidRPr="00C51103" w14:paraId="2D32B383" w14:textId="77777777" w:rsidTr="00F0158D">
        <w:trPr>
          <w:trHeight w:val="540"/>
        </w:trPr>
        <w:tc>
          <w:tcPr>
            <w:tcW w:w="1075" w:type="dxa"/>
          </w:tcPr>
          <w:p w14:paraId="45F33B51" w14:textId="57728502" w:rsidR="008B2C06" w:rsidRPr="00C51103" w:rsidRDefault="00762AF7" w:rsidP="008B2C06">
            <w:pPr>
              <w:spacing w:line="276" w:lineRule="auto"/>
              <w:rPr>
                <w:rFonts w:ascii="Calibri" w:hAnsi="Calibri" w:cs="Calibri"/>
              </w:rPr>
            </w:pPr>
            <w:r>
              <w:rPr>
                <w:rFonts w:ascii="Calibri" w:hAnsi="Calibri" w:cs="Calibri"/>
              </w:rPr>
              <w:t>T1</w:t>
            </w:r>
            <w:r w:rsidR="00C775CD">
              <w:rPr>
                <w:rFonts w:ascii="Calibri" w:hAnsi="Calibri" w:cs="Calibri"/>
              </w:rPr>
              <w:t>6</w:t>
            </w:r>
            <w:r>
              <w:rPr>
                <w:rFonts w:ascii="Calibri" w:hAnsi="Calibri" w:cs="Calibri"/>
              </w:rPr>
              <w:t>-05</w:t>
            </w:r>
          </w:p>
        </w:tc>
        <w:tc>
          <w:tcPr>
            <w:tcW w:w="8275" w:type="dxa"/>
          </w:tcPr>
          <w:p w14:paraId="1F377290" w14:textId="1730F76A" w:rsidR="008B2C06" w:rsidRPr="00ED648F" w:rsidRDefault="008B2C06" w:rsidP="008B2C06">
            <w:pPr>
              <w:spacing w:line="276" w:lineRule="auto"/>
              <w:jc w:val="both"/>
              <w:rPr>
                <w:rFonts w:ascii="Calibri" w:hAnsi="Calibri" w:cs="Calibri"/>
              </w:rPr>
            </w:pPr>
            <w:r w:rsidRPr="00ED648F">
              <w:rPr>
                <w:rFonts w:ascii="Calibri" w:hAnsi="Calibri" w:cs="Calibri"/>
              </w:rPr>
              <w:t>Deploy AI-driven spend analytics to categorize procurement spend by supplier, category, and region, identifying cost-saving opportunities and maverick spending patterns.</w:t>
            </w:r>
          </w:p>
        </w:tc>
      </w:tr>
      <w:tr w:rsidR="008B2C06" w:rsidRPr="00C51103" w14:paraId="2069B936" w14:textId="77777777" w:rsidTr="00F0158D">
        <w:trPr>
          <w:trHeight w:val="540"/>
        </w:trPr>
        <w:tc>
          <w:tcPr>
            <w:tcW w:w="1075" w:type="dxa"/>
          </w:tcPr>
          <w:p w14:paraId="0D1D8115" w14:textId="538EBD00" w:rsidR="008B2C06" w:rsidRPr="00C51103" w:rsidRDefault="00762AF7" w:rsidP="008B2C06">
            <w:pPr>
              <w:spacing w:line="276" w:lineRule="auto"/>
              <w:rPr>
                <w:rFonts w:ascii="Calibri" w:hAnsi="Calibri" w:cs="Calibri"/>
              </w:rPr>
            </w:pPr>
            <w:r>
              <w:rPr>
                <w:rFonts w:ascii="Calibri" w:hAnsi="Calibri" w:cs="Calibri"/>
              </w:rPr>
              <w:t>T1</w:t>
            </w:r>
            <w:r w:rsidR="00C775CD">
              <w:rPr>
                <w:rFonts w:ascii="Calibri" w:hAnsi="Calibri" w:cs="Calibri"/>
              </w:rPr>
              <w:t>6</w:t>
            </w:r>
            <w:r>
              <w:rPr>
                <w:rFonts w:ascii="Calibri" w:hAnsi="Calibri" w:cs="Calibri"/>
              </w:rPr>
              <w:t>-06</w:t>
            </w:r>
          </w:p>
        </w:tc>
        <w:tc>
          <w:tcPr>
            <w:tcW w:w="8275" w:type="dxa"/>
          </w:tcPr>
          <w:p w14:paraId="3FEDC9F6" w14:textId="4C906AD5" w:rsidR="008B2C06" w:rsidRPr="00ED648F" w:rsidRDefault="008B2C06" w:rsidP="008B2C06">
            <w:pPr>
              <w:spacing w:line="276" w:lineRule="auto"/>
              <w:jc w:val="both"/>
              <w:rPr>
                <w:rFonts w:ascii="Calibri" w:hAnsi="Calibri" w:cs="Calibri"/>
              </w:rPr>
            </w:pPr>
            <w:r w:rsidRPr="00ED648F">
              <w:rPr>
                <w:rFonts w:ascii="Calibri" w:hAnsi="Calibri" w:cs="Calibri"/>
              </w:rPr>
              <w:t>Integrate natural language processing (NLP) tools to analyze unstructured data from supplier communications, contracts, and RFQ responses for sentiment and risk trends.</w:t>
            </w:r>
          </w:p>
        </w:tc>
      </w:tr>
      <w:tr w:rsidR="008B2C06" w:rsidRPr="00C51103" w14:paraId="2B09C887" w14:textId="77777777" w:rsidTr="00F0158D">
        <w:trPr>
          <w:trHeight w:val="540"/>
        </w:trPr>
        <w:tc>
          <w:tcPr>
            <w:tcW w:w="1075" w:type="dxa"/>
          </w:tcPr>
          <w:p w14:paraId="12F3141A" w14:textId="679D0AC2" w:rsidR="008B2C06" w:rsidRPr="00C51103" w:rsidRDefault="00762AF7" w:rsidP="008B2C06">
            <w:pPr>
              <w:spacing w:line="276" w:lineRule="auto"/>
              <w:rPr>
                <w:rFonts w:ascii="Calibri" w:hAnsi="Calibri" w:cs="Calibri"/>
              </w:rPr>
            </w:pPr>
            <w:r>
              <w:rPr>
                <w:rFonts w:ascii="Calibri" w:hAnsi="Calibri" w:cs="Calibri"/>
              </w:rPr>
              <w:t>T1</w:t>
            </w:r>
            <w:r w:rsidR="00C775CD">
              <w:rPr>
                <w:rFonts w:ascii="Calibri" w:hAnsi="Calibri" w:cs="Calibri"/>
              </w:rPr>
              <w:t>6</w:t>
            </w:r>
            <w:r>
              <w:rPr>
                <w:rFonts w:ascii="Calibri" w:hAnsi="Calibri" w:cs="Calibri"/>
              </w:rPr>
              <w:t>-07</w:t>
            </w:r>
          </w:p>
        </w:tc>
        <w:tc>
          <w:tcPr>
            <w:tcW w:w="8275" w:type="dxa"/>
          </w:tcPr>
          <w:p w14:paraId="1256E7DD" w14:textId="5B5F589A" w:rsidR="008B2C06" w:rsidRPr="00ED648F" w:rsidRDefault="008B2C06" w:rsidP="008B2C06">
            <w:pPr>
              <w:spacing w:line="276" w:lineRule="auto"/>
              <w:jc w:val="both"/>
              <w:rPr>
                <w:rFonts w:ascii="Calibri" w:hAnsi="Calibri" w:cs="Calibri"/>
              </w:rPr>
            </w:pPr>
            <w:r w:rsidRPr="00ED648F">
              <w:rPr>
                <w:rFonts w:ascii="Calibri" w:hAnsi="Calibri" w:cs="Calibri"/>
              </w:rPr>
              <w:t>Develop predictive supplier risk models using machine learning to flag high-risk suppliers based on financial instability, compliance violations, or geopolitical exposure.</w:t>
            </w:r>
          </w:p>
        </w:tc>
      </w:tr>
      <w:tr w:rsidR="008B2C06" w:rsidRPr="00C51103" w14:paraId="075C733F" w14:textId="77777777" w:rsidTr="00F0158D">
        <w:trPr>
          <w:trHeight w:val="540"/>
        </w:trPr>
        <w:tc>
          <w:tcPr>
            <w:tcW w:w="1075" w:type="dxa"/>
          </w:tcPr>
          <w:p w14:paraId="315EA235" w14:textId="738EC525" w:rsidR="008B2C06" w:rsidRPr="00C51103" w:rsidRDefault="00762AF7" w:rsidP="008B2C06">
            <w:pPr>
              <w:spacing w:line="276" w:lineRule="auto"/>
              <w:rPr>
                <w:rFonts w:ascii="Calibri" w:hAnsi="Calibri" w:cs="Calibri"/>
              </w:rPr>
            </w:pPr>
            <w:r>
              <w:rPr>
                <w:rFonts w:ascii="Calibri" w:hAnsi="Calibri" w:cs="Calibri"/>
              </w:rPr>
              <w:t>T1</w:t>
            </w:r>
            <w:r w:rsidR="00C775CD">
              <w:rPr>
                <w:rFonts w:ascii="Calibri" w:hAnsi="Calibri" w:cs="Calibri"/>
              </w:rPr>
              <w:t>6</w:t>
            </w:r>
            <w:r>
              <w:rPr>
                <w:rFonts w:ascii="Calibri" w:hAnsi="Calibri" w:cs="Calibri"/>
              </w:rPr>
              <w:t>-08</w:t>
            </w:r>
          </w:p>
        </w:tc>
        <w:tc>
          <w:tcPr>
            <w:tcW w:w="8275" w:type="dxa"/>
          </w:tcPr>
          <w:p w14:paraId="1681A9D1" w14:textId="73D6E302" w:rsidR="008B2C06" w:rsidRPr="00ED648F" w:rsidRDefault="008B2C06" w:rsidP="008B2C06">
            <w:pPr>
              <w:spacing w:line="276" w:lineRule="auto"/>
              <w:jc w:val="both"/>
              <w:rPr>
                <w:rFonts w:ascii="Calibri" w:hAnsi="Calibri" w:cs="Calibri"/>
              </w:rPr>
            </w:pPr>
            <w:r w:rsidRPr="00ED648F">
              <w:rPr>
                <w:rFonts w:ascii="Calibri" w:hAnsi="Calibri" w:cs="Calibri"/>
              </w:rPr>
              <w:t>Implement anomaly detection algorithms to identify irregularities in procurement data (e.g., inflated pricing, duplicate invoices) and trigger fraud investigations.</w:t>
            </w:r>
          </w:p>
        </w:tc>
      </w:tr>
      <w:tr w:rsidR="008B2C06" w:rsidRPr="00C51103" w14:paraId="65EC2D81" w14:textId="77777777" w:rsidTr="00F0158D">
        <w:trPr>
          <w:trHeight w:val="540"/>
        </w:trPr>
        <w:tc>
          <w:tcPr>
            <w:tcW w:w="1075" w:type="dxa"/>
          </w:tcPr>
          <w:p w14:paraId="3A2DBF8A" w14:textId="4F52B495" w:rsidR="008B2C06" w:rsidRPr="003B5AC8" w:rsidRDefault="00762AF7" w:rsidP="008B2C06">
            <w:pPr>
              <w:spacing w:line="276" w:lineRule="auto"/>
              <w:rPr>
                <w:rFonts w:ascii="Calibri" w:eastAsia="PMingLiU" w:hAnsi="Calibri" w:cs="Calibri"/>
                <w:lang w:eastAsia="zh-TW"/>
              </w:rPr>
            </w:pPr>
            <w:r>
              <w:rPr>
                <w:rFonts w:ascii="Calibri" w:hAnsi="Calibri" w:cs="Calibri"/>
              </w:rPr>
              <w:t>T1</w:t>
            </w:r>
            <w:r w:rsidR="00C775CD">
              <w:rPr>
                <w:rFonts w:ascii="Calibri" w:hAnsi="Calibri" w:cs="Calibri"/>
              </w:rPr>
              <w:t>6</w:t>
            </w:r>
            <w:r>
              <w:rPr>
                <w:rFonts w:ascii="Calibri" w:hAnsi="Calibri" w:cs="Calibri"/>
              </w:rPr>
              <w:t>-09</w:t>
            </w:r>
          </w:p>
        </w:tc>
        <w:tc>
          <w:tcPr>
            <w:tcW w:w="8275" w:type="dxa"/>
          </w:tcPr>
          <w:p w14:paraId="0819EED6" w14:textId="15CFC67B" w:rsidR="008B2C06" w:rsidRPr="00C51103" w:rsidRDefault="008B2C06" w:rsidP="008B2C06">
            <w:pPr>
              <w:spacing w:line="276" w:lineRule="auto"/>
              <w:jc w:val="both"/>
              <w:rPr>
                <w:rFonts w:ascii="Calibri" w:hAnsi="Calibri" w:cs="Calibri"/>
                <w:highlight w:val="yellow"/>
              </w:rPr>
            </w:pPr>
            <w:r w:rsidRPr="006F4DB4">
              <w:rPr>
                <w:rFonts w:ascii="Calibri" w:hAnsi="Calibri" w:cs="Calibri"/>
              </w:rPr>
              <w:t>Offer customizable dashboards for monitoring procurement KPIs (e.g., spend analysis, supplier performance), accessible to different user roles.</w:t>
            </w:r>
          </w:p>
        </w:tc>
      </w:tr>
    </w:tbl>
    <w:p w14:paraId="008313EE" w14:textId="77777777" w:rsidR="00D05C8C" w:rsidRPr="008B2C06" w:rsidRDefault="00D05C8C" w:rsidP="00D05C8C">
      <w:pPr>
        <w:pStyle w:val="ListParagraph"/>
        <w:spacing w:line="276" w:lineRule="auto"/>
        <w:ind w:left="360"/>
        <w:rPr>
          <w:rFonts w:ascii="Calibri" w:eastAsia="PMingLiU" w:hAnsi="Calibri" w:cs="Calibri"/>
          <w:lang w:eastAsia="zh-TW"/>
        </w:rPr>
      </w:pPr>
    </w:p>
    <w:p w14:paraId="52CDE3E7" w14:textId="53E30CC1" w:rsidR="001C4BAD" w:rsidRPr="00C51103" w:rsidRDefault="001C4BAD" w:rsidP="0043030C">
      <w:pPr>
        <w:pStyle w:val="ListParagraph"/>
        <w:numPr>
          <w:ilvl w:val="0"/>
          <w:numId w:val="5"/>
        </w:numPr>
        <w:spacing w:line="276" w:lineRule="auto"/>
        <w:rPr>
          <w:rFonts w:ascii="Calibri" w:hAnsi="Calibri" w:cs="Calibri"/>
          <w:b/>
          <w:bCs/>
          <w:color w:val="215E99" w:themeColor="text2" w:themeTint="BF"/>
          <w:sz w:val="32"/>
          <w:szCs w:val="32"/>
        </w:rPr>
      </w:pPr>
      <w:r w:rsidRPr="00C51103">
        <w:rPr>
          <w:rFonts w:ascii="Calibri" w:hAnsi="Calibri" w:cs="Calibri"/>
          <w:b/>
          <w:bCs/>
          <w:color w:val="215E99" w:themeColor="text2" w:themeTint="BF"/>
          <w:sz w:val="32"/>
          <w:szCs w:val="32"/>
        </w:rPr>
        <w:t>Data Synchronization</w:t>
      </w:r>
      <w:r w:rsidR="00A466BE" w:rsidRPr="00C51103">
        <w:rPr>
          <w:rFonts w:ascii="Calibri" w:hAnsi="Calibri" w:cs="Calibri"/>
          <w:b/>
          <w:bCs/>
          <w:color w:val="215E99" w:themeColor="text2" w:themeTint="BF"/>
          <w:sz w:val="32"/>
          <w:szCs w:val="32"/>
        </w:rPr>
        <w:t xml:space="preserve"> &amp; Integration</w:t>
      </w:r>
    </w:p>
    <w:p w14:paraId="4967705F" w14:textId="573B9513" w:rsidR="00DE5F92" w:rsidRPr="007478FE" w:rsidRDefault="00F9603F" w:rsidP="008B493B">
      <w:pPr>
        <w:pStyle w:val="ListParagraph"/>
        <w:numPr>
          <w:ilvl w:val="1"/>
          <w:numId w:val="5"/>
        </w:numPr>
        <w:spacing w:line="276" w:lineRule="auto"/>
        <w:jc w:val="both"/>
        <w:rPr>
          <w:rFonts w:ascii="Calibri" w:eastAsia="PMingLiU" w:hAnsi="Calibri" w:cs="Calibri"/>
          <w:color w:val="215E99" w:themeColor="text2" w:themeTint="BF"/>
          <w:sz w:val="20"/>
          <w:szCs w:val="20"/>
          <w:lang w:eastAsia="zh-TW"/>
        </w:rPr>
      </w:pPr>
      <w:r w:rsidRPr="007478FE">
        <w:rPr>
          <w:rFonts w:ascii="Calibri" w:hAnsi="Calibri" w:cs="Calibri"/>
          <w:b/>
          <w:bCs/>
          <w:color w:val="215E99" w:themeColor="text2" w:themeTint="BF"/>
          <w:sz w:val="28"/>
          <w:szCs w:val="28"/>
        </w:rPr>
        <w:t>Data Cleaning</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DE5F92" w:rsidRPr="00C51103" w14:paraId="4BE5FD88" w14:textId="77777777" w:rsidTr="000571B5">
        <w:tc>
          <w:tcPr>
            <w:tcW w:w="1075" w:type="dxa"/>
          </w:tcPr>
          <w:p w14:paraId="4CE1EFF4" w14:textId="55E1A194" w:rsidR="00DE5F92" w:rsidRPr="00DE5F92" w:rsidRDefault="00DE5F92" w:rsidP="000571B5">
            <w:pPr>
              <w:spacing w:line="276" w:lineRule="auto"/>
              <w:rPr>
                <w:rFonts w:ascii="Calibri" w:hAnsi="Calibri" w:cs="Calibri"/>
              </w:rPr>
            </w:pPr>
            <w:r w:rsidRPr="00DE5F92">
              <w:rPr>
                <w:rFonts w:ascii="Calibri" w:hAnsi="Calibri" w:cs="Calibri"/>
              </w:rPr>
              <w:t>T1</w:t>
            </w:r>
            <w:r w:rsidR="00C775CD">
              <w:rPr>
                <w:rFonts w:ascii="Calibri" w:hAnsi="Calibri" w:cs="Calibri"/>
              </w:rPr>
              <w:t>7</w:t>
            </w:r>
            <w:r w:rsidRPr="00DE5F92">
              <w:rPr>
                <w:rFonts w:ascii="Calibri" w:hAnsi="Calibri" w:cs="Calibri"/>
              </w:rPr>
              <w:t>-01</w:t>
            </w:r>
          </w:p>
        </w:tc>
        <w:tc>
          <w:tcPr>
            <w:tcW w:w="8275" w:type="dxa"/>
          </w:tcPr>
          <w:p w14:paraId="12BF31CB" w14:textId="577D343D" w:rsidR="00DE5F92" w:rsidRPr="0065101A" w:rsidRDefault="00DE5F92" w:rsidP="000571B5">
            <w:pPr>
              <w:spacing w:line="276" w:lineRule="auto"/>
              <w:jc w:val="both"/>
              <w:rPr>
                <w:rFonts w:ascii="Calibri" w:eastAsia="PMingLiU" w:hAnsi="Calibri" w:cs="Calibri"/>
                <w:lang w:eastAsia="zh-TW"/>
              </w:rPr>
            </w:pPr>
            <w:r w:rsidRPr="00DE5F92">
              <w:rPr>
                <w:rFonts w:ascii="Calibri" w:hAnsi="Calibri" w:cs="Calibri"/>
              </w:rPr>
              <w:t>The system must enable extraction of the entire SAP supplier database into a standardized Excel format.</w:t>
            </w:r>
          </w:p>
        </w:tc>
      </w:tr>
      <w:tr w:rsidR="00DE5F92" w:rsidRPr="00C51103" w14:paraId="4B0EBF8D" w14:textId="77777777" w:rsidTr="000571B5">
        <w:trPr>
          <w:trHeight w:val="70"/>
        </w:trPr>
        <w:tc>
          <w:tcPr>
            <w:tcW w:w="1075" w:type="dxa"/>
          </w:tcPr>
          <w:p w14:paraId="513C1A81" w14:textId="4D72C2E2" w:rsidR="00DE5F92" w:rsidRPr="00DE5F92" w:rsidRDefault="00DE5F92" w:rsidP="000571B5">
            <w:pPr>
              <w:spacing w:line="276" w:lineRule="auto"/>
              <w:rPr>
                <w:rFonts w:ascii="Calibri" w:hAnsi="Calibri" w:cs="Calibri"/>
              </w:rPr>
            </w:pPr>
            <w:r w:rsidRPr="00DE5F92">
              <w:rPr>
                <w:rFonts w:ascii="Calibri" w:hAnsi="Calibri" w:cs="Calibri"/>
              </w:rPr>
              <w:t>T1</w:t>
            </w:r>
            <w:r w:rsidR="00C775CD">
              <w:rPr>
                <w:rFonts w:ascii="Calibri" w:hAnsi="Calibri" w:cs="Calibri"/>
              </w:rPr>
              <w:t>7</w:t>
            </w:r>
            <w:r w:rsidRPr="00DE5F92">
              <w:rPr>
                <w:rFonts w:ascii="Calibri" w:hAnsi="Calibri" w:cs="Calibri"/>
              </w:rPr>
              <w:t>-02</w:t>
            </w:r>
          </w:p>
        </w:tc>
        <w:tc>
          <w:tcPr>
            <w:tcW w:w="8275" w:type="dxa"/>
          </w:tcPr>
          <w:p w14:paraId="09D1A760" w14:textId="6481A7C6" w:rsidR="00DE5F92" w:rsidRPr="00DE5F92" w:rsidRDefault="0065101A" w:rsidP="000571B5">
            <w:pPr>
              <w:spacing w:line="276" w:lineRule="auto"/>
              <w:jc w:val="both"/>
              <w:rPr>
                <w:rFonts w:ascii="Calibri" w:hAnsi="Calibri" w:cs="Calibri"/>
              </w:rPr>
            </w:pPr>
            <w:r w:rsidRPr="0065101A">
              <w:rPr>
                <w:rFonts w:ascii="Calibri" w:hAnsi="Calibri" w:cs="Calibri" w:hint="eastAsia"/>
              </w:rPr>
              <w:t xml:space="preserve">The vendor shall cleanse the extracted data by removing inactive accounts (defined as suppliers with no purchase orders or contracts for </w:t>
            </w:r>
            <w:r w:rsidR="00D7202C">
              <w:rPr>
                <w:rFonts w:ascii="Calibri" w:hAnsi="Calibri" w:cs="Calibri"/>
              </w:rPr>
              <w:t xml:space="preserve">a certain duration to be input and adjustable by user, e.g. </w:t>
            </w:r>
            <w:r w:rsidRPr="0065101A">
              <w:rPr>
                <w:rFonts w:ascii="Calibri" w:hAnsi="Calibri" w:cs="Calibri" w:hint="eastAsia"/>
              </w:rPr>
              <w:t>≥</w:t>
            </w:r>
            <w:r w:rsidRPr="0065101A">
              <w:rPr>
                <w:rFonts w:ascii="Calibri" w:hAnsi="Calibri" w:cs="Calibri" w:hint="eastAsia"/>
              </w:rPr>
              <w:t>5 years</w:t>
            </w:r>
            <w:r w:rsidR="00D7202C">
              <w:rPr>
                <w:rFonts w:ascii="Calibri" w:hAnsi="Calibri" w:cs="Calibri"/>
              </w:rPr>
              <w:t>)</w:t>
            </w:r>
          </w:p>
        </w:tc>
      </w:tr>
      <w:tr w:rsidR="00DE5F92" w:rsidRPr="00C51103" w14:paraId="1A8BCD7F" w14:textId="77777777" w:rsidTr="000571B5">
        <w:tc>
          <w:tcPr>
            <w:tcW w:w="1075" w:type="dxa"/>
          </w:tcPr>
          <w:p w14:paraId="0FD76E79" w14:textId="2F9C6840" w:rsidR="00DE5F92" w:rsidRPr="00DE5F92" w:rsidRDefault="00DE5F92" w:rsidP="000571B5">
            <w:pPr>
              <w:spacing w:line="276" w:lineRule="auto"/>
              <w:rPr>
                <w:rFonts w:ascii="Calibri" w:hAnsi="Calibri" w:cs="Calibri"/>
              </w:rPr>
            </w:pPr>
            <w:r w:rsidRPr="00DE5F92">
              <w:rPr>
                <w:rFonts w:ascii="Calibri" w:hAnsi="Calibri" w:cs="Calibri"/>
              </w:rPr>
              <w:t>T1</w:t>
            </w:r>
            <w:r w:rsidR="00C775CD">
              <w:rPr>
                <w:rFonts w:ascii="Calibri" w:hAnsi="Calibri" w:cs="Calibri"/>
              </w:rPr>
              <w:t>7</w:t>
            </w:r>
            <w:r w:rsidRPr="00DE5F92">
              <w:rPr>
                <w:rFonts w:ascii="Calibri" w:hAnsi="Calibri" w:cs="Calibri"/>
              </w:rPr>
              <w:t>-03</w:t>
            </w:r>
          </w:p>
        </w:tc>
        <w:tc>
          <w:tcPr>
            <w:tcW w:w="8275" w:type="dxa"/>
          </w:tcPr>
          <w:p w14:paraId="56B5E129" w14:textId="3EE0C0AB" w:rsidR="00DE5F92" w:rsidRPr="00DE5F92" w:rsidRDefault="0065101A" w:rsidP="000571B5">
            <w:pPr>
              <w:spacing w:line="276" w:lineRule="auto"/>
              <w:jc w:val="both"/>
              <w:rPr>
                <w:rFonts w:ascii="Calibri" w:hAnsi="Calibri" w:cs="Calibri"/>
              </w:rPr>
            </w:pPr>
            <w:r w:rsidRPr="0065101A">
              <w:rPr>
                <w:rFonts w:ascii="Calibri" w:hAnsi="Calibri" w:cs="Calibri"/>
              </w:rPr>
              <w:t>The solution must support an internal review and approval process where the Supplier Performance Management (SPM) team validates the cleansed supplier list before migration.</w:t>
            </w:r>
          </w:p>
        </w:tc>
      </w:tr>
      <w:tr w:rsidR="00DE5F92" w:rsidRPr="00C51103" w14:paraId="1F2D0655" w14:textId="77777777" w:rsidTr="000571B5">
        <w:tc>
          <w:tcPr>
            <w:tcW w:w="1075" w:type="dxa"/>
          </w:tcPr>
          <w:p w14:paraId="00572E53" w14:textId="39735A73" w:rsidR="00DE5F92" w:rsidRPr="00DE5F92" w:rsidRDefault="00DE5F92" w:rsidP="000571B5">
            <w:pPr>
              <w:spacing w:line="276" w:lineRule="auto"/>
              <w:rPr>
                <w:rFonts w:ascii="Calibri" w:eastAsia="PMingLiU" w:hAnsi="Calibri" w:cs="Calibri"/>
                <w:lang w:eastAsia="zh-TW"/>
              </w:rPr>
            </w:pPr>
            <w:r w:rsidRPr="00DE5F92">
              <w:rPr>
                <w:rFonts w:ascii="Calibri" w:hAnsi="Calibri" w:cs="Calibri"/>
              </w:rPr>
              <w:t>T1</w:t>
            </w:r>
            <w:r w:rsidR="00C775CD">
              <w:rPr>
                <w:rFonts w:ascii="Calibri" w:hAnsi="Calibri" w:cs="Calibri"/>
              </w:rPr>
              <w:t>7</w:t>
            </w:r>
            <w:r w:rsidRPr="00DE5F92">
              <w:rPr>
                <w:rFonts w:ascii="Calibri" w:hAnsi="Calibri" w:cs="Calibri"/>
              </w:rPr>
              <w:t>-04</w:t>
            </w:r>
          </w:p>
        </w:tc>
        <w:tc>
          <w:tcPr>
            <w:tcW w:w="8275" w:type="dxa"/>
          </w:tcPr>
          <w:p w14:paraId="2B98C792" w14:textId="44672C2B" w:rsidR="00DE5F92" w:rsidRPr="00DE5F92" w:rsidRDefault="0065101A" w:rsidP="000571B5">
            <w:pPr>
              <w:spacing w:line="276" w:lineRule="auto"/>
              <w:jc w:val="both"/>
              <w:rPr>
                <w:rFonts w:ascii="Calibri" w:hAnsi="Calibri" w:cs="Calibri"/>
              </w:rPr>
            </w:pPr>
            <w:r w:rsidRPr="0065101A">
              <w:rPr>
                <w:rFonts w:ascii="Calibri" w:hAnsi="Calibri" w:cs="Calibri"/>
              </w:rPr>
              <w:t>The vendor shall create accounts in the new supplier registration system only for validated suppliers post-SPM approval.</w:t>
            </w:r>
          </w:p>
        </w:tc>
      </w:tr>
      <w:tr w:rsidR="0065101A" w:rsidRPr="00C51103" w14:paraId="05121989" w14:textId="77777777" w:rsidTr="000571B5">
        <w:tc>
          <w:tcPr>
            <w:tcW w:w="1075" w:type="dxa"/>
          </w:tcPr>
          <w:p w14:paraId="68DFBD1C" w14:textId="582DDED1" w:rsidR="0065101A" w:rsidRPr="00DE5F92" w:rsidRDefault="00062180" w:rsidP="000571B5">
            <w:pPr>
              <w:spacing w:line="276" w:lineRule="auto"/>
              <w:rPr>
                <w:rFonts w:ascii="Calibri" w:hAnsi="Calibri" w:cs="Calibri"/>
              </w:rPr>
            </w:pPr>
            <w:r>
              <w:rPr>
                <w:rFonts w:ascii="Calibri" w:hAnsi="Calibri" w:cs="Calibri"/>
              </w:rPr>
              <w:t>T1</w:t>
            </w:r>
            <w:r w:rsidR="00C775CD">
              <w:rPr>
                <w:rFonts w:ascii="Calibri" w:hAnsi="Calibri" w:cs="Calibri"/>
              </w:rPr>
              <w:t>7</w:t>
            </w:r>
            <w:r>
              <w:rPr>
                <w:rFonts w:ascii="Calibri" w:hAnsi="Calibri" w:cs="Calibri"/>
              </w:rPr>
              <w:t>-05</w:t>
            </w:r>
          </w:p>
        </w:tc>
        <w:tc>
          <w:tcPr>
            <w:tcW w:w="8275" w:type="dxa"/>
          </w:tcPr>
          <w:p w14:paraId="6A66CEA2" w14:textId="5CC0AEA7" w:rsidR="0065101A" w:rsidRPr="00DE5F92" w:rsidRDefault="0065101A" w:rsidP="000571B5">
            <w:pPr>
              <w:spacing w:line="276" w:lineRule="auto"/>
              <w:jc w:val="both"/>
              <w:rPr>
                <w:rFonts w:ascii="Calibri" w:hAnsi="Calibri" w:cs="Calibri"/>
              </w:rPr>
            </w:pPr>
            <w:r w:rsidRPr="0065101A">
              <w:rPr>
                <w:rFonts w:ascii="Calibri" w:hAnsi="Calibri" w:cs="Calibri"/>
              </w:rPr>
              <w:t>Automated activation emails must be sent to suppliers, redirecting them to a secure portal.</w:t>
            </w:r>
          </w:p>
        </w:tc>
      </w:tr>
      <w:tr w:rsidR="0065101A" w:rsidRPr="00C51103" w14:paraId="15C20359" w14:textId="77777777" w:rsidTr="000571B5">
        <w:tc>
          <w:tcPr>
            <w:tcW w:w="1075" w:type="dxa"/>
          </w:tcPr>
          <w:p w14:paraId="226A59D7" w14:textId="4732D354" w:rsidR="0065101A" w:rsidRPr="00DE5F92" w:rsidRDefault="00062180" w:rsidP="000571B5">
            <w:pPr>
              <w:spacing w:line="276" w:lineRule="auto"/>
              <w:rPr>
                <w:rFonts w:ascii="Calibri" w:hAnsi="Calibri" w:cs="Calibri"/>
              </w:rPr>
            </w:pPr>
            <w:r>
              <w:rPr>
                <w:rFonts w:ascii="Calibri" w:hAnsi="Calibri" w:cs="Calibri"/>
              </w:rPr>
              <w:t>T1</w:t>
            </w:r>
            <w:r w:rsidR="00C775CD">
              <w:rPr>
                <w:rFonts w:ascii="Calibri" w:hAnsi="Calibri" w:cs="Calibri"/>
              </w:rPr>
              <w:t>7</w:t>
            </w:r>
            <w:r>
              <w:rPr>
                <w:rFonts w:ascii="Calibri" w:hAnsi="Calibri" w:cs="Calibri"/>
              </w:rPr>
              <w:t>-06</w:t>
            </w:r>
          </w:p>
        </w:tc>
        <w:tc>
          <w:tcPr>
            <w:tcW w:w="8275" w:type="dxa"/>
          </w:tcPr>
          <w:p w14:paraId="6198DBC0" w14:textId="0A713A67" w:rsidR="00062180" w:rsidRPr="00062180" w:rsidRDefault="00062180" w:rsidP="00062180">
            <w:pPr>
              <w:spacing w:line="276" w:lineRule="auto"/>
              <w:jc w:val="both"/>
              <w:rPr>
                <w:rFonts w:ascii="Calibri" w:hAnsi="Calibri" w:cs="Calibri"/>
              </w:rPr>
            </w:pPr>
            <w:r>
              <w:rPr>
                <w:rFonts w:ascii="Calibri" w:hAnsi="Calibri" w:cs="Calibri"/>
              </w:rPr>
              <w:t>To complete activation, s</w:t>
            </w:r>
            <w:r w:rsidRPr="00062180">
              <w:rPr>
                <w:rFonts w:ascii="Calibri" w:hAnsi="Calibri" w:cs="Calibri"/>
              </w:rPr>
              <w:t>uppliers must be required to:</w:t>
            </w:r>
          </w:p>
          <w:p w14:paraId="0B719046" w14:textId="3B27B9E4" w:rsidR="00062180" w:rsidRPr="00062180" w:rsidRDefault="00062180" w:rsidP="00062180">
            <w:pPr>
              <w:pStyle w:val="ListParagraph"/>
              <w:numPr>
                <w:ilvl w:val="1"/>
                <w:numId w:val="4"/>
              </w:numPr>
              <w:spacing w:line="276" w:lineRule="auto"/>
              <w:jc w:val="both"/>
              <w:rPr>
                <w:rFonts w:ascii="Calibri" w:hAnsi="Calibri" w:cs="Calibri"/>
              </w:rPr>
            </w:pPr>
            <w:r w:rsidRPr="00062180">
              <w:rPr>
                <w:rFonts w:ascii="Calibri" w:hAnsi="Calibri" w:cs="Calibri"/>
              </w:rPr>
              <w:t>Cross-check and update their information (e.g., contact details, certifications, bank accounts) before confirming activation.</w:t>
            </w:r>
          </w:p>
          <w:p w14:paraId="65054201" w14:textId="1107AA55" w:rsidR="0065101A" w:rsidRPr="00062180" w:rsidRDefault="00062180" w:rsidP="00062180">
            <w:pPr>
              <w:pStyle w:val="ListParagraph"/>
              <w:numPr>
                <w:ilvl w:val="1"/>
                <w:numId w:val="4"/>
              </w:numPr>
              <w:spacing w:line="276" w:lineRule="auto"/>
              <w:jc w:val="both"/>
              <w:rPr>
                <w:rFonts w:ascii="Calibri" w:hAnsi="Calibri" w:cs="Calibri"/>
              </w:rPr>
            </w:pPr>
            <w:r w:rsidRPr="00062180">
              <w:rPr>
                <w:rFonts w:ascii="Calibri" w:hAnsi="Calibri" w:cs="Calibri"/>
              </w:rPr>
              <w:t>Formally acknowledge activation via the portal.</w:t>
            </w:r>
          </w:p>
        </w:tc>
      </w:tr>
      <w:tr w:rsidR="0065101A" w:rsidRPr="00C51103" w14:paraId="39C2A9BB" w14:textId="77777777" w:rsidTr="000571B5">
        <w:tc>
          <w:tcPr>
            <w:tcW w:w="1075" w:type="dxa"/>
          </w:tcPr>
          <w:p w14:paraId="09A9F75B" w14:textId="11A16703" w:rsidR="0065101A" w:rsidRPr="00DE5F92" w:rsidRDefault="00062180" w:rsidP="000571B5">
            <w:pPr>
              <w:spacing w:line="276" w:lineRule="auto"/>
              <w:rPr>
                <w:rFonts w:ascii="Calibri" w:hAnsi="Calibri" w:cs="Calibri"/>
              </w:rPr>
            </w:pPr>
            <w:r>
              <w:rPr>
                <w:rFonts w:ascii="Calibri" w:hAnsi="Calibri" w:cs="Calibri"/>
              </w:rPr>
              <w:t>T1</w:t>
            </w:r>
            <w:r w:rsidR="00C775CD">
              <w:rPr>
                <w:rFonts w:ascii="Calibri" w:hAnsi="Calibri" w:cs="Calibri"/>
              </w:rPr>
              <w:t>7</w:t>
            </w:r>
            <w:r>
              <w:rPr>
                <w:rFonts w:ascii="Calibri" w:hAnsi="Calibri" w:cs="Calibri"/>
              </w:rPr>
              <w:t>-07</w:t>
            </w:r>
          </w:p>
        </w:tc>
        <w:tc>
          <w:tcPr>
            <w:tcW w:w="8275" w:type="dxa"/>
          </w:tcPr>
          <w:p w14:paraId="5883222B" w14:textId="15DE934A" w:rsidR="0065101A" w:rsidRPr="00DE5F92" w:rsidRDefault="00062180" w:rsidP="000571B5">
            <w:pPr>
              <w:spacing w:line="276" w:lineRule="auto"/>
              <w:jc w:val="both"/>
              <w:rPr>
                <w:rFonts w:ascii="Calibri" w:hAnsi="Calibri" w:cs="Calibri"/>
              </w:rPr>
            </w:pPr>
            <w:r w:rsidRPr="00062180">
              <w:rPr>
                <w:rFonts w:ascii="Calibri" w:hAnsi="Calibri" w:cs="Calibri"/>
              </w:rPr>
              <w:t>Each supplier account in the new system must be permanently linked/bound to its corresponding SAP supplier ID to ensure traceability.</w:t>
            </w:r>
          </w:p>
        </w:tc>
      </w:tr>
      <w:tr w:rsidR="0065101A" w:rsidRPr="00C51103" w14:paraId="2C7E829D" w14:textId="77777777" w:rsidTr="000571B5">
        <w:tc>
          <w:tcPr>
            <w:tcW w:w="1075" w:type="dxa"/>
          </w:tcPr>
          <w:p w14:paraId="7BF64A2A" w14:textId="3E2F63E1" w:rsidR="0065101A" w:rsidRPr="00DE5F92" w:rsidRDefault="00062180" w:rsidP="000571B5">
            <w:pPr>
              <w:spacing w:line="276" w:lineRule="auto"/>
              <w:rPr>
                <w:rFonts w:ascii="Calibri" w:hAnsi="Calibri" w:cs="Calibri"/>
              </w:rPr>
            </w:pPr>
            <w:r>
              <w:rPr>
                <w:rFonts w:ascii="Calibri" w:hAnsi="Calibri" w:cs="Calibri"/>
              </w:rPr>
              <w:t>T1</w:t>
            </w:r>
            <w:r w:rsidR="00C775CD">
              <w:rPr>
                <w:rFonts w:ascii="Calibri" w:hAnsi="Calibri" w:cs="Calibri"/>
              </w:rPr>
              <w:t>7</w:t>
            </w:r>
            <w:r>
              <w:rPr>
                <w:rFonts w:ascii="Calibri" w:hAnsi="Calibri" w:cs="Calibri"/>
              </w:rPr>
              <w:t>-08</w:t>
            </w:r>
          </w:p>
        </w:tc>
        <w:tc>
          <w:tcPr>
            <w:tcW w:w="8275" w:type="dxa"/>
          </w:tcPr>
          <w:p w14:paraId="3288284B" w14:textId="47A38597" w:rsidR="0065101A" w:rsidRPr="00DE5F92" w:rsidRDefault="00062180" w:rsidP="000571B5">
            <w:pPr>
              <w:spacing w:line="276" w:lineRule="auto"/>
              <w:jc w:val="both"/>
              <w:rPr>
                <w:rFonts w:ascii="Calibri" w:hAnsi="Calibri" w:cs="Calibri"/>
              </w:rPr>
            </w:pPr>
            <w:r w:rsidRPr="00062180">
              <w:rPr>
                <w:rFonts w:ascii="Calibri" w:hAnsi="Calibri" w:cs="Calibri"/>
              </w:rPr>
              <w:t>Any updates made by suppliers to their profiles shall trigger an automated notification to the SPM team for review.</w:t>
            </w:r>
          </w:p>
        </w:tc>
      </w:tr>
      <w:tr w:rsidR="00062180" w:rsidRPr="00C51103" w14:paraId="5BE78976" w14:textId="77777777" w:rsidTr="000571B5">
        <w:tc>
          <w:tcPr>
            <w:tcW w:w="1075" w:type="dxa"/>
          </w:tcPr>
          <w:p w14:paraId="598F0D80" w14:textId="11C55D18" w:rsidR="00062180" w:rsidRDefault="00062180" w:rsidP="000571B5">
            <w:pPr>
              <w:spacing w:line="276" w:lineRule="auto"/>
              <w:rPr>
                <w:rFonts w:ascii="Calibri" w:hAnsi="Calibri" w:cs="Calibri"/>
              </w:rPr>
            </w:pPr>
            <w:r>
              <w:rPr>
                <w:rFonts w:ascii="Calibri" w:hAnsi="Calibri" w:cs="Calibri"/>
              </w:rPr>
              <w:t>T1</w:t>
            </w:r>
            <w:r w:rsidR="00C775CD">
              <w:rPr>
                <w:rFonts w:ascii="Calibri" w:hAnsi="Calibri" w:cs="Calibri"/>
              </w:rPr>
              <w:t>7</w:t>
            </w:r>
            <w:r>
              <w:rPr>
                <w:rFonts w:ascii="Calibri" w:hAnsi="Calibri" w:cs="Calibri"/>
              </w:rPr>
              <w:t>-09</w:t>
            </w:r>
          </w:p>
        </w:tc>
        <w:tc>
          <w:tcPr>
            <w:tcW w:w="8275" w:type="dxa"/>
          </w:tcPr>
          <w:p w14:paraId="6005DC76" w14:textId="3A6FE896" w:rsidR="00062180" w:rsidRPr="00DE5F92" w:rsidRDefault="00062180" w:rsidP="000571B5">
            <w:pPr>
              <w:spacing w:line="276" w:lineRule="auto"/>
              <w:jc w:val="both"/>
              <w:rPr>
                <w:rFonts w:ascii="Calibri" w:hAnsi="Calibri" w:cs="Calibri"/>
              </w:rPr>
            </w:pPr>
            <w:r w:rsidRPr="00062180">
              <w:rPr>
                <w:rFonts w:ascii="Calibri" w:hAnsi="Calibri" w:cs="Calibri"/>
              </w:rPr>
              <w:t>Approved updates must automatically synchronize and overwrite the corresponding SAP master data records, following SPM confirmation.</w:t>
            </w:r>
          </w:p>
        </w:tc>
      </w:tr>
    </w:tbl>
    <w:p w14:paraId="253C45A5" w14:textId="77777777" w:rsidR="00CE5AB0" w:rsidRPr="009C6FFE" w:rsidRDefault="00CE5AB0" w:rsidP="009C6FFE">
      <w:pPr>
        <w:spacing w:line="276" w:lineRule="auto"/>
        <w:rPr>
          <w:rFonts w:ascii="Calibri" w:hAnsi="Calibri" w:cs="Calibri"/>
        </w:rPr>
      </w:pPr>
    </w:p>
    <w:p w14:paraId="588B93BB" w14:textId="62A512E1" w:rsidR="008D0D78" w:rsidRPr="007478FE" w:rsidRDefault="00F9603F" w:rsidP="00CE5AB0">
      <w:pPr>
        <w:pStyle w:val="ListParagraph"/>
        <w:numPr>
          <w:ilvl w:val="1"/>
          <w:numId w:val="5"/>
        </w:numPr>
        <w:spacing w:line="276" w:lineRule="auto"/>
        <w:rPr>
          <w:rFonts w:ascii="Calibri" w:hAnsi="Calibri" w:cs="Calibri"/>
          <w:b/>
          <w:bCs/>
          <w:color w:val="215E99" w:themeColor="text2" w:themeTint="BF"/>
          <w:sz w:val="28"/>
          <w:szCs w:val="28"/>
        </w:rPr>
      </w:pPr>
      <w:r w:rsidRPr="007478FE">
        <w:rPr>
          <w:rFonts w:ascii="Calibri" w:hAnsi="Calibri" w:cs="Calibri"/>
          <w:b/>
          <w:bCs/>
          <w:color w:val="215E99" w:themeColor="text2" w:themeTint="BF"/>
          <w:sz w:val="28"/>
          <w:szCs w:val="28"/>
        </w:rPr>
        <w:lastRenderedPageBreak/>
        <w:t>Procurement Process Integration with ERP</w:t>
      </w:r>
    </w:p>
    <w:tbl>
      <w:tblPr>
        <w:tblStyle w:val="TableGrid"/>
        <w:tblpPr w:leftFromText="180" w:rightFromText="180" w:vertAnchor="text" w:horzAnchor="page" w:tblpX="1871" w:tblpY="134"/>
        <w:tblW w:w="0" w:type="auto"/>
        <w:tblLook w:val="04A0" w:firstRow="1" w:lastRow="0" w:firstColumn="1" w:lastColumn="0" w:noHBand="0" w:noVBand="1"/>
      </w:tblPr>
      <w:tblGrid>
        <w:gridCol w:w="2425"/>
        <w:gridCol w:w="4500"/>
        <w:gridCol w:w="2425"/>
      </w:tblGrid>
      <w:tr w:rsidR="00303DE0" w:rsidRPr="00C51103" w14:paraId="662524DF" w14:textId="054E19FF" w:rsidTr="1CFC6C05">
        <w:trPr>
          <w:trHeight w:val="70"/>
        </w:trPr>
        <w:tc>
          <w:tcPr>
            <w:tcW w:w="2425" w:type="dxa"/>
          </w:tcPr>
          <w:p w14:paraId="511C62A9" w14:textId="1D608D94" w:rsidR="00303DE0" w:rsidRPr="00C51103" w:rsidRDefault="00303DE0" w:rsidP="005F29EC">
            <w:pPr>
              <w:spacing w:line="276" w:lineRule="auto"/>
              <w:rPr>
                <w:rFonts w:ascii="Calibri" w:hAnsi="Calibri" w:cs="Calibri"/>
              </w:rPr>
            </w:pPr>
            <w:r w:rsidRPr="00C51103">
              <w:rPr>
                <w:rFonts w:ascii="Calibri" w:hAnsi="Calibri" w:cs="Calibri"/>
              </w:rPr>
              <w:t>Stage</w:t>
            </w:r>
          </w:p>
        </w:tc>
        <w:tc>
          <w:tcPr>
            <w:tcW w:w="4500" w:type="dxa"/>
          </w:tcPr>
          <w:p w14:paraId="4901D3BF" w14:textId="38F7B1E7" w:rsidR="00303DE0" w:rsidRPr="00C51103" w:rsidRDefault="00303DE0" w:rsidP="005F29EC">
            <w:pPr>
              <w:spacing w:line="276" w:lineRule="auto"/>
              <w:rPr>
                <w:rFonts w:ascii="Calibri" w:hAnsi="Calibri" w:cs="Calibri"/>
              </w:rPr>
            </w:pPr>
            <w:r w:rsidRPr="00C51103">
              <w:rPr>
                <w:rFonts w:ascii="Calibri" w:hAnsi="Calibri" w:cs="Calibri"/>
              </w:rPr>
              <w:t>Key Features</w:t>
            </w:r>
          </w:p>
        </w:tc>
        <w:tc>
          <w:tcPr>
            <w:tcW w:w="2425" w:type="dxa"/>
          </w:tcPr>
          <w:p w14:paraId="204800B0" w14:textId="4E872F7E" w:rsidR="00303DE0" w:rsidRPr="00C51103" w:rsidRDefault="002D223F" w:rsidP="005F29EC">
            <w:pPr>
              <w:spacing w:line="276" w:lineRule="auto"/>
              <w:rPr>
                <w:rFonts w:ascii="Calibri" w:hAnsi="Calibri" w:cs="Calibri"/>
              </w:rPr>
            </w:pPr>
            <w:r w:rsidRPr="00C51103">
              <w:rPr>
                <w:rFonts w:ascii="Calibri" w:hAnsi="Calibri" w:cs="Calibri"/>
              </w:rPr>
              <w:t>Target</w:t>
            </w:r>
          </w:p>
        </w:tc>
      </w:tr>
      <w:tr w:rsidR="00303DE0" w:rsidRPr="00C51103" w14:paraId="6A5D994D" w14:textId="054F2A7F" w:rsidTr="1CFC6C05">
        <w:tc>
          <w:tcPr>
            <w:tcW w:w="2425" w:type="dxa"/>
          </w:tcPr>
          <w:p w14:paraId="3A045ABA" w14:textId="1D329985" w:rsidR="00303DE0" w:rsidRPr="00C51103" w:rsidRDefault="00303DE0" w:rsidP="005F29EC">
            <w:pPr>
              <w:spacing w:line="276" w:lineRule="auto"/>
              <w:rPr>
                <w:rFonts w:ascii="Calibri" w:hAnsi="Calibri" w:cs="Calibri"/>
              </w:rPr>
            </w:pPr>
            <w:r w:rsidRPr="00C51103">
              <w:rPr>
                <w:rFonts w:ascii="Calibri" w:hAnsi="Calibri" w:cs="Calibri"/>
              </w:rPr>
              <w:t>Supplier Registration</w:t>
            </w:r>
          </w:p>
        </w:tc>
        <w:tc>
          <w:tcPr>
            <w:tcW w:w="4500" w:type="dxa"/>
          </w:tcPr>
          <w:p w14:paraId="6A4B4C83" w14:textId="40886A48" w:rsidR="002D223F" w:rsidRPr="00C51103" w:rsidRDefault="002D223F" w:rsidP="004E6180">
            <w:pPr>
              <w:pStyle w:val="ListParagraph"/>
              <w:numPr>
                <w:ilvl w:val="0"/>
                <w:numId w:val="11"/>
              </w:numPr>
              <w:spacing w:line="276" w:lineRule="auto"/>
              <w:ind w:left="338" w:hanging="338"/>
              <w:jc w:val="both"/>
              <w:rPr>
                <w:rFonts w:ascii="Calibri" w:hAnsi="Calibri" w:cs="Calibri"/>
              </w:rPr>
            </w:pPr>
            <w:r w:rsidRPr="00C51103">
              <w:rPr>
                <w:rFonts w:ascii="Calibri" w:hAnsi="Calibri" w:cs="Calibri"/>
              </w:rPr>
              <w:t>Auto-sync supplier profiles to ERP master data.</w:t>
            </w:r>
          </w:p>
          <w:p w14:paraId="6AF1B1FE" w14:textId="77777777" w:rsidR="002D223F" w:rsidRPr="00C51103" w:rsidRDefault="002D223F" w:rsidP="004E6180">
            <w:pPr>
              <w:pStyle w:val="ListParagraph"/>
              <w:numPr>
                <w:ilvl w:val="0"/>
                <w:numId w:val="11"/>
              </w:numPr>
              <w:spacing w:line="276" w:lineRule="auto"/>
              <w:ind w:left="338" w:hanging="338"/>
              <w:jc w:val="both"/>
              <w:rPr>
                <w:rFonts w:ascii="Calibri" w:hAnsi="Calibri" w:cs="Calibri"/>
              </w:rPr>
            </w:pPr>
            <w:r w:rsidRPr="00C51103">
              <w:rPr>
                <w:rFonts w:ascii="Calibri" w:hAnsi="Calibri" w:cs="Calibri"/>
              </w:rPr>
              <w:t>Validate registrations against ERP duplicate records in real time.</w:t>
            </w:r>
          </w:p>
          <w:p w14:paraId="541951A2" w14:textId="54841A4C" w:rsidR="00303DE0" w:rsidRPr="00C51103" w:rsidRDefault="002D223F" w:rsidP="004E6180">
            <w:pPr>
              <w:pStyle w:val="ListParagraph"/>
              <w:numPr>
                <w:ilvl w:val="0"/>
                <w:numId w:val="11"/>
              </w:numPr>
              <w:spacing w:line="276" w:lineRule="auto"/>
              <w:ind w:left="338" w:hanging="338"/>
              <w:jc w:val="both"/>
              <w:rPr>
                <w:rFonts w:ascii="Calibri" w:hAnsi="Calibri" w:cs="Calibri"/>
              </w:rPr>
            </w:pPr>
            <w:r w:rsidRPr="00C51103">
              <w:rPr>
                <w:rFonts w:ascii="Calibri" w:hAnsi="Calibri" w:cs="Calibri"/>
              </w:rPr>
              <w:t>Flag discrepancies for manual review.</w:t>
            </w:r>
          </w:p>
        </w:tc>
        <w:tc>
          <w:tcPr>
            <w:tcW w:w="2425" w:type="dxa"/>
          </w:tcPr>
          <w:p w14:paraId="491DF359" w14:textId="628669D9" w:rsidR="00303DE0" w:rsidRPr="00C51103" w:rsidRDefault="00A30E23" w:rsidP="005F29EC">
            <w:pPr>
              <w:spacing w:line="276" w:lineRule="auto"/>
              <w:rPr>
                <w:rFonts w:ascii="Calibri" w:hAnsi="Calibri" w:cs="Calibri"/>
              </w:rPr>
            </w:pPr>
            <w:r w:rsidRPr="00C51103">
              <w:rPr>
                <w:rFonts w:ascii="Calibri" w:hAnsi="Calibri" w:cs="Calibri"/>
              </w:rPr>
              <w:t>ERP</w:t>
            </w:r>
            <w:r w:rsidR="002D223F" w:rsidRPr="00C51103">
              <w:rPr>
                <w:rFonts w:ascii="Calibri" w:hAnsi="Calibri" w:cs="Calibri"/>
              </w:rPr>
              <w:t>, Supplier Database</w:t>
            </w:r>
          </w:p>
        </w:tc>
      </w:tr>
      <w:tr w:rsidR="00303DE0" w:rsidRPr="00C51103" w14:paraId="14CAD77D" w14:textId="1D0D736D" w:rsidTr="1CFC6C05">
        <w:tc>
          <w:tcPr>
            <w:tcW w:w="2425" w:type="dxa"/>
          </w:tcPr>
          <w:p w14:paraId="23CF1CEE" w14:textId="1478B8AF" w:rsidR="00303DE0" w:rsidRPr="00C51103" w:rsidRDefault="00CF70C5" w:rsidP="005F29EC">
            <w:pPr>
              <w:spacing w:line="276" w:lineRule="auto"/>
              <w:rPr>
                <w:rFonts w:ascii="Calibri" w:eastAsia="PMingLiU" w:hAnsi="Calibri" w:cs="Calibri"/>
                <w:lang w:eastAsia="zh-TW"/>
              </w:rPr>
            </w:pPr>
            <w:r w:rsidRPr="00C51103">
              <w:rPr>
                <w:rFonts w:ascii="Calibri" w:eastAsia="PMingLiU" w:hAnsi="Calibri" w:cs="Calibri"/>
                <w:lang w:eastAsia="zh-TW"/>
              </w:rPr>
              <w:t>Purchase Requisition</w:t>
            </w:r>
          </w:p>
        </w:tc>
        <w:tc>
          <w:tcPr>
            <w:tcW w:w="4500" w:type="dxa"/>
          </w:tcPr>
          <w:p w14:paraId="1E5F786B" w14:textId="6122644F" w:rsidR="002D223F" w:rsidRPr="00C51103" w:rsidRDefault="002D223F" w:rsidP="004E6180">
            <w:pPr>
              <w:pStyle w:val="ListParagraph"/>
              <w:numPr>
                <w:ilvl w:val="0"/>
                <w:numId w:val="11"/>
              </w:numPr>
              <w:spacing w:line="276" w:lineRule="auto"/>
              <w:ind w:left="338" w:hanging="338"/>
              <w:jc w:val="both"/>
              <w:rPr>
                <w:rFonts w:ascii="Calibri" w:hAnsi="Calibri" w:cs="Calibri"/>
              </w:rPr>
            </w:pPr>
            <w:r w:rsidRPr="00C51103">
              <w:rPr>
                <w:rFonts w:ascii="Calibri" w:hAnsi="Calibri" w:cs="Calibri"/>
              </w:rPr>
              <w:t xml:space="preserve">Sync requisition details (e.g., </w:t>
            </w:r>
            <w:r w:rsidR="00A30E23" w:rsidRPr="00C51103">
              <w:rPr>
                <w:rFonts w:ascii="Calibri" w:hAnsi="Calibri" w:cs="Calibri"/>
              </w:rPr>
              <w:t>material</w:t>
            </w:r>
            <w:r w:rsidRPr="00C51103">
              <w:rPr>
                <w:rFonts w:ascii="Calibri" w:hAnsi="Calibri" w:cs="Calibri"/>
              </w:rPr>
              <w:t xml:space="preserve"> codes, quantities) from ERP to procurement </w:t>
            </w:r>
            <w:r w:rsidR="00A30E23" w:rsidRPr="00C51103">
              <w:rPr>
                <w:rFonts w:ascii="Calibri" w:hAnsi="Calibri" w:cs="Calibri"/>
              </w:rPr>
              <w:t>platform</w:t>
            </w:r>
            <w:r w:rsidRPr="00C51103">
              <w:rPr>
                <w:rFonts w:ascii="Calibri" w:hAnsi="Calibri" w:cs="Calibri"/>
              </w:rPr>
              <w:t>.</w:t>
            </w:r>
          </w:p>
          <w:p w14:paraId="5B9596E6" w14:textId="5809C697" w:rsidR="00303DE0" w:rsidRPr="00C51103" w:rsidRDefault="3B01E28E" w:rsidP="004E6180">
            <w:pPr>
              <w:pStyle w:val="ListParagraph"/>
              <w:numPr>
                <w:ilvl w:val="0"/>
                <w:numId w:val="11"/>
              </w:numPr>
              <w:spacing w:line="276" w:lineRule="auto"/>
              <w:ind w:left="338" w:hanging="338"/>
              <w:jc w:val="both"/>
              <w:rPr>
                <w:rFonts w:ascii="Calibri" w:hAnsi="Calibri" w:cs="Calibri"/>
              </w:rPr>
            </w:pPr>
            <w:r w:rsidRPr="1CFC6C05">
              <w:rPr>
                <w:rFonts w:ascii="Calibri" w:hAnsi="Calibri" w:cs="Calibri"/>
              </w:rPr>
              <w:t>Push requisition status (approved/rejected) back to ERP.</w:t>
            </w:r>
          </w:p>
        </w:tc>
        <w:tc>
          <w:tcPr>
            <w:tcW w:w="2425" w:type="dxa"/>
          </w:tcPr>
          <w:p w14:paraId="2811EB20" w14:textId="13734BEA" w:rsidR="00303DE0" w:rsidRPr="00C51103" w:rsidRDefault="00A30E23" w:rsidP="005F29EC">
            <w:pPr>
              <w:spacing w:line="276" w:lineRule="auto"/>
              <w:rPr>
                <w:rFonts w:ascii="Calibri" w:hAnsi="Calibri" w:cs="Calibri"/>
              </w:rPr>
            </w:pPr>
            <w:r w:rsidRPr="00C51103">
              <w:rPr>
                <w:rFonts w:ascii="Calibri" w:hAnsi="Calibri" w:cs="Calibri"/>
              </w:rPr>
              <w:t>ERP, Procurement &amp; Tendering Management Module</w:t>
            </w:r>
          </w:p>
        </w:tc>
      </w:tr>
      <w:tr w:rsidR="00303DE0" w:rsidRPr="00C51103" w14:paraId="409B0679" w14:textId="5275EBE3" w:rsidTr="1CFC6C05">
        <w:tc>
          <w:tcPr>
            <w:tcW w:w="2425" w:type="dxa"/>
          </w:tcPr>
          <w:p w14:paraId="44B99965" w14:textId="57FB5EEA" w:rsidR="00303DE0" w:rsidRPr="00D7202C" w:rsidRDefault="00CF70C5" w:rsidP="005F29EC">
            <w:pPr>
              <w:spacing w:line="276" w:lineRule="auto"/>
              <w:rPr>
                <w:rFonts w:ascii="Calibri" w:eastAsia="PMingLiU" w:hAnsi="Calibri" w:cs="Calibri"/>
                <w:lang w:eastAsia="zh-TW"/>
              </w:rPr>
            </w:pPr>
            <w:r w:rsidRPr="00D7202C">
              <w:rPr>
                <w:rFonts w:ascii="Calibri" w:eastAsia="PMingLiU" w:hAnsi="Calibri" w:cs="Calibri"/>
                <w:lang w:eastAsia="zh-TW"/>
              </w:rPr>
              <w:t>PO/Contract Creation</w:t>
            </w:r>
          </w:p>
        </w:tc>
        <w:tc>
          <w:tcPr>
            <w:tcW w:w="4500" w:type="dxa"/>
          </w:tcPr>
          <w:p w14:paraId="27440D7E" w14:textId="378032EC" w:rsidR="000E39F6" w:rsidRPr="00D7202C" w:rsidRDefault="002D223F" w:rsidP="004E6180">
            <w:pPr>
              <w:pStyle w:val="ListParagraph"/>
              <w:numPr>
                <w:ilvl w:val="0"/>
                <w:numId w:val="13"/>
              </w:numPr>
              <w:spacing w:line="276" w:lineRule="auto"/>
              <w:ind w:left="338" w:hanging="338"/>
              <w:jc w:val="both"/>
              <w:rPr>
                <w:rFonts w:ascii="Calibri" w:hAnsi="Calibri" w:cs="Calibri"/>
              </w:rPr>
            </w:pPr>
            <w:r w:rsidRPr="00D7202C">
              <w:rPr>
                <w:rFonts w:ascii="Calibri" w:hAnsi="Calibri" w:cs="Calibri"/>
              </w:rPr>
              <w:t xml:space="preserve">Generate ERP-compliant POs with dynamic field mapping (e.g., </w:t>
            </w:r>
            <w:r w:rsidR="00D064DC" w:rsidRPr="00D7202C">
              <w:rPr>
                <w:rFonts w:ascii="Calibri" w:hAnsi="Calibri" w:cs="Calibri"/>
              </w:rPr>
              <w:t>unit price</w:t>
            </w:r>
            <w:r w:rsidRPr="00D7202C">
              <w:rPr>
                <w:rFonts w:ascii="Calibri" w:hAnsi="Calibri" w:cs="Calibri"/>
              </w:rPr>
              <w:t xml:space="preserve">, </w:t>
            </w:r>
            <w:r w:rsidR="00D064DC" w:rsidRPr="00D7202C">
              <w:rPr>
                <w:rFonts w:ascii="Calibri" w:hAnsi="Calibri" w:cs="Calibri"/>
              </w:rPr>
              <w:t>lead time</w:t>
            </w:r>
            <w:r w:rsidRPr="00D7202C">
              <w:rPr>
                <w:rFonts w:ascii="Calibri" w:hAnsi="Calibri" w:cs="Calibri"/>
              </w:rPr>
              <w:t>).</w:t>
            </w:r>
          </w:p>
          <w:p w14:paraId="6BEAA8D5" w14:textId="04DAF794" w:rsidR="000E39F6" w:rsidRPr="00D7202C" w:rsidRDefault="002D223F" w:rsidP="004E6180">
            <w:pPr>
              <w:pStyle w:val="ListParagraph"/>
              <w:numPr>
                <w:ilvl w:val="0"/>
                <w:numId w:val="13"/>
              </w:numPr>
              <w:spacing w:line="276" w:lineRule="auto"/>
              <w:ind w:left="338" w:hanging="338"/>
              <w:jc w:val="both"/>
              <w:rPr>
                <w:rFonts w:ascii="Calibri" w:hAnsi="Calibri" w:cs="Calibri"/>
              </w:rPr>
            </w:pPr>
            <w:r w:rsidRPr="00D7202C">
              <w:rPr>
                <w:rFonts w:ascii="Calibri" w:hAnsi="Calibri" w:cs="Calibri"/>
              </w:rPr>
              <w:t xml:space="preserve">Sync signed </w:t>
            </w:r>
            <w:r w:rsidR="00D064DC" w:rsidRPr="00D7202C">
              <w:rPr>
                <w:rFonts w:ascii="Calibri" w:hAnsi="Calibri" w:cs="Calibri"/>
              </w:rPr>
              <w:t xml:space="preserve">PO &amp; </w:t>
            </w:r>
            <w:r w:rsidRPr="00D7202C">
              <w:rPr>
                <w:rFonts w:ascii="Calibri" w:hAnsi="Calibri" w:cs="Calibri"/>
              </w:rPr>
              <w:t>contracts to ERP.</w:t>
            </w:r>
          </w:p>
          <w:p w14:paraId="1F3EA05E" w14:textId="2F124B97" w:rsidR="00303DE0" w:rsidRPr="00D7202C" w:rsidRDefault="002D223F" w:rsidP="004E6180">
            <w:pPr>
              <w:pStyle w:val="ListParagraph"/>
              <w:numPr>
                <w:ilvl w:val="0"/>
                <w:numId w:val="13"/>
              </w:numPr>
              <w:spacing w:line="276" w:lineRule="auto"/>
              <w:ind w:left="338" w:hanging="338"/>
              <w:jc w:val="both"/>
              <w:rPr>
                <w:rFonts w:ascii="Calibri" w:hAnsi="Calibri" w:cs="Calibri"/>
              </w:rPr>
            </w:pPr>
            <w:r w:rsidRPr="00D7202C">
              <w:rPr>
                <w:rFonts w:ascii="Calibri" w:hAnsi="Calibri" w:cs="Calibri"/>
              </w:rPr>
              <w:t>Track revisions and version history across systems.</w:t>
            </w:r>
          </w:p>
        </w:tc>
        <w:tc>
          <w:tcPr>
            <w:tcW w:w="2425" w:type="dxa"/>
          </w:tcPr>
          <w:p w14:paraId="10E74553" w14:textId="4EDB1C1F" w:rsidR="00303DE0" w:rsidRPr="00C51103" w:rsidRDefault="000E39F6" w:rsidP="005F29EC">
            <w:pPr>
              <w:spacing w:line="276" w:lineRule="auto"/>
              <w:rPr>
                <w:rFonts w:ascii="Calibri" w:hAnsi="Calibri" w:cs="Calibri"/>
              </w:rPr>
            </w:pPr>
            <w:r w:rsidRPr="00C51103">
              <w:rPr>
                <w:rFonts w:ascii="Calibri" w:hAnsi="Calibri" w:cs="Calibri"/>
              </w:rPr>
              <w:t>SAP, DMS</w:t>
            </w:r>
            <w:r w:rsidR="00A30E23" w:rsidRPr="00C51103">
              <w:rPr>
                <w:rFonts w:ascii="Calibri" w:hAnsi="Calibri" w:cs="Calibri"/>
              </w:rPr>
              <w:t>, Procurement &amp; Tendering Management Module</w:t>
            </w:r>
          </w:p>
        </w:tc>
      </w:tr>
      <w:tr w:rsidR="00303DE0" w:rsidRPr="00C51103" w14:paraId="245D69CB" w14:textId="135B3D2C" w:rsidTr="1CFC6C05">
        <w:tc>
          <w:tcPr>
            <w:tcW w:w="2425" w:type="dxa"/>
          </w:tcPr>
          <w:p w14:paraId="784A2BBE" w14:textId="77777777" w:rsidR="00303DE0" w:rsidRPr="00D7202C" w:rsidRDefault="002D223F" w:rsidP="005F29EC">
            <w:pPr>
              <w:spacing w:line="276" w:lineRule="auto"/>
              <w:rPr>
                <w:rFonts w:ascii="Calibri" w:eastAsia="PMingLiU" w:hAnsi="Calibri" w:cs="Calibri"/>
                <w:lang w:eastAsia="zh-TW"/>
              </w:rPr>
            </w:pPr>
            <w:r w:rsidRPr="00D7202C">
              <w:rPr>
                <w:rFonts w:ascii="Calibri" w:eastAsia="PMingLiU" w:hAnsi="Calibri" w:cs="Calibri"/>
                <w:lang w:eastAsia="zh-TW"/>
              </w:rPr>
              <w:t>Delivery &amp; Logistics</w:t>
            </w:r>
          </w:p>
          <w:p w14:paraId="16541F02" w14:textId="2CF24E97" w:rsidR="00D064DC" w:rsidRPr="00D7202C" w:rsidRDefault="00D064DC" w:rsidP="005F29EC">
            <w:pPr>
              <w:spacing w:line="276" w:lineRule="auto"/>
              <w:rPr>
                <w:rFonts w:ascii="Calibri" w:eastAsia="PMingLiU" w:hAnsi="Calibri" w:cs="Calibri"/>
                <w:lang w:eastAsia="zh-TW"/>
              </w:rPr>
            </w:pPr>
            <w:r w:rsidRPr="00D7202C">
              <w:rPr>
                <w:rFonts w:ascii="Calibri" w:eastAsia="PMingLiU" w:hAnsi="Calibri" w:cs="Calibri"/>
                <w:lang w:eastAsia="zh-TW"/>
              </w:rPr>
              <w:t>(Enhancement, for future purposes, not for now)</w:t>
            </w:r>
          </w:p>
        </w:tc>
        <w:tc>
          <w:tcPr>
            <w:tcW w:w="4500" w:type="dxa"/>
          </w:tcPr>
          <w:p w14:paraId="3619A732" w14:textId="77777777" w:rsidR="000E39F6" w:rsidRPr="00D7202C" w:rsidRDefault="002D223F" w:rsidP="004E6180">
            <w:pPr>
              <w:pStyle w:val="ListParagraph"/>
              <w:numPr>
                <w:ilvl w:val="0"/>
                <w:numId w:val="14"/>
              </w:numPr>
              <w:spacing w:line="276" w:lineRule="auto"/>
              <w:ind w:left="338" w:hanging="338"/>
              <w:jc w:val="both"/>
              <w:rPr>
                <w:rFonts w:ascii="Calibri" w:hAnsi="Calibri" w:cs="Calibri"/>
              </w:rPr>
            </w:pPr>
            <w:r w:rsidRPr="1CFC6C05">
              <w:rPr>
                <w:rFonts w:ascii="Calibri" w:hAnsi="Calibri" w:cs="Calibri"/>
              </w:rPr>
              <w:t>Auto-update ERP inventory upon delivery confirmation.</w:t>
            </w:r>
          </w:p>
          <w:p w14:paraId="34365B68" w14:textId="0AE609FB" w:rsidR="00303DE0" w:rsidRPr="00D7202C" w:rsidRDefault="002D223F" w:rsidP="004E6180">
            <w:pPr>
              <w:pStyle w:val="ListParagraph"/>
              <w:numPr>
                <w:ilvl w:val="0"/>
                <w:numId w:val="14"/>
              </w:numPr>
              <w:spacing w:line="276" w:lineRule="auto"/>
              <w:ind w:left="338" w:hanging="338"/>
              <w:jc w:val="both"/>
              <w:rPr>
                <w:rFonts w:ascii="Calibri" w:hAnsi="Calibri" w:cs="Calibri"/>
              </w:rPr>
            </w:pPr>
            <w:r w:rsidRPr="00D7202C">
              <w:rPr>
                <w:rFonts w:ascii="Calibri" w:hAnsi="Calibri" w:cs="Calibri"/>
              </w:rPr>
              <w:t>Sync delivery discrepancies (e.g., shortages) to supplier portals.</w:t>
            </w:r>
          </w:p>
        </w:tc>
        <w:tc>
          <w:tcPr>
            <w:tcW w:w="2425" w:type="dxa"/>
          </w:tcPr>
          <w:p w14:paraId="2E46876B" w14:textId="787DBE97" w:rsidR="00303DE0" w:rsidRPr="00C51103" w:rsidRDefault="002D223F" w:rsidP="005F29EC">
            <w:pPr>
              <w:spacing w:line="276" w:lineRule="auto"/>
              <w:rPr>
                <w:rFonts w:ascii="Calibri" w:hAnsi="Calibri" w:cs="Calibri"/>
              </w:rPr>
            </w:pPr>
            <w:r w:rsidRPr="00C51103">
              <w:rPr>
                <w:rFonts w:ascii="Calibri" w:hAnsi="Calibri" w:cs="Calibri"/>
              </w:rPr>
              <w:t>SAP, Supplier Management Module</w:t>
            </w:r>
          </w:p>
        </w:tc>
      </w:tr>
      <w:tr w:rsidR="00303DE0" w:rsidRPr="00C51103" w14:paraId="7DBED181" w14:textId="77777777" w:rsidTr="1CFC6C05">
        <w:tc>
          <w:tcPr>
            <w:tcW w:w="2425" w:type="dxa"/>
          </w:tcPr>
          <w:p w14:paraId="2162F774" w14:textId="29B45D55" w:rsidR="00303DE0" w:rsidRPr="00D7202C" w:rsidRDefault="002D223F" w:rsidP="005F29EC">
            <w:pPr>
              <w:spacing w:line="276" w:lineRule="auto"/>
              <w:rPr>
                <w:rFonts w:ascii="Calibri" w:eastAsia="PMingLiU" w:hAnsi="Calibri" w:cs="Calibri"/>
                <w:lang w:eastAsia="zh-TW"/>
              </w:rPr>
            </w:pPr>
            <w:r w:rsidRPr="00D7202C">
              <w:rPr>
                <w:rFonts w:ascii="Calibri" w:eastAsia="PMingLiU" w:hAnsi="Calibri" w:cs="Calibri"/>
                <w:lang w:eastAsia="zh-TW"/>
              </w:rPr>
              <w:t>Billing &amp; Invoices</w:t>
            </w:r>
          </w:p>
        </w:tc>
        <w:tc>
          <w:tcPr>
            <w:tcW w:w="4500" w:type="dxa"/>
          </w:tcPr>
          <w:p w14:paraId="62BD13E8" w14:textId="77777777" w:rsidR="000E39F6" w:rsidRPr="00D7202C" w:rsidRDefault="002D223F" w:rsidP="004E6180">
            <w:pPr>
              <w:pStyle w:val="ListParagraph"/>
              <w:numPr>
                <w:ilvl w:val="0"/>
                <w:numId w:val="15"/>
              </w:numPr>
              <w:spacing w:line="276" w:lineRule="auto"/>
              <w:ind w:left="338" w:hanging="338"/>
              <w:jc w:val="both"/>
              <w:rPr>
                <w:rFonts w:ascii="Calibri" w:hAnsi="Calibri" w:cs="Calibri"/>
              </w:rPr>
            </w:pPr>
            <w:r w:rsidRPr="00D7202C">
              <w:rPr>
                <w:rFonts w:ascii="Calibri" w:hAnsi="Calibri" w:cs="Calibri"/>
              </w:rPr>
              <w:t>Push payment status updates to supplier portals.</w:t>
            </w:r>
          </w:p>
          <w:p w14:paraId="6CBBF3E8" w14:textId="66BDC71A" w:rsidR="00303DE0" w:rsidRPr="00D7202C" w:rsidRDefault="002D223F" w:rsidP="004E6180">
            <w:pPr>
              <w:pStyle w:val="ListParagraph"/>
              <w:numPr>
                <w:ilvl w:val="0"/>
                <w:numId w:val="15"/>
              </w:numPr>
              <w:spacing w:line="276" w:lineRule="auto"/>
              <w:ind w:left="338" w:hanging="338"/>
              <w:jc w:val="both"/>
              <w:rPr>
                <w:rFonts w:ascii="Calibri" w:hAnsi="Calibri" w:cs="Calibri"/>
              </w:rPr>
            </w:pPr>
            <w:r w:rsidRPr="00D7202C">
              <w:rPr>
                <w:rFonts w:ascii="Calibri" w:hAnsi="Calibri" w:cs="Calibri"/>
              </w:rPr>
              <w:t>Archive invoices in DMS.</w:t>
            </w:r>
          </w:p>
        </w:tc>
        <w:tc>
          <w:tcPr>
            <w:tcW w:w="2425" w:type="dxa"/>
          </w:tcPr>
          <w:p w14:paraId="0188F229" w14:textId="474008F4" w:rsidR="00303DE0" w:rsidRPr="00C51103" w:rsidRDefault="002D223F" w:rsidP="005F29EC">
            <w:pPr>
              <w:spacing w:line="276" w:lineRule="auto"/>
              <w:rPr>
                <w:rFonts w:ascii="Calibri" w:hAnsi="Calibri" w:cs="Calibri"/>
              </w:rPr>
            </w:pPr>
            <w:r w:rsidRPr="1CFC6C05">
              <w:rPr>
                <w:rFonts w:ascii="Calibri" w:hAnsi="Calibri" w:cs="Calibri"/>
              </w:rPr>
              <w:t>SAP, DMS</w:t>
            </w:r>
          </w:p>
        </w:tc>
      </w:tr>
      <w:tr w:rsidR="76BA2776" w14:paraId="27CE5800" w14:textId="77777777" w:rsidTr="1CFC6C05">
        <w:trPr>
          <w:trHeight w:val="300"/>
        </w:trPr>
        <w:tc>
          <w:tcPr>
            <w:tcW w:w="2425" w:type="dxa"/>
          </w:tcPr>
          <w:p w14:paraId="576E4C81" w14:textId="56097919" w:rsidR="61EEA291" w:rsidRDefault="61EEA291" w:rsidP="1CFC6C05">
            <w:pPr>
              <w:spacing w:line="276" w:lineRule="auto"/>
              <w:rPr>
                <w:rFonts w:ascii="Calibri" w:eastAsia="Calibri" w:hAnsi="Calibri" w:cs="Calibri"/>
              </w:rPr>
            </w:pPr>
            <w:r w:rsidRPr="1CFC6C05">
              <w:rPr>
                <w:rFonts w:ascii="Calibri" w:eastAsia="Calibri" w:hAnsi="Calibri" w:cs="Calibri"/>
              </w:rPr>
              <w:t>Synchronization Logs</w:t>
            </w:r>
          </w:p>
        </w:tc>
        <w:tc>
          <w:tcPr>
            <w:tcW w:w="4500" w:type="dxa"/>
          </w:tcPr>
          <w:p w14:paraId="325F5FF2" w14:textId="721C791E" w:rsidR="61EEA291" w:rsidRDefault="61EEA291" w:rsidP="1CFC6C05">
            <w:pPr>
              <w:pStyle w:val="ListParagraph"/>
              <w:numPr>
                <w:ilvl w:val="0"/>
                <w:numId w:val="1"/>
              </w:numPr>
              <w:spacing w:line="257" w:lineRule="auto"/>
              <w:jc w:val="both"/>
              <w:rPr>
                <w:rFonts w:ascii="Calibri" w:eastAsia="Calibri" w:hAnsi="Calibri" w:cs="Calibri"/>
              </w:rPr>
            </w:pPr>
            <w:r w:rsidRPr="1CFC6C05">
              <w:rPr>
                <w:rFonts w:ascii="Calibri" w:eastAsia="Calibri" w:hAnsi="Calibri" w:cs="Calibri"/>
              </w:rPr>
              <w:t>Maintain comprehensive logs of all synchronization actions for troubleshooting and auditing purposes.</w:t>
            </w:r>
          </w:p>
        </w:tc>
        <w:tc>
          <w:tcPr>
            <w:tcW w:w="2425" w:type="dxa"/>
          </w:tcPr>
          <w:p w14:paraId="05131A1D" w14:textId="698FE320" w:rsidR="0573568E" w:rsidRDefault="0573568E" w:rsidP="76BA2776">
            <w:pPr>
              <w:spacing w:line="276" w:lineRule="auto"/>
              <w:rPr>
                <w:rFonts w:ascii="Calibri" w:hAnsi="Calibri" w:cs="Calibri"/>
              </w:rPr>
            </w:pPr>
            <w:r w:rsidRPr="1CFC6C05">
              <w:rPr>
                <w:rFonts w:ascii="Calibri" w:hAnsi="Calibri" w:cs="Calibri"/>
              </w:rPr>
              <w:t>ERP, Procurement &amp; Tendering Management Module</w:t>
            </w:r>
          </w:p>
          <w:p w14:paraId="5CD54424" w14:textId="41221CBE" w:rsidR="76BA2776" w:rsidRDefault="76BA2776" w:rsidP="76BA2776">
            <w:pPr>
              <w:spacing w:line="276" w:lineRule="auto"/>
              <w:rPr>
                <w:rFonts w:ascii="Calibri" w:hAnsi="Calibri" w:cs="Calibri"/>
              </w:rPr>
            </w:pPr>
          </w:p>
        </w:tc>
      </w:tr>
    </w:tbl>
    <w:p w14:paraId="7B89008C" w14:textId="77777777" w:rsidR="00303DE0" w:rsidRDefault="00303DE0" w:rsidP="00303DE0">
      <w:pPr>
        <w:spacing w:line="276" w:lineRule="auto"/>
        <w:ind w:left="360"/>
        <w:rPr>
          <w:rFonts w:ascii="Calibri" w:hAnsi="Calibri" w:cs="Calibri"/>
          <w:b/>
          <w:bCs/>
        </w:rPr>
      </w:pPr>
    </w:p>
    <w:p w14:paraId="51CA3851" w14:textId="7365F413" w:rsidR="00F9603F" w:rsidRPr="007478FE" w:rsidRDefault="00F9603F" w:rsidP="00F9603F">
      <w:pPr>
        <w:pStyle w:val="ListParagraph"/>
        <w:numPr>
          <w:ilvl w:val="1"/>
          <w:numId w:val="5"/>
        </w:numPr>
        <w:spacing w:line="276" w:lineRule="auto"/>
        <w:rPr>
          <w:rFonts w:ascii="Calibri" w:hAnsi="Calibri" w:cs="Calibri"/>
          <w:b/>
          <w:bCs/>
          <w:color w:val="215E99" w:themeColor="text2" w:themeTint="BF"/>
          <w:sz w:val="28"/>
          <w:szCs w:val="28"/>
        </w:rPr>
      </w:pPr>
      <w:r w:rsidRPr="007478FE">
        <w:rPr>
          <w:rFonts w:ascii="Calibri" w:hAnsi="Calibri" w:cs="Calibri"/>
          <w:b/>
          <w:bCs/>
          <w:color w:val="215E99" w:themeColor="text2" w:themeTint="BF"/>
          <w:sz w:val="28"/>
          <w:szCs w:val="28"/>
        </w:rPr>
        <w:t>Workflow &amp; Automation</w:t>
      </w:r>
    </w:p>
    <w:tbl>
      <w:tblPr>
        <w:tblStyle w:val="TableGrid"/>
        <w:tblpPr w:leftFromText="180" w:rightFromText="180" w:vertAnchor="text" w:horzAnchor="page" w:tblpX="1871" w:tblpY="134"/>
        <w:tblW w:w="0" w:type="auto"/>
        <w:tblLook w:val="04A0" w:firstRow="1" w:lastRow="0" w:firstColumn="1" w:lastColumn="0" w:noHBand="0" w:noVBand="1"/>
      </w:tblPr>
      <w:tblGrid>
        <w:gridCol w:w="2695"/>
        <w:gridCol w:w="6655"/>
      </w:tblGrid>
      <w:tr w:rsidR="006F4187" w:rsidRPr="00C51103" w14:paraId="028250CB" w14:textId="77777777" w:rsidTr="1CFC6C05">
        <w:trPr>
          <w:trHeight w:val="70"/>
        </w:trPr>
        <w:tc>
          <w:tcPr>
            <w:tcW w:w="2695" w:type="dxa"/>
          </w:tcPr>
          <w:p w14:paraId="5EF292E3" w14:textId="77777777" w:rsidR="006F4187" w:rsidRPr="00C51103" w:rsidRDefault="006F4187" w:rsidP="005F29EC">
            <w:pPr>
              <w:spacing w:line="276" w:lineRule="auto"/>
              <w:rPr>
                <w:rFonts w:ascii="Calibri" w:hAnsi="Calibri" w:cs="Calibri"/>
              </w:rPr>
            </w:pPr>
            <w:r w:rsidRPr="00C51103">
              <w:rPr>
                <w:rFonts w:ascii="Calibri" w:hAnsi="Calibri" w:cs="Calibri"/>
              </w:rPr>
              <w:t>Stage</w:t>
            </w:r>
          </w:p>
        </w:tc>
        <w:tc>
          <w:tcPr>
            <w:tcW w:w="6655" w:type="dxa"/>
          </w:tcPr>
          <w:p w14:paraId="1AF9F6EB" w14:textId="77777777" w:rsidR="006F4187" w:rsidRPr="00C51103" w:rsidRDefault="006F4187" w:rsidP="005F29EC">
            <w:pPr>
              <w:spacing w:line="276" w:lineRule="auto"/>
              <w:rPr>
                <w:rFonts w:ascii="Calibri" w:hAnsi="Calibri" w:cs="Calibri"/>
              </w:rPr>
            </w:pPr>
            <w:r w:rsidRPr="00C51103">
              <w:rPr>
                <w:rFonts w:ascii="Calibri" w:hAnsi="Calibri" w:cs="Calibri"/>
              </w:rPr>
              <w:t>Description</w:t>
            </w:r>
          </w:p>
        </w:tc>
      </w:tr>
      <w:tr w:rsidR="006F4187" w:rsidRPr="00C51103" w14:paraId="40167C56" w14:textId="77777777" w:rsidTr="1CFC6C05">
        <w:tc>
          <w:tcPr>
            <w:tcW w:w="2695" w:type="dxa"/>
          </w:tcPr>
          <w:p w14:paraId="5C6230CB" w14:textId="77777777" w:rsidR="006F4187" w:rsidRPr="00C51103" w:rsidRDefault="006F4187" w:rsidP="005F29EC">
            <w:pPr>
              <w:spacing w:line="276" w:lineRule="auto"/>
              <w:rPr>
                <w:rFonts w:ascii="Calibri" w:hAnsi="Calibri" w:cs="Calibri"/>
              </w:rPr>
            </w:pPr>
            <w:r w:rsidRPr="00C51103">
              <w:rPr>
                <w:rFonts w:ascii="Calibri" w:hAnsi="Calibri" w:cs="Calibri"/>
              </w:rPr>
              <w:t>Supplier Registration</w:t>
            </w:r>
          </w:p>
        </w:tc>
        <w:tc>
          <w:tcPr>
            <w:tcW w:w="6655" w:type="dxa"/>
          </w:tcPr>
          <w:p w14:paraId="3DF6CCAA" w14:textId="0E123105" w:rsidR="006F4187" w:rsidRPr="00C51103" w:rsidRDefault="006F4187" w:rsidP="004E6180">
            <w:pPr>
              <w:spacing w:line="276" w:lineRule="auto"/>
              <w:jc w:val="both"/>
              <w:rPr>
                <w:rFonts w:ascii="Calibri" w:hAnsi="Calibri" w:cs="Calibri"/>
              </w:rPr>
            </w:pPr>
            <w:r w:rsidRPr="00C51103">
              <w:rPr>
                <w:rFonts w:ascii="Calibri" w:hAnsi="Calibri" w:cs="Calibri"/>
              </w:rPr>
              <w:t>Synchronize with current Supplier Pool in ERP System</w:t>
            </w:r>
            <w:r w:rsidR="00D064DC" w:rsidRPr="00C51103">
              <w:rPr>
                <w:rFonts w:ascii="Calibri" w:hAnsi="Calibri" w:cs="Calibri"/>
              </w:rPr>
              <w:t xml:space="preserve"> in a certain </w:t>
            </w:r>
            <w:r w:rsidR="0032290F" w:rsidRPr="00C51103">
              <w:rPr>
                <w:rFonts w:ascii="Calibri" w:hAnsi="Calibri" w:cs="Calibri"/>
              </w:rPr>
              <w:t>period</w:t>
            </w:r>
            <w:r w:rsidR="00D064DC" w:rsidRPr="00C51103">
              <w:rPr>
                <w:rFonts w:ascii="Calibri" w:hAnsi="Calibri" w:cs="Calibri"/>
              </w:rPr>
              <w:t>.</w:t>
            </w:r>
          </w:p>
        </w:tc>
      </w:tr>
      <w:tr w:rsidR="006F4187" w:rsidRPr="00C51103" w14:paraId="7595340E" w14:textId="77777777" w:rsidTr="1CFC6C05">
        <w:tc>
          <w:tcPr>
            <w:tcW w:w="2695" w:type="dxa"/>
          </w:tcPr>
          <w:p w14:paraId="39ACBC45" w14:textId="77777777" w:rsidR="006F4187" w:rsidRPr="00C51103" w:rsidRDefault="006F4187" w:rsidP="005F29EC">
            <w:pPr>
              <w:spacing w:line="276" w:lineRule="auto"/>
              <w:rPr>
                <w:rFonts w:ascii="Calibri" w:eastAsia="PMingLiU" w:hAnsi="Calibri" w:cs="Calibri"/>
                <w:lang w:eastAsia="zh-TW"/>
              </w:rPr>
            </w:pPr>
            <w:r w:rsidRPr="00C51103">
              <w:rPr>
                <w:rFonts w:ascii="Calibri" w:eastAsia="PMingLiU" w:hAnsi="Calibri" w:cs="Calibri"/>
                <w:lang w:eastAsia="zh-TW"/>
              </w:rPr>
              <w:t>Purchase Requisition</w:t>
            </w:r>
          </w:p>
        </w:tc>
        <w:tc>
          <w:tcPr>
            <w:tcW w:w="6655" w:type="dxa"/>
          </w:tcPr>
          <w:p w14:paraId="32BF726B" w14:textId="77777777" w:rsidR="006F4187" w:rsidRPr="00C51103" w:rsidRDefault="16C876B5" w:rsidP="004E6180">
            <w:pPr>
              <w:spacing w:line="276" w:lineRule="auto"/>
              <w:jc w:val="both"/>
              <w:rPr>
                <w:rFonts w:ascii="Calibri" w:hAnsi="Calibri" w:cs="Calibri"/>
              </w:rPr>
            </w:pPr>
            <w:r w:rsidRPr="1CFC6C05">
              <w:rPr>
                <w:rFonts w:ascii="Calibri" w:hAnsi="Calibri" w:cs="Calibri"/>
              </w:rPr>
              <w:t>Real-time integrates to ERP System to create a PR</w:t>
            </w:r>
          </w:p>
        </w:tc>
      </w:tr>
      <w:tr w:rsidR="006F4187" w:rsidRPr="00C51103" w14:paraId="4AF7B864" w14:textId="77777777" w:rsidTr="1CFC6C05">
        <w:tc>
          <w:tcPr>
            <w:tcW w:w="2695" w:type="dxa"/>
          </w:tcPr>
          <w:p w14:paraId="77FAFE56" w14:textId="77777777" w:rsidR="006F4187" w:rsidRPr="00C51103" w:rsidRDefault="006F4187" w:rsidP="005F29EC">
            <w:pPr>
              <w:spacing w:line="276" w:lineRule="auto"/>
              <w:rPr>
                <w:rFonts w:ascii="Calibri" w:eastAsia="PMingLiU" w:hAnsi="Calibri" w:cs="Calibri"/>
                <w:lang w:eastAsia="zh-TW"/>
              </w:rPr>
            </w:pPr>
            <w:r w:rsidRPr="00C51103">
              <w:rPr>
                <w:rFonts w:ascii="Calibri" w:eastAsia="PMingLiU" w:hAnsi="Calibri" w:cs="Calibri"/>
                <w:lang w:eastAsia="zh-TW"/>
              </w:rPr>
              <w:t>Purchase/Contract Order</w:t>
            </w:r>
          </w:p>
        </w:tc>
        <w:tc>
          <w:tcPr>
            <w:tcW w:w="6655" w:type="dxa"/>
          </w:tcPr>
          <w:p w14:paraId="72FC0FD1" w14:textId="77777777" w:rsidR="006F4187" w:rsidRPr="00C51103" w:rsidRDefault="16C876B5" w:rsidP="004E6180">
            <w:pPr>
              <w:spacing w:line="276" w:lineRule="auto"/>
              <w:jc w:val="both"/>
              <w:rPr>
                <w:rFonts w:ascii="Calibri" w:hAnsi="Calibri" w:cs="Calibri"/>
              </w:rPr>
            </w:pPr>
            <w:r w:rsidRPr="1CFC6C05">
              <w:rPr>
                <w:rFonts w:ascii="Calibri" w:hAnsi="Calibri" w:cs="Calibri"/>
              </w:rPr>
              <w:t>Real-time integrates to ERP System to create a PO/CO</w:t>
            </w:r>
          </w:p>
        </w:tc>
      </w:tr>
      <w:tr w:rsidR="006F4187" w:rsidRPr="00C51103" w14:paraId="22D204AB" w14:textId="77777777" w:rsidTr="1CFC6C05">
        <w:tc>
          <w:tcPr>
            <w:tcW w:w="2695" w:type="dxa"/>
          </w:tcPr>
          <w:p w14:paraId="1C69AAB9" w14:textId="77777777" w:rsidR="006F4187" w:rsidRPr="00C51103" w:rsidRDefault="006F4187" w:rsidP="005F29EC">
            <w:pPr>
              <w:spacing w:line="276" w:lineRule="auto"/>
              <w:rPr>
                <w:rFonts w:ascii="Calibri" w:eastAsia="PMingLiU" w:hAnsi="Calibri" w:cs="Calibri"/>
                <w:lang w:eastAsia="zh-TW"/>
              </w:rPr>
            </w:pPr>
            <w:r w:rsidRPr="00C51103">
              <w:rPr>
                <w:rFonts w:ascii="Calibri" w:eastAsia="PMingLiU" w:hAnsi="Calibri" w:cs="Calibri"/>
                <w:lang w:eastAsia="zh-TW"/>
              </w:rPr>
              <w:t>Delivery Status</w:t>
            </w:r>
          </w:p>
        </w:tc>
        <w:tc>
          <w:tcPr>
            <w:tcW w:w="6655" w:type="dxa"/>
          </w:tcPr>
          <w:p w14:paraId="1CC73F3F" w14:textId="77777777" w:rsidR="006F4187" w:rsidRPr="00C51103" w:rsidRDefault="006F4187" w:rsidP="004E6180">
            <w:pPr>
              <w:spacing w:line="276" w:lineRule="auto"/>
              <w:jc w:val="both"/>
              <w:rPr>
                <w:rFonts w:ascii="Calibri" w:hAnsi="Calibri" w:cs="Calibri"/>
              </w:rPr>
            </w:pPr>
            <w:r w:rsidRPr="00C51103">
              <w:rPr>
                <w:rFonts w:ascii="Calibri" w:hAnsi="Calibri" w:cs="Calibri"/>
              </w:rPr>
              <w:t>Suppliers can update the delivery status on the platform.</w:t>
            </w:r>
          </w:p>
        </w:tc>
      </w:tr>
      <w:tr w:rsidR="006F4187" w:rsidRPr="00C51103" w14:paraId="10F3C132" w14:textId="77777777" w:rsidTr="1CFC6C05">
        <w:tc>
          <w:tcPr>
            <w:tcW w:w="2695" w:type="dxa"/>
          </w:tcPr>
          <w:p w14:paraId="6E09D11C" w14:textId="77777777" w:rsidR="006F4187" w:rsidRPr="00C51103" w:rsidRDefault="006F4187" w:rsidP="005F29EC">
            <w:pPr>
              <w:spacing w:line="276" w:lineRule="auto"/>
              <w:rPr>
                <w:rFonts w:ascii="Calibri" w:eastAsia="PMingLiU" w:hAnsi="Calibri" w:cs="Calibri"/>
                <w:lang w:eastAsia="zh-TW"/>
              </w:rPr>
            </w:pPr>
            <w:r w:rsidRPr="00C51103">
              <w:rPr>
                <w:rFonts w:ascii="Calibri" w:eastAsia="PMingLiU" w:hAnsi="Calibri" w:cs="Calibri"/>
                <w:lang w:eastAsia="zh-TW"/>
              </w:rPr>
              <w:lastRenderedPageBreak/>
              <w:t>Billing &amp; Invoices</w:t>
            </w:r>
          </w:p>
        </w:tc>
        <w:tc>
          <w:tcPr>
            <w:tcW w:w="6655" w:type="dxa"/>
          </w:tcPr>
          <w:p w14:paraId="09A819D5" w14:textId="2BE771D6" w:rsidR="006F4187" w:rsidRPr="00C51103" w:rsidRDefault="006F4187" w:rsidP="004E6180">
            <w:pPr>
              <w:spacing w:line="276" w:lineRule="auto"/>
              <w:jc w:val="both"/>
              <w:rPr>
                <w:rFonts w:ascii="Calibri" w:eastAsia="PMingLiU" w:hAnsi="Calibri" w:cs="Calibri"/>
                <w:lang w:eastAsia="zh-TW"/>
              </w:rPr>
            </w:pPr>
            <w:r w:rsidRPr="00C51103">
              <w:rPr>
                <w:rFonts w:ascii="Calibri" w:hAnsi="Calibri" w:cs="Calibri"/>
              </w:rPr>
              <w:t xml:space="preserve">The invoices uploaded by suppliers can automatically forwarded </w:t>
            </w:r>
            <w:r w:rsidR="00D064DC" w:rsidRPr="00C51103">
              <w:rPr>
                <w:rFonts w:ascii="Calibri" w:hAnsi="Calibri" w:cs="Calibri"/>
              </w:rPr>
              <w:t>finance department</w:t>
            </w:r>
            <w:r w:rsidRPr="00C51103">
              <w:rPr>
                <w:rFonts w:ascii="Calibri" w:hAnsi="Calibri" w:cs="Calibri"/>
              </w:rPr>
              <w:t>.</w:t>
            </w:r>
          </w:p>
        </w:tc>
      </w:tr>
    </w:tbl>
    <w:p w14:paraId="005B92B5" w14:textId="367D5009" w:rsidR="005806C6" w:rsidRDefault="005806C6" w:rsidP="008D0D78">
      <w:pPr>
        <w:pStyle w:val="ListParagraph"/>
        <w:spacing w:line="276" w:lineRule="auto"/>
        <w:ind w:left="360"/>
        <w:rPr>
          <w:rFonts w:ascii="Calibri" w:hAnsi="Calibri" w:cs="Calibri"/>
          <w:b/>
          <w:bCs/>
          <w:highlight w:val="yellow"/>
        </w:rPr>
      </w:pPr>
    </w:p>
    <w:p w14:paraId="0074310E" w14:textId="77777777" w:rsidR="005806C6" w:rsidRDefault="005806C6">
      <w:pPr>
        <w:spacing w:line="278" w:lineRule="auto"/>
        <w:rPr>
          <w:rFonts w:ascii="Calibri" w:hAnsi="Calibri" w:cs="Calibri"/>
          <w:b/>
          <w:bCs/>
          <w:highlight w:val="yellow"/>
        </w:rPr>
      </w:pPr>
      <w:r>
        <w:rPr>
          <w:rFonts w:ascii="Calibri" w:hAnsi="Calibri" w:cs="Calibri"/>
          <w:b/>
          <w:bCs/>
          <w:highlight w:val="yellow"/>
        </w:rPr>
        <w:br w:type="page"/>
      </w:r>
    </w:p>
    <w:p w14:paraId="100A5AB6" w14:textId="038B3B6D" w:rsidR="00DD71E3" w:rsidRPr="00C51103" w:rsidRDefault="00DD71E3" w:rsidP="00F9603F">
      <w:pPr>
        <w:pStyle w:val="ListParagraph"/>
        <w:numPr>
          <w:ilvl w:val="0"/>
          <w:numId w:val="5"/>
        </w:numPr>
        <w:spacing w:line="276" w:lineRule="auto"/>
        <w:rPr>
          <w:rFonts w:ascii="Calibri" w:hAnsi="Calibri" w:cs="Calibri"/>
          <w:b/>
          <w:bCs/>
          <w:color w:val="215E99" w:themeColor="text2" w:themeTint="BF"/>
          <w:sz w:val="32"/>
          <w:szCs w:val="32"/>
        </w:rPr>
      </w:pPr>
      <w:r w:rsidRPr="00C51103">
        <w:rPr>
          <w:rFonts w:ascii="Calibri" w:hAnsi="Calibri" w:cs="Calibri"/>
          <w:b/>
          <w:bCs/>
          <w:color w:val="215E99" w:themeColor="text2" w:themeTint="BF"/>
          <w:sz w:val="32"/>
          <w:szCs w:val="32"/>
        </w:rPr>
        <w:lastRenderedPageBreak/>
        <w:t xml:space="preserve">Implementation </w:t>
      </w:r>
      <w:r w:rsidR="005A7037">
        <w:rPr>
          <w:rFonts w:ascii="Calibri" w:hAnsi="Calibri" w:cs="Calibri"/>
          <w:b/>
          <w:bCs/>
          <w:color w:val="215E99" w:themeColor="text2" w:themeTint="BF"/>
          <w:sz w:val="32"/>
          <w:szCs w:val="32"/>
        </w:rPr>
        <w:t>&amp;</w:t>
      </w:r>
      <w:r w:rsidRPr="00C51103">
        <w:rPr>
          <w:rFonts w:ascii="Calibri" w:hAnsi="Calibri" w:cs="Calibri"/>
          <w:b/>
          <w:bCs/>
          <w:color w:val="215E99" w:themeColor="text2" w:themeTint="BF"/>
          <w:sz w:val="32"/>
          <w:szCs w:val="32"/>
        </w:rPr>
        <w:t xml:space="preserve"> Deployment</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DD71E3" w:rsidRPr="00C51103" w14:paraId="17096228" w14:textId="77777777" w:rsidTr="000571B5">
        <w:tc>
          <w:tcPr>
            <w:tcW w:w="1075" w:type="dxa"/>
          </w:tcPr>
          <w:p w14:paraId="74F77955" w14:textId="6A2B96B6" w:rsidR="00DD71E3" w:rsidRPr="00C51103" w:rsidRDefault="00DD71E3" w:rsidP="000571B5">
            <w:pPr>
              <w:spacing w:line="276" w:lineRule="auto"/>
              <w:rPr>
                <w:rFonts w:ascii="Calibri" w:hAnsi="Calibri" w:cs="Calibri"/>
              </w:rPr>
            </w:pPr>
            <w:r w:rsidRPr="00C51103">
              <w:rPr>
                <w:rFonts w:ascii="Calibri" w:hAnsi="Calibri" w:cs="Calibri"/>
              </w:rPr>
              <w:t>T1</w:t>
            </w:r>
            <w:r w:rsidR="00C775CD">
              <w:rPr>
                <w:rFonts w:ascii="Calibri" w:hAnsi="Calibri" w:cs="Calibri"/>
              </w:rPr>
              <w:t>8</w:t>
            </w:r>
            <w:r w:rsidRPr="00C51103">
              <w:rPr>
                <w:rFonts w:ascii="Calibri" w:hAnsi="Calibri" w:cs="Calibri"/>
              </w:rPr>
              <w:t>-01</w:t>
            </w:r>
          </w:p>
        </w:tc>
        <w:tc>
          <w:tcPr>
            <w:tcW w:w="8275" w:type="dxa"/>
          </w:tcPr>
          <w:p w14:paraId="54F6B1A1" w14:textId="299C9495" w:rsidR="00DD71E3" w:rsidRPr="00C51103" w:rsidRDefault="00DD71E3" w:rsidP="004E6180">
            <w:pPr>
              <w:spacing w:line="276" w:lineRule="auto"/>
              <w:jc w:val="both"/>
              <w:rPr>
                <w:rFonts w:ascii="Calibri" w:hAnsi="Calibri" w:cs="Calibri"/>
              </w:rPr>
            </w:pPr>
            <w:r w:rsidRPr="00C51103">
              <w:rPr>
                <w:rFonts w:ascii="Calibri" w:hAnsi="Calibri" w:cs="Calibri"/>
              </w:rPr>
              <w:t xml:space="preserve">Developing and executing a detailed implementation </w:t>
            </w:r>
            <w:r w:rsidR="00D92211">
              <w:rPr>
                <w:rFonts w:ascii="Calibri" w:hAnsi="Calibri" w:cs="Calibri"/>
              </w:rPr>
              <w:t>solution</w:t>
            </w:r>
            <w:r w:rsidRPr="00C51103">
              <w:rPr>
                <w:rFonts w:ascii="Calibri" w:hAnsi="Calibri" w:cs="Calibri"/>
              </w:rPr>
              <w:t xml:space="preserve"> for deploying the new </w:t>
            </w:r>
            <w:r w:rsidRPr="00C51103">
              <w:rPr>
                <w:rFonts w:ascii="Calibri" w:hAnsi="Calibri" w:cs="Calibri"/>
              </w:rPr>
              <w:cr/>
              <w:t>system.</w:t>
            </w:r>
          </w:p>
        </w:tc>
      </w:tr>
      <w:tr w:rsidR="00DD71E3" w:rsidRPr="00C51103" w14:paraId="600968D4" w14:textId="77777777" w:rsidTr="000571B5">
        <w:trPr>
          <w:trHeight w:val="70"/>
        </w:trPr>
        <w:tc>
          <w:tcPr>
            <w:tcW w:w="1075" w:type="dxa"/>
          </w:tcPr>
          <w:p w14:paraId="5E0744E3" w14:textId="62FEFE89" w:rsidR="00DD71E3" w:rsidRPr="00C51103" w:rsidRDefault="00DD71E3" w:rsidP="000571B5">
            <w:pPr>
              <w:spacing w:line="276" w:lineRule="auto"/>
              <w:rPr>
                <w:rFonts w:ascii="Calibri" w:hAnsi="Calibri" w:cs="Calibri"/>
              </w:rPr>
            </w:pPr>
            <w:r w:rsidRPr="00C51103">
              <w:rPr>
                <w:rFonts w:ascii="Calibri" w:hAnsi="Calibri" w:cs="Calibri"/>
              </w:rPr>
              <w:t>T1</w:t>
            </w:r>
            <w:r w:rsidR="00C775CD">
              <w:rPr>
                <w:rFonts w:ascii="Calibri" w:hAnsi="Calibri" w:cs="Calibri"/>
              </w:rPr>
              <w:t>8</w:t>
            </w:r>
            <w:r w:rsidRPr="00C51103">
              <w:rPr>
                <w:rFonts w:ascii="Calibri" w:hAnsi="Calibri" w:cs="Calibri"/>
              </w:rPr>
              <w:t>-02</w:t>
            </w:r>
          </w:p>
        </w:tc>
        <w:tc>
          <w:tcPr>
            <w:tcW w:w="8275" w:type="dxa"/>
          </w:tcPr>
          <w:p w14:paraId="57EAA6AF" w14:textId="68C4642B" w:rsidR="00DD71E3" w:rsidRPr="00C51103" w:rsidRDefault="00DD71E3" w:rsidP="004E6180">
            <w:pPr>
              <w:spacing w:line="276" w:lineRule="auto"/>
              <w:jc w:val="both"/>
              <w:rPr>
                <w:rFonts w:ascii="Calibri" w:hAnsi="Calibri" w:cs="Calibri"/>
              </w:rPr>
            </w:pPr>
            <w:r w:rsidRPr="00C51103">
              <w:rPr>
                <w:rFonts w:ascii="Calibri" w:hAnsi="Calibri" w:cs="Calibri"/>
              </w:rPr>
              <w:t xml:space="preserve">Providing comprehensive </w:t>
            </w:r>
            <w:r w:rsidR="00FE3CEB">
              <w:rPr>
                <w:rFonts w:ascii="Calibri" w:hAnsi="Calibri" w:cs="Calibri"/>
              </w:rPr>
              <w:t xml:space="preserve">knowledge transfer </w:t>
            </w:r>
            <w:r w:rsidRPr="00C51103">
              <w:rPr>
                <w:rFonts w:ascii="Calibri" w:hAnsi="Calibri" w:cs="Calibri"/>
              </w:rPr>
              <w:t>sessions</w:t>
            </w:r>
            <w:r w:rsidR="0076100C">
              <w:rPr>
                <w:rFonts w:ascii="Calibri" w:eastAsia="PMingLiU" w:hAnsi="Calibri" w:cs="Calibri" w:hint="eastAsia"/>
                <w:lang w:eastAsia="zh-TW"/>
              </w:rPr>
              <w:t xml:space="preserve"> </w:t>
            </w:r>
            <w:r w:rsidR="0076100C">
              <w:rPr>
                <w:rFonts w:ascii="Calibri" w:eastAsia="PMingLiU" w:hAnsi="Calibri" w:cs="Calibri"/>
                <w:lang w:eastAsia="zh-TW"/>
              </w:rPr>
              <w:t>with user manuals</w:t>
            </w:r>
            <w:r w:rsidRPr="00C51103">
              <w:rPr>
                <w:rFonts w:ascii="Calibri" w:hAnsi="Calibri" w:cs="Calibri"/>
              </w:rPr>
              <w:t xml:space="preserve"> for end-users to ensure a smooth </w:t>
            </w:r>
            <w:r w:rsidRPr="00C51103">
              <w:rPr>
                <w:rFonts w:ascii="Calibri" w:hAnsi="Calibri" w:cs="Calibri"/>
              </w:rPr>
              <w:cr/>
              <w:t>transition to the new procurement system.</w:t>
            </w:r>
          </w:p>
        </w:tc>
      </w:tr>
      <w:tr w:rsidR="00DD71E3" w:rsidRPr="00C51103" w14:paraId="1357F6BF" w14:textId="77777777" w:rsidTr="000571B5">
        <w:tc>
          <w:tcPr>
            <w:tcW w:w="1075" w:type="dxa"/>
          </w:tcPr>
          <w:p w14:paraId="64078460" w14:textId="68EA1764" w:rsidR="00DD71E3" w:rsidRPr="00C51103" w:rsidRDefault="00DD71E3" w:rsidP="000571B5">
            <w:pPr>
              <w:spacing w:line="276" w:lineRule="auto"/>
              <w:rPr>
                <w:rFonts w:ascii="Calibri" w:hAnsi="Calibri" w:cs="Calibri"/>
              </w:rPr>
            </w:pPr>
            <w:r w:rsidRPr="00C51103">
              <w:rPr>
                <w:rFonts w:ascii="Calibri" w:hAnsi="Calibri" w:cs="Calibri"/>
              </w:rPr>
              <w:t>T1</w:t>
            </w:r>
            <w:r w:rsidR="00C775CD">
              <w:rPr>
                <w:rFonts w:ascii="Calibri" w:hAnsi="Calibri" w:cs="Calibri"/>
              </w:rPr>
              <w:t>8</w:t>
            </w:r>
            <w:r w:rsidRPr="00C51103">
              <w:rPr>
                <w:rFonts w:ascii="Calibri" w:hAnsi="Calibri" w:cs="Calibri"/>
              </w:rPr>
              <w:t>-03</w:t>
            </w:r>
          </w:p>
        </w:tc>
        <w:tc>
          <w:tcPr>
            <w:tcW w:w="8275" w:type="dxa"/>
          </w:tcPr>
          <w:p w14:paraId="0F6E3E48" w14:textId="0A02F53D" w:rsidR="00DD71E3" w:rsidRPr="00C51103" w:rsidRDefault="00DD71E3" w:rsidP="004E6180">
            <w:pPr>
              <w:spacing w:line="276" w:lineRule="auto"/>
              <w:jc w:val="both"/>
              <w:rPr>
                <w:rFonts w:ascii="Calibri" w:hAnsi="Calibri" w:cs="Calibri"/>
              </w:rPr>
            </w:pPr>
            <w:r w:rsidRPr="00C51103">
              <w:rPr>
                <w:rFonts w:ascii="Calibri" w:hAnsi="Calibri" w:cs="Calibri"/>
              </w:rPr>
              <w:t>Conducting thorough testing to validate the system's functionality and</w:t>
            </w:r>
            <w:r w:rsidRPr="00C51103">
              <w:rPr>
                <w:rFonts w:ascii="Calibri" w:hAnsi="Calibri" w:cs="Calibri"/>
              </w:rPr>
              <w:cr/>
              <w:t>performance before full deployment.</w:t>
            </w:r>
          </w:p>
        </w:tc>
      </w:tr>
    </w:tbl>
    <w:p w14:paraId="67A3D266" w14:textId="0D9F1BB8" w:rsidR="009C6FFE" w:rsidRDefault="009C6FFE">
      <w:pPr>
        <w:spacing w:line="278" w:lineRule="auto"/>
        <w:rPr>
          <w:rFonts w:ascii="Calibri" w:hAnsi="Calibri" w:cs="Calibri"/>
          <w:b/>
          <w:bCs/>
          <w:highlight w:val="yellow"/>
        </w:rPr>
      </w:pPr>
    </w:p>
    <w:p w14:paraId="36C447E5" w14:textId="351B9BF5" w:rsidR="001C4BAD" w:rsidRPr="00C51103" w:rsidRDefault="001C4BAD" w:rsidP="00F9603F">
      <w:pPr>
        <w:pStyle w:val="ListParagraph"/>
        <w:numPr>
          <w:ilvl w:val="0"/>
          <w:numId w:val="5"/>
        </w:numPr>
        <w:spacing w:line="276" w:lineRule="auto"/>
        <w:rPr>
          <w:rFonts w:ascii="Calibri" w:hAnsi="Calibri" w:cs="Calibri"/>
          <w:b/>
          <w:bCs/>
          <w:color w:val="215E99" w:themeColor="text2" w:themeTint="BF"/>
          <w:sz w:val="32"/>
          <w:szCs w:val="32"/>
        </w:rPr>
      </w:pPr>
      <w:r w:rsidRPr="00C51103">
        <w:rPr>
          <w:rFonts w:ascii="Calibri" w:hAnsi="Calibri" w:cs="Calibri"/>
          <w:b/>
          <w:bCs/>
          <w:color w:val="215E99" w:themeColor="text2" w:themeTint="BF"/>
          <w:sz w:val="32"/>
          <w:szCs w:val="32"/>
        </w:rPr>
        <w:t>Security &amp; Compliance</w:t>
      </w:r>
    </w:p>
    <w:tbl>
      <w:tblPr>
        <w:tblStyle w:val="TableGrid"/>
        <w:tblpPr w:leftFromText="180" w:rightFromText="180" w:vertAnchor="text" w:horzAnchor="page" w:tblpX="1871" w:tblpY="134"/>
        <w:tblW w:w="0" w:type="auto"/>
        <w:tblLook w:val="04A0" w:firstRow="1" w:lastRow="0" w:firstColumn="1" w:lastColumn="0" w:noHBand="0" w:noVBand="1"/>
      </w:tblPr>
      <w:tblGrid>
        <w:gridCol w:w="1075"/>
        <w:gridCol w:w="8275"/>
      </w:tblGrid>
      <w:tr w:rsidR="00DD71E3" w:rsidRPr="00C51103" w14:paraId="481234E0" w14:textId="77777777" w:rsidTr="000571B5">
        <w:tc>
          <w:tcPr>
            <w:tcW w:w="1075" w:type="dxa"/>
          </w:tcPr>
          <w:p w14:paraId="263C124A" w14:textId="77BFCAF9" w:rsidR="00DD71E3" w:rsidRPr="00C51103" w:rsidRDefault="00DD71E3" w:rsidP="000571B5">
            <w:pPr>
              <w:spacing w:line="276" w:lineRule="auto"/>
              <w:rPr>
                <w:rFonts w:ascii="Calibri" w:hAnsi="Calibri" w:cs="Calibri"/>
              </w:rPr>
            </w:pPr>
            <w:r w:rsidRPr="00C51103">
              <w:rPr>
                <w:rFonts w:ascii="Calibri" w:hAnsi="Calibri" w:cs="Calibri"/>
              </w:rPr>
              <w:t>T1</w:t>
            </w:r>
            <w:r w:rsidR="00C775CD">
              <w:rPr>
                <w:rFonts w:ascii="Calibri" w:hAnsi="Calibri" w:cs="Calibri"/>
              </w:rPr>
              <w:t>9</w:t>
            </w:r>
            <w:r w:rsidRPr="00C51103">
              <w:rPr>
                <w:rFonts w:ascii="Calibri" w:hAnsi="Calibri" w:cs="Calibri"/>
              </w:rPr>
              <w:t>-01</w:t>
            </w:r>
          </w:p>
        </w:tc>
        <w:tc>
          <w:tcPr>
            <w:tcW w:w="8275" w:type="dxa"/>
          </w:tcPr>
          <w:p w14:paraId="69965A47" w14:textId="7B6FBACA" w:rsidR="00DD71E3" w:rsidRPr="00C51103" w:rsidRDefault="00DD71E3" w:rsidP="004E6180">
            <w:pPr>
              <w:spacing w:line="276" w:lineRule="auto"/>
              <w:jc w:val="both"/>
              <w:rPr>
                <w:rFonts w:ascii="Calibri" w:hAnsi="Calibri" w:cs="Calibri"/>
              </w:rPr>
            </w:pPr>
            <w:r w:rsidRPr="00C51103">
              <w:rPr>
                <w:rFonts w:ascii="Calibri" w:hAnsi="Calibri" w:cs="Calibri"/>
              </w:rPr>
              <w:t xml:space="preserve">Implement robust security measures such as role-based access control, </w:t>
            </w:r>
            <w:r w:rsidRPr="00C51103">
              <w:rPr>
                <w:rFonts w:ascii="Calibri" w:hAnsi="Calibri" w:cs="Calibri"/>
              </w:rPr>
              <w:cr/>
              <w:t>encryption to protect sensitive documents.</w:t>
            </w:r>
          </w:p>
        </w:tc>
      </w:tr>
      <w:tr w:rsidR="00DD71E3" w:rsidRPr="00C51103" w14:paraId="3522A809" w14:textId="77777777" w:rsidTr="000571B5">
        <w:trPr>
          <w:trHeight w:val="70"/>
        </w:trPr>
        <w:tc>
          <w:tcPr>
            <w:tcW w:w="1075" w:type="dxa"/>
          </w:tcPr>
          <w:p w14:paraId="7D836278" w14:textId="44A675F0" w:rsidR="00DD71E3" w:rsidRPr="00C51103" w:rsidRDefault="00DD71E3" w:rsidP="000571B5">
            <w:pPr>
              <w:spacing w:line="276" w:lineRule="auto"/>
              <w:rPr>
                <w:rFonts w:ascii="Calibri" w:hAnsi="Calibri" w:cs="Calibri"/>
              </w:rPr>
            </w:pPr>
            <w:r w:rsidRPr="00C51103">
              <w:rPr>
                <w:rFonts w:ascii="Calibri" w:hAnsi="Calibri" w:cs="Calibri"/>
              </w:rPr>
              <w:t>T1</w:t>
            </w:r>
            <w:r w:rsidR="00C775CD">
              <w:rPr>
                <w:rFonts w:ascii="Calibri" w:hAnsi="Calibri" w:cs="Calibri"/>
              </w:rPr>
              <w:t>9</w:t>
            </w:r>
            <w:r w:rsidRPr="00C51103">
              <w:rPr>
                <w:rFonts w:ascii="Calibri" w:hAnsi="Calibri" w:cs="Calibri"/>
              </w:rPr>
              <w:t>-02</w:t>
            </w:r>
          </w:p>
        </w:tc>
        <w:tc>
          <w:tcPr>
            <w:tcW w:w="8275" w:type="dxa"/>
          </w:tcPr>
          <w:p w14:paraId="3465816B" w14:textId="085DD830" w:rsidR="00DD71E3" w:rsidRPr="00C51103" w:rsidRDefault="00DD71E3" w:rsidP="004E6180">
            <w:pPr>
              <w:spacing w:line="276" w:lineRule="auto"/>
              <w:jc w:val="both"/>
              <w:rPr>
                <w:rFonts w:ascii="Calibri" w:hAnsi="Calibri" w:cs="Calibri"/>
              </w:rPr>
            </w:pPr>
            <w:r w:rsidRPr="00C51103">
              <w:rPr>
                <w:rFonts w:ascii="Calibri" w:hAnsi="Calibri" w:cs="Calibri"/>
              </w:rPr>
              <w:t xml:space="preserve">Data encryption, access controls, and data anonymization techniques should be </w:t>
            </w:r>
            <w:r w:rsidRPr="00C51103">
              <w:rPr>
                <w:rFonts w:ascii="Calibri" w:hAnsi="Calibri" w:cs="Calibri"/>
              </w:rPr>
              <w:cr/>
              <w:t>implemented to protect sensitive information.</w:t>
            </w:r>
          </w:p>
        </w:tc>
      </w:tr>
      <w:tr w:rsidR="00DD71E3" w:rsidRPr="00C51103" w14:paraId="7E702A14" w14:textId="77777777" w:rsidTr="000571B5">
        <w:tc>
          <w:tcPr>
            <w:tcW w:w="1075" w:type="dxa"/>
          </w:tcPr>
          <w:p w14:paraId="0D9523A9" w14:textId="532A2DF6" w:rsidR="00DD71E3" w:rsidRPr="00C51103" w:rsidRDefault="00DD71E3" w:rsidP="000571B5">
            <w:pPr>
              <w:spacing w:line="276" w:lineRule="auto"/>
              <w:rPr>
                <w:rFonts w:ascii="Calibri" w:hAnsi="Calibri" w:cs="Calibri"/>
              </w:rPr>
            </w:pPr>
            <w:r w:rsidRPr="00C51103">
              <w:rPr>
                <w:rFonts w:ascii="Calibri" w:hAnsi="Calibri" w:cs="Calibri"/>
              </w:rPr>
              <w:t>T1</w:t>
            </w:r>
            <w:r w:rsidR="00C775CD">
              <w:rPr>
                <w:rFonts w:ascii="Calibri" w:hAnsi="Calibri" w:cs="Calibri"/>
              </w:rPr>
              <w:t>9</w:t>
            </w:r>
            <w:r w:rsidRPr="00C51103">
              <w:rPr>
                <w:rFonts w:ascii="Calibri" w:hAnsi="Calibri" w:cs="Calibri"/>
              </w:rPr>
              <w:t>-03</w:t>
            </w:r>
          </w:p>
        </w:tc>
        <w:tc>
          <w:tcPr>
            <w:tcW w:w="8275" w:type="dxa"/>
          </w:tcPr>
          <w:p w14:paraId="2D85BB53" w14:textId="133B6635" w:rsidR="00DD71E3" w:rsidRPr="00C51103" w:rsidRDefault="00DD71E3" w:rsidP="004E6180">
            <w:pPr>
              <w:spacing w:line="276" w:lineRule="auto"/>
              <w:jc w:val="both"/>
              <w:rPr>
                <w:rFonts w:ascii="Calibri" w:hAnsi="Calibri" w:cs="Calibri"/>
              </w:rPr>
            </w:pPr>
            <w:r w:rsidRPr="00C51103">
              <w:rPr>
                <w:rFonts w:ascii="Calibri" w:hAnsi="Calibri" w:cs="Calibri"/>
              </w:rPr>
              <w:t>The system should support configurable (and can be disable) automated</w:t>
            </w:r>
            <w:r w:rsidRPr="00C51103">
              <w:rPr>
                <w:rFonts w:ascii="Calibri" w:hAnsi="Calibri" w:cs="Calibri"/>
              </w:rPr>
              <w:cr/>
              <w:t xml:space="preserve"> archiving and deletion processes to manage document lifecycle and retention </w:t>
            </w:r>
            <w:r w:rsidRPr="00C51103">
              <w:rPr>
                <w:rFonts w:ascii="Calibri" w:hAnsi="Calibri" w:cs="Calibri"/>
              </w:rPr>
              <w:cr/>
              <w:t>periods.</w:t>
            </w:r>
          </w:p>
        </w:tc>
      </w:tr>
      <w:tr w:rsidR="00DD71E3" w:rsidRPr="00C51103" w14:paraId="4BEF5015" w14:textId="77777777" w:rsidTr="000571B5">
        <w:tc>
          <w:tcPr>
            <w:tcW w:w="1075" w:type="dxa"/>
          </w:tcPr>
          <w:p w14:paraId="300B33AF" w14:textId="60AFE6E6" w:rsidR="00DD71E3" w:rsidRPr="00C51103" w:rsidRDefault="00DD71E3" w:rsidP="000571B5">
            <w:pPr>
              <w:spacing w:line="276" w:lineRule="auto"/>
              <w:rPr>
                <w:rFonts w:ascii="Calibri" w:eastAsia="PMingLiU" w:hAnsi="Calibri" w:cs="Calibri"/>
                <w:lang w:eastAsia="zh-TW"/>
              </w:rPr>
            </w:pPr>
            <w:r w:rsidRPr="00C51103">
              <w:rPr>
                <w:rFonts w:ascii="Calibri" w:hAnsi="Calibri" w:cs="Calibri"/>
              </w:rPr>
              <w:t>T1</w:t>
            </w:r>
            <w:r w:rsidR="00C775CD">
              <w:rPr>
                <w:rFonts w:ascii="Calibri" w:hAnsi="Calibri" w:cs="Calibri"/>
              </w:rPr>
              <w:t>9</w:t>
            </w:r>
            <w:r w:rsidRPr="00C51103">
              <w:rPr>
                <w:rFonts w:ascii="Calibri" w:hAnsi="Calibri" w:cs="Calibri"/>
              </w:rPr>
              <w:t>-04</w:t>
            </w:r>
          </w:p>
        </w:tc>
        <w:tc>
          <w:tcPr>
            <w:tcW w:w="8275" w:type="dxa"/>
          </w:tcPr>
          <w:p w14:paraId="38CA8223" w14:textId="72B8E6E1" w:rsidR="00DD71E3" w:rsidRPr="00C51103" w:rsidRDefault="00DD71E3" w:rsidP="004E6180">
            <w:pPr>
              <w:spacing w:line="276" w:lineRule="auto"/>
              <w:jc w:val="both"/>
              <w:rPr>
                <w:rFonts w:ascii="Calibri" w:hAnsi="Calibri" w:cs="Calibri"/>
              </w:rPr>
            </w:pPr>
            <w:r w:rsidRPr="00C51103">
              <w:rPr>
                <w:rFonts w:ascii="Calibri" w:hAnsi="Calibri" w:cs="Calibri"/>
              </w:rPr>
              <w:t xml:space="preserve">Ensure all proposed implementation </w:t>
            </w:r>
            <w:r w:rsidR="00D92211">
              <w:rPr>
                <w:rFonts w:ascii="Calibri" w:hAnsi="Calibri" w:cs="Calibri"/>
              </w:rPr>
              <w:t>solutions</w:t>
            </w:r>
            <w:r w:rsidRPr="00C51103">
              <w:rPr>
                <w:rFonts w:ascii="Calibri" w:hAnsi="Calibri" w:cs="Calibri"/>
              </w:rPr>
              <w:t xml:space="preserve"> meet relevant CEM legal and</w:t>
            </w:r>
            <w:r w:rsidRPr="00C51103">
              <w:rPr>
                <w:rFonts w:ascii="Calibri" w:hAnsi="Calibri" w:cs="Calibri"/>
              </w:rPr>
              <w:cr/>
              <w:t xml:space="preserve"> industry standards. Enable detailed audit trails to track document access, </w:t>
            </w:r>
            <w:r w:rsidRPr="00C51103">
              <w:rPr>
                <w:rFonts w:ascii="Calibri" w:hAnsi="Calibri" w:cs="Calibri"/>
              </w:rPr>
              <w:cr/>
              <w:t>modifications, and user activities within the system.</w:t>
            </w:r>
          </w:p>
        </w:tc>
      </w:tr>
      <w:tr w:rsidR="00DD71E3" w:rsidRPr="00C51103" w14:paraId="0A1884D0" w14:textId="77777777" w:rsidTr="000571B5">
        <w:tc>
          <w:tcPr>
            <w:tcW w:w="1075" w:type="dxa"/>
          </w:tcPr>
          <w:p w14:paraId="66213A09" w14:textId="6239177E" w:rsidR="00DD71E3" w:rsidRPr="00C51103" w:rsidRDefault="00DD71E3" w:rsidP="000571B5">
            <w:pPr>
              <w:spacing w:line="276" w:lineRule="auto"/>
              <w:rPr>
                <w:rFonts w:ascii="Calibri" w:hAnsi="Calibri" w:cs="Calibri"/>
              </w:rPr>
            </w:pPr>
            <w:r w:rsidRPr="00C51103">
              <w:rPr>
                <w:rFonts w:ascii="Calibri" w:hAnsi="Calibri" w:cs="Calibri"/>
              </w:rPr>
              <w:t>T1</w:t>
            </w:r>
            <w:r w:rsidR="00C775CD">
              <w:rPr>
                <w:rFonts w:ascii="Calibri" w:hAnsi="Calibri" w:cs="Calibri"/>
              </w:rPr>
              <w:t>9</w:t>
            </w:r>
            <w:r w:rsidRPr="00C51103">
              <w:rPr>
                <w:rFonts w:ascii="Calibri" w:hAnsi="Calibri" w:cs="Calibri"/>
              </w:rPr>
              <w:t>-05</w:t>
            </w:r>
          </w:p>
        </w:tc>
        <w:tc>
          <w:tcPr>
            <w:tcW w:w="8275" w:type="dxa"/>
          </w:tcPr>
          <w:p w14:paraId="23BC4E67" w14:textId="00421DB6" w:rsidR="00DD71E3" w:rsidRPr="00C51103" w:rsidRDefault="00DD71E3" w:rsidP="004E6180">
            <w:pPr>
              <w:spacing w:line="276" w:lineRule="auto"/>
              <w:jc w:val="both"/>
              <w:rPr>
                <w:rFonts w:ascii="Calibri" w:hAnsi="Calibri" w:cs="Calibri"/>
              </w:rPr>
            </w:pPr>
            <w:r w:rsidRPr="00C51103">
              <w:rPr>
                <w:rFonts w:ascii="Calibri" w:hAnsi="Calibri" w:cs="Calibri"/>
              </w:rPr>
              <w:t>Maintain comprehensive logs of user actions for accountability and compliance</w:t>
            </w:r>
            <w:r w:rsidRPr="00C51103">
              <w:rPr>
                <w:rFonts w:ascii="Calibri" w:hAnsi="Calibri" w:cs="Calibri"/>
              </w:rPr>
              <w:cr/>
              <w:t xml:space="preserve"> purposes.</w:t>
            </w:r>
          </w:p>
        </w:tc>
      </w:tr>
    </w:tbl>
    <w:p w14:paraId="7435C032" w14:textId="7DFB2F50" w:rsidR="00B56473" w:rsidRPr="00E3718A" w:rsidRDefault="00B56473">
      <w:pPr>
        <w:spacing w:line="278" w:lineRule="auto"/>
        <w:rPr>
          <w:rFonts w:ascii="Calibri" w:hAnsi="Calibri" w:cs="Calibri"/>
        </w:rPr>
      </w:pPr>
    </w:p>
    <w:p w14:paraId="0DCC999D" w14:textId="3D5C513C" w:rsidR="001C4BAD" w:rsidRPr="00C51103" w:rsidRDefault="00742357" w:rsidP="00F9603F">
      <w:pPr>
        <w:pStyle w:val="ListParagraph"/>
        <w:numPr>
          <w:ilvl w:val="0"/>
          <w:numId w:val="5"/>
        </w:numPr>
        <w:spacing w:line="276" w:lineRule="auto"/>
        <w:rPr>
          <w:rFonts w:ascii="Calibri" w:hAnsi="Calibri" w:cs="Calibri"/>
          <w:b/>
          <w:bCs/>
          <w:color w:val="215E99" w:themeColor="text2" w:themeTint="BF"/>
          <w:sz w:val="32"/>
          <w:szCs w:val="32"/>
        </w:rPr>
      </w:pPr>
      <w:r w:rsidRPr="00C51103">
        <w:rPr>
          <w:rFonts w:ascii="Calibri" w:hAnsi="Calibri" w:cs="Calibri"/>
          <w:b/>
          <w:bCs/>
          <w:color w:val="215E99" w:themeColor="text2" w:themeTint="BF"/>
          <w:sz w:val="32"/>
          <w:szCs w:val="32"/>
        </w:rPr>
        <w:t>General Description of Current System &amp; Workflow</w:t>
      </w:r>
    </w:p>
    <w:p w14:paraId="7C2550B3" w14:textId="1D5FC515" w:rsidR="00B56473" w:rsidRPr="00C51103" w:rsidRDefault="00B56473" w:rsidP="00F9603F">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Supplier Registration System</w:t>
      </w:r>
    </w:p>
    <w:p w14:paraId="560C6332" w14:textId="62A55D2E" w:rsidR="0032290F" w:rsidRPr="00C51103" w:rsidRDefault="00DB10E4" w:rsidP="0032290F">
      <w:pPr>
        <w:pStyle w:val="ListParagraph"/>
        <w:spacing w:line="276" w:lineRule="auto"/>
        <w:ind w:left="1080"/>
        <w:jc w:val="both"/>
        <w:rPr>
          <w:rFonts w:ascii="Calibri" w:hAnsi="Calibri" w:cs="Calibri"/>
        </w:rPr>
      </w:pPr>
      <w:r w:rsidRPr="00C51103">
        <w:rPr>
          <w:rFonts w:ascii="Calibri" w:hAnsi="Calibri" w:cs="Calibri"/>
        </w:rPr>
        <w:t>The current supplier system is disconnected and not integrated with other systems, making it difficult to interact with the supplier database in SAP. Unfortunately, there is no regular review process to keep supplier information up to date, resulting in a lot of outdated data and many inactive accounts</w:t>
      </w:r>
      <w:r w:rsidR="00D7202C">
        <w:rPr>
          <w:rFonts w:ascii="Calibri" w:hAnsi="Calibri" w:cs="Calibri"/>
        </w:rPr>
        <w:t>, which is one of our key pain points.</w:t>
      </w:r>
    </w:p>
    <w:p w14:paraId="0AAF1CEB" w14:textId="34AFC459" w:rsidR="00B56473" w:rsidRDefault="00B56473" w:rsidP="0032290F">
      <w:pPr>
        <w:pStyle w:val="ListParagraph"/>
        <w:spacing w:line="276" w:lineRule="auto"/>
        <w:ind w:left="1080"/>
        <w:rPr>
          <w:rFonts w:ascii="Calibri" w:eastAsia="PMingLiU" w:hAnsi="Calibri" w:cs="Calibri"/>
          <w:b/>
          <w:bCs/>
          <w:lang w:eastAsia="zh-TW"/>
        </w:rPr>
      </w:pPr>
      <w:r w:rsidRPr="00C51103">
        <w:rPr>
          <w:rFonts w:ascii="Calibri" w:hAnsi="Calibri" w:cs="Calibri"/>
          <w:b/>
          <w:bCs/>
          <w:noProof/>
        </w:rPr>
        <w:drawing>
          <wp:inline distT="0" distB="0" distL="0" distR="0" wp14:anchorId="165A7F5C" wp14:editId="66F63107">
            <wp:extent cx="4460682" cy="1038920"/>
            <wp:effectExtent l="0" t="0" r="0" b="8890"/>
            <wp:docPr id="12389793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979347" name=""/>
                    <pic:cNvPicPr/>
                  </pic:nvPicPr>
                  <pic:blipFill>
                    <a:blip r:embed="rId31"/>
                    <a:stretch>
                      <a:fillRect/>
                    </a:stretch>
                  </pic:blipFill>
                  <pic:spPr>
                    <a:xfrm>
                      <a:off x="0" y="0"/>
                      <a:ext cx="4477861" cy="1042921"/>
                    </a:xfrm>
                    <a:prstGeom prst="rect">
                      <a:avLst/>
                    </a:prstGeom>
                  </pic:spPr>
                </pic:pic>
              </a:graphicData>
            </a:graphic>
          </wp:inline>
        </w:drawing>
      </w:r>
    </w:p>
    <w:p w14:paraId="254975AB" w14:textId="77777777" w:rsidR="00450D35" w:rsidRDefault="00450D35" w:rsidP="00450D35">
      <w:pPr>
        <w:pStyle w:val="ListParagraph"/>
        <w:spacing w:line="276" w:lineRule="auto"/>
        <w:ind w:left="1080"/>
        <w:rPr>
          <w:rFonts w:ascii="Calibri" w:eastAsia="PMingLiU" w:hAnsi="Calibri" w:cs="Calibri"/>
          <w:b/>
          <w:bCs/>
          <w:lang w:eastAsia="zh-TW"/>
        </w:rPr>
      </w:pPr>
    </w:p>
    <w:p w14:paraId="53972306" w14:textId="71D8CD50" w:rsidR="00450D35" w:rsidRDefault="009E7FAC" w:rsidP="00450D35">
      <w:pPr>
        <w:pStyle w:val="ListParagraph"/>
        <w:spacing w:line="276" w:lineRule="auto"/>
        <w:ind w:left="1080"/>
        <w:rPr>
          <w:rFonts w:ascii="Calibri" w:eastAsia="PMingLiU" w:hAnsi="Calibri" w:cs="Calibri"/>
          <w:b/>
          <w:bCs/>
          <w:lang w:eastAsia="zh-TW"/>
        </w:rPr>
      </w:pPr>
      <w:r>
        <w:rPr>
          <w:rFonts w:ascii="Calibri" w:eastAsia="PMingLiU" w:hAnsi="Calibri" w:cs="Calibri"/>
          <w:b/>
          <w:bCs/>
          <w:lang w:eastAsia="zh-TW"/>
        </w:rPr>
        <w:t>Pain Points</w:t>
      </w:r>
    </w:p>
    <w:p w14:paraId="5B0375F9" w14:textId="6C60AB43" w:rsidR="009E7FAC" w:rsidRPr="00450D35" w:rsidRDefault="009E7FAC" w:rsidP="00EA4F4F">
      <w:pPr>
        <w:pStyle w:val="ListParagraph"/>
        <w:numPr>
          <w:ilvl w:val="0"/>
          <w:numId w:val="36"/>
        </w:numPr>
        <w:spacing w:line="276" w:lineRule="auto"/>
        <w:jc w:val="both"/>
        <w:rPr>
          <w:rFonts w:ascii="Calibri" w:eastAsia="PMingLiU" w:hAnsi="Calibri" w:cs="Calibri"/>
          <w:b/>
          <w:bCs/>
          <w:lang w:eastAsia="zh-TW"/>
        </w:rPr>
      </w:pPr>
      <w:r w:rsidRPr="00450D35">
        <w:rPr>
          <w:rFonts w:ascii="Calibri" w:eastAsia="PMingLiU" w:hAnsi="Calibri" w:cs="Calibri"/>
          <w:b/>
          <w:bCs/>
          <w:lang w:eastAsia="zh-TW"/>
        </w:rPr>
        <w:lastRenderedPageBreak/>
        <w:t xml:space="preserve">Outdated Data: </w:t>
      </w:r>
      <w:r w:rsidRPr="00450D35">
        <w:rPr>
          <w:rFonts w:ascii="Calibri" w:eastAsia="PMingLiU" w:hAnsi="Calibri" w:cs="Calibri"/>
          <w:lang w:eastAsia="zh-TW"/>
        </w:rPr>
        <w:t>Accumulation of inactive accounts and obsolete information due to lack of automated reviews.</w:t>
      </w:r>
    </w:p>
    <w:p w14:paraId="34091978" w14:textId="77777777" w:rsidR="00450D35" w:rsidRDefault="009E7FAC" w:rsidP="00EA4F4F">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b/>
          <w:bCs/>
          <w:lang w:eastAsia="zh-TW"/>
        </w:rPr>
        <w:t>Manual Interaction:</w:t>
      </w:r>
      <w:r>
        <w:rPr>
          <w:rFonts w:ascii="Calibri" w:eastAsia="PMingLiU" w:hAnsi="Calibri" w:cs="Calibri"/>
          <w:lang w:eastAsia="zh-TW"/>
        </w:rPr>
        <w:t xml:space="preserve"> </w:t>
      </w:r>
      <w:r w:rsidRPr="009E7FAC">
        <w:rPr>
          <w:rFonts w:ascii="Calibri" w:eastAsia="PMingLiU" w:hAnsi="Calibri" w:cs="Calibri"/>
          <w:lang w:eastAsia="zh-TW"/>
        </w:rPr>
        <w:t>Difficulty accessing and managing supplier data across systems.</w:t>
      </w:r>
    </w:p>
    <w:p w14:paraId="7A86BAF1" w14:textId="4921E2DD" w:rsidR="009E7FAC" w:rsidRPr="00450D35" w:rsidRDefault="009E7FAC" w:rsidP="00450D35">
      <w:pPr>
        <w:spacing w:line="276" w:lineRule="auto"/>
        <w:ind w:left="1440"/>
        <w:jc w:val="both"/>
        <w:rPr>
          <w:rFonts w:ascii="Calibri" w:eastAsia="PMingLiU" w:hAnsi="Calibri" w:cs="Calibri"/>
          <w:lang w:eastAsia="zh-TW"/>
        </w:rPr>
      </w:pPr>
      <w:r w:rsidRPr="00450D35">
        <w:rPr>
          <w:rFonts w:ascii="Calibri" w:eastAsia="PMingLiU" w:hAnsi="Calibri" w:cs="Calibri"/>
          <w:b/>
          <w:bCs/>
          <w:lang w:eastAsia="zh-TW"/>
        </w:rPr>
        <w:t>Not Preferred Characteristics</w:t>
      </w:r>
    </w:p>
    <w:p w14:paraId="5FCE48A7" w14:textId="535E44D9" w:rsidR="00450D35" w:rsidRDefault="00450D35" w:rsidP="00450D35">
      <w:pPr>
        <w:pStyle w:val="ListParagraph"/>
        <w:numPr>
          <w:ilvl w:val="0"/>
          <w:numId w:val="33"/>
        </w:numPr>
        <w:spacing w:line="276" w:lineRule="auto"/>
        <w:jc w:val="both"/>
        <w:rPr>
          <w:rFonts w:ascii="Calibri" w:eastAsia="PMingLiU" w:hAnsi="Calibri" w:cs="Calibri"/>
          <w:lang w:eastAsia="zh-TW"/>
        </w:rPr>
      </w:pPr>
      <w:r w:rsidRPr="00450D35">
        <w:rPr>
          <w:rFonts w:ascii="Calibri" w:eastAsia="PMingLiU" w:hAnsi="Calibri" w:cs="Calibri"/>
          <w:lang w:eastAsia="zh-TW"/>
        </w:rPr>
        <w:t>Siloed systems with no synchronization.</w:t>
      </w:r>
    </w:p>
    <w:p w14:paraId="028D797A" w14:textId="52D9EABB" w:rsidR="00450D35" w:rsidRPr="00450D35" w:rsidRDefault="00450D35" w:rsidP="00450D35">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Absence of supplier lifecycle management (e.g. deactivation of inactive accounts, certificate validation)</w:t>
      </w:r>
    </w:p>
    <w:p w14:paraId="163F5DD1" w14:textId="5B5CEE5C" w:rsidR="000F6AAC" w:rsidRDefault="000F6AAC">
      <w:pPr>
        <w:spacing w:line="278" w:lineRule="auto"/>
        <w:rPr>
          <w:rFonts w:ascii="Calibri" w:eastAsia="PMingLiU" w:hAnsi="Calibri" w:cs="Calibri"/>
          <w:b/>
          <w:bCs/>
          <w:lang w:eastAsia="zh-TW"/>
        </w:rPr>
      </w:pPr>
    </w:p>
    <w:p w14:paraId="4DBBF9BB" w14:textId="424AD0AF" w:rsidR="001C4BAD" w:rsidRPr="00C51103" w:rsidRDefault="00B56473" w:rsidP="00F9603F">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Purchase Requisition</w:t>
      </w:r>
      <w:r w:rsidR="007A4303" w:rsidRPr="00C51103">
        <w:rPr>
          <w:rFonts w:ascii="Calibri" w:hAnsi="Calibri" w:cs="Calibri"/>
          <w:b/>
          <w:bCs/>
          <w:color w:val="215E99" w:themeColor="text2" w:themeTint="BF"/>
          <w:sz w:val="28"/>
          <w:szCs w:val="28"/>
        </w:rPr>
        <w:t xml:space="preserve"> (PR)</w:t>
      </w:r>
    </w:p>
    <w:p w14:paraId="145242BB" w14:textId="77777777" w:rsidR="00DB10E4" w:rsidRPr="00C51103" w:rsidRDefault="00DB10E4" w:rsidP="0032290F">
      <w:pPr>
        <w:pStyle w:val="ListParagraph"/>
        <w:spacing w:line="276" w:lineRule="auto"/>
        <w:ind w:left="1080"/>
        <w:jc w:val="both"/>
        <w:rPr>
          <w:rFonts w:ascii="Calibri" w:hAnsi="Calibri" w:cs="Calibri"/>
        </w:rPr>
      </w:pPr>
      <w:r w:rsidRPr="00C51103">
        <w:rPr>
          <w:rFonts w:ascii="Calibri" w:hAnsi="Calibri" w:cs="Calibri"/>
        </w:rPr>
        <w:t>The Purchase Requisition is initiated within the SAP system, where all necessary information is stored, including details such as material and service descriptions, cost centers, and purchase history. Various scenarios can arise during the purchasing requisition process, and the specific workflow is tailored to the needs of different user departments.</w:t>
      </w:r>
    </w:p>
    <w:p w14:paraId="70EFDD59" w14:textId="77777777" w:rsidR="00DB10E4" w:rsidRPr="00C51103" w:rsidRDefault="00DB10E4" w:rsidP="0032290F">
      <w:pPr>
        <w:pStyle w:val="ListParagraph"/>
        <w:spacing w:line="276" w:lineRule="auto"/>
        <w:ind w:left="1080"/>
        <w:jc w:val="both"/>
        <w:rPr>
          <w:rFonts w:ascii="Calibri" w:hAnsi="Calibri" w:cs="Calibri"/>
        </w:rPr>
      </w:pPr>
    </w:p>
    <w:p w14:paraId="4A2B2F32" w14:textId="32D6AE77" w:rsidR="00F861E5" w:rsidRPr="00C51103" w:rsidRDefault="00F861E5" w:rsidP="0032290F">
      <w:pPr>
        <w:pStyle w:val="ListParagraph"/>
        <w:spacing w:line="276" w:lineRule="auto"/>
        <w:ind w:left="1080"/>
        <w:jc w:val="both"/>
        <w:rPr>
          <w:rFonts w:ascii="Calibri" w:hAnsi="Calibri" w:cs="Calibri"/>
        </w:rPr>
      </w:pPr>
      <w:r w:rsidRPr="00C51103">
        <w:rPr>
          <w:rFonts w:ascii="Calibri" w:hAnsi="Calibri" w:cs="Calibri"/>
          <w:b/>
          <w:bCs/>
        </w:rPr>
        <w:t>General</w:t>
      </w:r>
      <w:r w:rsidRPr="00C51103">
        <w:rPr>
          <w:rFonts w:ascii="Calibri" w:hAnsi="Calibri" w:cs="Calibri"/>
        </w:rPr>
        <w:t xml:space="preserve"> approval hierarchies will be listed as below:</w:t>
      </w:r>
    </w:p>
    <w:p w14:paraId="02671759" w14:textId="77777777" w:rsidR="00DB10E4" w:rsidRPr="00C51103" w:rsidRDefault="00DB10E4" w:rsidP="0032290F">
      <w:pPr>
        <w:pStyle w:val="ListParagraph"/>
        <w:spacing w:line="276" w:lineRule="auto"/>
        <w:ind w:left="1080"/>
        <w:jc w:val="both"/>
        <w:rPr>
          <w:rFonts w:ascii="Calibri" w:hAnsi="Calibri" w:cs="Calibri"/>
        </w:rPr>
      </w:pPr>
    </w:p>
    <w:p w14:paraId="1A9EAD02" w14:textId="4B1797ED" w:rsidR="0070008F" w:rsidRPr="00C51103" w:rsidRDefault="001E5363" w:rsidP="008D0D78">
      <w:pPr>
        <w:pStyle w:val="ListParagraph"/>
        <w:spacing w:line="276" w:lineRule="auto"/>
        <w:ind w:left="1080"/>
        <w:rPr>
          <w:rFonts w:ascii="Calibri" w:hAnsi="Calibri" w:cs="Calibri"/>
          <w:b/>
          <w:bCs/>
        </w:rPr>
      </w:pPr>
      <w:r w:rsidRPr="00C51103">
        <w:rPr>
          <w:rFonts w:ascii="Calibri" w:hAnsi="Calibri" w:cs="Calibri"/>
          <w:b/>
          <w:bCs/>
        </w:rPr>
        <w:t xml:space="preserve">Stock Material </w:t>
      </w:r>
      <w:r w:rsidR="007E28A1" w:rsidRPr="00C51103">
        <w:rPr>
          <w:rFonts w:ascii="Calibri" w:hAnsi="Calibri" w:cs="Calibri"/>
          <w:b/>
          <w:bCs/>
        </w:rPr>
        <w:t>(add email from user department to WIM team)</w:t>
      </w:r>
    </w:p>
    <w:p w14:paraId="323F3FE5" w14:textId="63BA8B0F" w:rsidR="005A2A14" w:rsidRPr="00C51103" w:rsidRDefault="005A2A14" w:rsidP="008D0D78">
      <w:pPr>
        <w:pStyle w:val="ListParagraph"/>
        <w:spacing w:line="276" w:lineRule="auto"/>
        <w:ind w:left="1080"/>
        <w:rPr>
          <w:rFonts w:ascii="Calibri" w:hAnsi="Calibri" w:cs="Calibri"/>
          <w:b/>
          <w:bCs/>
        </w:rPr>
      </w:pPr>
      <w:r w:rsidRPr="00C51103">
        <w:rPr>
          <w:rFonts w:ascii="Calibri" w:hAnsi="Calibri" w:cs="Calibri"/>
          <w:b/>
          <w:bCs/>
          <w:noProof/>
        </w:rPr>
        <w:drawing>
          <wp:inline distT="0" distB="0" distL="0" distR="0" wp14:anchorId="0675BA3C" wp14:editId="772293CB">
            <wp:extent cx="3292409" cy="1017270"/>
            <wp:effectExtent l="0" t="0" r="3810" b="0"/>
            <wp:docPr id="19881541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154168" name=""/>
                    <pic:cNvPicPr/>
                  </pic:nvPicPr>
                  <pic:blipFill>
                    <a:blip r:embed="rId32"/>
                    <a:stretch>
                      <a:fillRect/>
                    </a:stretch>
                  </pic:blipFill>
                  <pic:spPr>
                    <a:xfrm>
                      <a:off x="0" y="0"/>
                      <a:ext cx="3296226" cy="1018449"/>
                    </a:xfrm>
                    <a:prstGeom prst="rect">
                      <a:avLst/>
                    </a:prstGeom>
                  </pic:spPr>
                </pic:pic>
              </a:graphicData>
            </a:graphic>
          </wp:inline>
        </w:drawing>
      </w:r>
    </w:p>
    <w:p w14:paraId="54FFB829" w14:textId="3773B504" w:rsidR="005A2A14" w:rsidRPr="00C51103" w:rsidRDefault="005A2A14" w:rsidP="008D0D78">
      <w:pPr>
        <w:pStyle w:val="ListParagraph"/>
        <w:spacing w:line="276" w:lineRule="auto"/>
        <w:ind w:left="1080"/>
        <w:rPr>
          <w:rFonts w:ascii="Calibri" w:hAnsi="Calibri" w:cs="Calibri"/>
          <w:b/>
          <w:bCs/>
        </w:rPr>
      </w:pPr>
      <w:r w:rsidRPr="00C51103">
        <w:rPr>
          <w:rFonts w:ascii="Calibri" w:hAnsi="Calibri" w:cs="Calibri"/>
          <w:b/>
          <w:bCs/>
        </w:rPr>
        <w:t>Non-Stock Material</w:t>
      </w:r>
    </w:p>
    <w:p w14:paraId="211EB5EC" w14:textId="7FEE090D" w:rsidR="008D0D78" w:rsidRPr="00C51103" w:rsidRDefault="00B56473" w:rsidP="008D0D78">
      <w:pPr>
        <w:pStyle w:val="ListParagraph"/>
        <w:spacing w:line="276" w:lineRule="auto"/>
        <w:ind w:left="1080"/>
        <w:rPr>
          <w:rFonts w:ascii="Calibri" w:hAnsi="Calibri" w:cs="Calibri"/>
          <w:b/>
          <w:bCs/>
          <w:sz w:val="28"/>
          <w:szCs w:val="28"/>
        </w:rPr>
      </w:pPr>
      <w:r w:rsidRPr="00C51103">
        <w:rPr>
          <w:rFonts w:ascii="Calibri" w:hAnsi="Calibri" w:cs="Calibri"/>
          <w:b/>
          <w:bCs/>
          <w:noProof/>
          <w:sz w:val="28"/>
          <w:szCs w:val="28"/>
        </w:rPr>
        <w:drawing>
          <wp:inline distT="0" distB="0" distL="0" distR="0" wp14:anchorId="69DE45B6" wp14:editId="6A476E48">
            <wp:extent cx="5943600" cy="968375"/>
            <wp:effectExtent l="0" t="0" r="0" b="3175"/>
            <wp:docPr id="2833916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391610" name=""/>
                    <pic:cNvPicPr/>
                  </pic:nvPicPr>
                  <pic:blipFill>
                    <a:blip r:embed="rId33"/>
                    <a:stretch>
                      <a:fillRect/>
                    </a:stretch>
                  </pic:blipFill>
                  <pic:spPr>
                    <a:xfrm>
                      <a:off x="0" y="0"/>
                      <a:ext cx="5943600" cy="968375"/>
                    </a:xfrm>
                    <a:prstGeom prst="rect">
                      <a:avLst/>
                    </a:prstGeom>
                  </pic:spPr>
                </pic:pic>
              </a:graphicData>
            </a:graphic>
          </wp:inline>
        </w:drawing>
      </w:r>
    </w:p>
    <w:p w14:paraId="7E7EC6EC" w14:textId="760C9A26" w:rsidR="00DB2974" w:rsidRPr="00C51103" w:rsidRDefault="00DB2974" w:rsidP="008D0D78">
      <w:pPr>
        <w:pStyle w:val="ListParagraph"/>
        <w:spacing w:line="276" w:lineRule="auto"/>
        <w:ind w:left="1080"/>
        <w:rPr>
          <w:rFonts w:ascii="Calibri" w:hAnsi="Calibri" w:cs="Calibri"/>
        </w:rPr>
      </w:pPr>
      <w:r w:rsidRPr="00C51103">
        <w:rPr>
          <w:rFonts w:ascii="Calibri" w:hAnsi="Calibri" w:cs="Calibri"/>
        </w:rPr>
        <w:t xml:space="preserve">There are some exception cases, especially for </w:t>
      </w:r>
      <w:r w:rsidRPr="00C51103">
        <w:rPr>
          <w:rFonts w:ascii="Calibri" w:hAnsi="Calibri" w:cs="Calibri"/>
          <w:b/>
          <w:bCs/>
        </w:rPr>
        <w:t>Service based orders</w:t>
      </w:r>
      <w:r w:rsidRPr="00C51103">
        <w:rPr>
          <w:rFonts w:ascii="Calibri" w:hAnsi="Calibri" w:cs="Calibri"/>
        </w:rPr>
        <w:t>.</w:t>
      </w:r>
    </w:p>
    <w:p w14:paraId="0EA47C94" w14:textId="7CA417C9" w:rsidR="002915F6" w:rsidRDefault="002915F6" w:rsidP="002915F6">
      <w:pPr>
        <w:pStyle w:val="ListParagraph"/>
        <w:spacing w:line="276" w:lineRule="auto"/>
        <w:ind w:left="1080"/>
        <w:rPr>
          <w:rFonts w:ascii="Calibri" w:hAnsi="Calibri" w:cs="Calibri"/>
        </w:rPr>
      </w:pPr>
      <w:r w:rsidRPr="00C51103">
        <w:rPr>
          <w:rFonts w:ascii="Calibri" w:hAnsi="Calibri" w:cs="Calibri"/>
          <w:noProof/>
        </w:rPr>
        <w:drawing>
          <wp:inline distT="0" distB="0" distL="0" distR="0" wp14:anchorId="1A9CDBAF" wp14:editId="15C689E0">
            <wp:extent cx="5943600" cy="1174115"/>
            <wp:effectExtent l="0" t="0" r="0" b="6985"/>
            <wp:docPr id="207061757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1174115"/>
                    </a:xfrm>
                    <a:prstGeom prst="rect">
                      <a:avLst/>
                    </a:prstGeom>
                    <a:noFill/>
                    <a:ln>
                      <a:noFill/>
                    </a:ln>
                  </pic:spPr>
                </pic:pic>
              </a:graphicData>
            </a:graphic>
          </wp:inline>
        </w:drawing>
      </w:r>
    </w:p>
    <w:p w14:paraId="580272EE" w14:textId="77777777" w:rsidR="00450D35" w:rsidRDefault="00450D35" w:rsidP="00450D35">
      <w:pPr>
        <w:pStyle w:val="ListParagraph"/>
        <w:spacing w:line="276" w:lineRule="auto"/>
        <w:ind w:left="1080"/>
        <w:rPr>
          <w:rFonts w:ascii="Calibri" w:eastAsia="PMingLiU" w:hAnsi="Calibri" w:cs="Calibri"/>
          <w:b/>
          <w:bCs/>
          <w:lang w:eastAsia="zh-TW"/>
        </w:rPr>
      </w:pPr>
    </w:p>
    <w:p w14:paraId="5ADCF65C" w14:textId="52A9D2A2" w:rsidR="00450D35" w:rsidRDefault="00450D35" w:rsidP="00450D35">
      <w:pPr>
        <w:pStyle w:val="ListParagraph"/>
        <w:spacing w:line="276" w:lineRule="auto"/>
        <w:ind w:left="1080"/>
        <w:rPr>
          <w:rFonts w:ascii="Calibri" w:eastAsia="PMingLiU" w:hAnsi="Calibri" w:cs="Calibri"/>
          <w:b/>
          <w:bCs/>
          <w:lang w:eastAsia="zh-TW"/>
        </w:rPr>
      </w:pPr>
      <w:r>
        <w:rPr>
          <w:rFonts w:ascii="Calibri" w:eastAsia="PMingLiU" w:hAnsi="Calibri" w:cs="Calibri"/>
          <w:b/>
          <w:bCs/>
          <w:lang w:eastAsia="zh-TW"/>
        </w:rPr>
        <w:t>Pain Points</w:t>
      </w:r>
    </w:p>
    <w:p w14:paraId="69E412A4" w14:textId="233259E3" w:rsidR="00450D35" w:rsidRPr="00450D35" w:rsidRDefault="00450D35" w:rsidP="00EA4F4F">
      <w:pPr>
        <w:pStyle w:val="ListParagraph"/>
        <w:numPr>
          <w:ilvl w:val="0"/>
          <w:numId w:val="36"/>
        </w:numPr>
        <w:spacing w:line="276" w:lineRule="auto"/>
        <w:jc w:val="both"/>
        <w:rPr>
          <w:rFonts w:ascii="Calibri" w:eastAsia="PMingLiU" w:hAnsi="Calibri" w:cs="Calibri"/>
          <w:b/>
          <w:bCs/>
          <w:lang w:eastAsia="zh-TW"/>
        </w:rPr>
      </w:pPr>
      <w:r>
        <w:rPr>
          <w:rFonts w:ascii="Calibri" w:eastAsia="PMingLiU" w:hAnsi="Calibri" w:cs="Calibri"/>
          <w:b/>
          <w:bCs/>
          <w:lang w:eastAsia="zh-TW"/>
        </w:rPr>
        <w:lastRenderedPageBreak/>
        <w:t>Complicated Manual Approval Process</w:t>
      </w:r>
      <w:r w:rsidRPr="00450D35">
        <w:rPr>
          <w:rFonts w:ascii="Calibri" w:eastAsia="PMingLiU" w:hAnsi="Calibri" w:cs="Calibri"/>
          <w:b/>
          <w:bCs/>
          <w:lang w:eastAsia="zh-TW"/>
        </w:rPr>
        <w:t xml:space="preserve">: </w:t>
      </w:r>
      <w:r>
        <w:rPr>
          <w:rFonts w:ascii="Calibri" w:eastAsia="PMingLiU" w:hAnsi="Calibri" w:cs="Calibri"/>
          <w:lang w:eastAsia="zh-TW"/>
        </w:rPr>
        <w:t>Varying workflows lead to delays.</w:t>
      </w:r>
    </w:p>
    <w:p w14:paraId="6DAC1B01" w14:textId="00063D14" w:rsidR="00450D35" w:rsidRDefault="00502B14" w:rsidP="00EA4F4F">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b/>
          <w:bCs/>
          <w:lang w:eastAsia="zh-TW"/>
        </w:rPr>
        <w:t>Excessive</w:t>
      </w:r>
      <w:r w:rsidR="00450D35">
        <w:rPr>
          <w:rFonts w:ascii="Calibri" w:eastAsia="PMingLiU" w:hAnsi="Calibri" w:cs="Calibri"/>
          <w:b/>
          <w:bCs/>
          <w:lang w:eastAsia="zh-TW"/>
        </w:rPr>
        <w:t xml:space="preserve"> Paperwork:</w:t>
      </w:r>
      <w:r w:rsidR="00450D35">
        <w:rPr>
          <w:rFonts w:ascii="Calibri" w:eastAsia="PMingLiU" w:hAnsi="Calibri" w:cs="Calibri"/>
          <w:lang w:eastAsia="zh-TW"/>
        </w:rPr>
        <w:t xml:space="preserve"> </w:t>
      </w:r>
      <w:r>
        <w:rPr>
          <w:rFonts w:ascii="Calibri" w:eastAsia="PMingLiU" w:hAnsi="Calibri" w:cs="Calibri"/>
          <w:lang w:eastAsia="zh-TW"/>
        </w:rPr>
        <w:t>All PRs require printing out for approvals, leading to inefficiency, clutter and environmental waste.</w:t>
      </w:r>
    </w:p>
    <w:p w14:paraId="7E94F81C" w14:textId="77777777" w:rsidR="00450D35" w:rsidRPr="00450D35" w:rsidRDefault="00450D35" w:rsidP="00450D35">
      <w:pPr>
        <w:spacing w:line="276" w:lineRule="auto"/>
        <w:ind w:left="1440"/>
        <w:jc w:val="both"/>
        <w:rPr>
          <w:rFonts w:ascii="Calibri" w:eastAsia="PMingLiU" w:hAnsi="Calibri" w:cs="Calibri"/>
          <w:lang w:eastAsia="zh-TW"/>
        </w:rPr>
      </w:pPr>
      <w:r w:rsidRPr="00450D35">
        <w:rPr>
          <w:rFonts w:ascii="Calibri" w:eastAsia="PMingLiU" w:hAnsi="Calibri" w:cs="Calibri"/>
          <w:b/>
          <w:bCs/>
          <w:lang w:eastAsia="zh-TW"/>
        </w:rPr>
        <w:t>Not Preferred Characteristics</w:t>
      </w:r>
    </w:p>
    <w:p w14:paraId="33FF4907" w14:textId="74F94268" w:rsidR="00450D35" w:rsidRDefault="00502B14" w:rsidP="00450D35">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Inability to automate routing based on predefined rules</w:t>
      </w:r>
      <w:r w:rsidR="00450D35" w:rsidRPr="00450D35">
        <w:rPr>
          <w:rFonts w:ascii="Calibri" w:eastAsia="PMingLiU" w:hAnsi="Calibri" w:cs="Calibri"/>
          <w:lang w:eastAsia="zh-TW"/>
        </w:rPr>
        <w:t>.</w:t>
      </w:r>
    </w:p>
    <w:p w14:paraId="63A158F3" w14:textId="1ECAACD1" w:rsidR="00450D35" w:rsidRPr="00450D35" w:rsidRDefault="00502B14" w:rsidP="00450D35">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Dependence on physical documents.</w:t>
      </w:r>
    </w:p>
    <w:p w14:paraId="30F896FA" w14:textId="789ED4B2" w:rsidR="00450D35" w:rsidRPr="00450D35" w:rsidRDefault="00450D35" w:rsidP="00450D35">
      <w:pPr>
        <w:pStyle w:val="ListParagraph"/>
        <w:spacing w:line="276" w:lineRule="auto"/>
        <w:ind w:left="1080"/>
        <w:rPr>
          <w:rFonts w:ascii="Calibri" w:hAnsi="Calibri" w:cs="Calibri"/>
        </w:rPr>
      </w:pPr>
    </w:p>
    <w:p w14:paraId="7E92E14B" w14:textId="34629181" w:rsidR="00662EC5" w:rsidRPr="00C51103" w:rsidRDefault="00662EC5" w:rsidP="00F9603F">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Pre-Tendering Stage</w:t>
      </w:r>
    </w:p>
    <w:p w14:paraId="0FF7D880" w14:textId="2B849EDD" w:rsidR="006E3B6E" w:rsidRPr="006E3B6E" w:rsidRDefault="0032290F" w:rsidP="006E3B6E">
      <w:pPr>
        <w:pStyle w:val="ListParagraph"/>
        <w:spacing w:line="276" w:lineRule="auto"/>
        <w:ind w:left="1080"/>
        <w:jc w:val="both"/>
        <w:rPr>
          <w:rFonts w:ascii="Calibri" w:hAnsi="Calibri" w:cs="Calibri"/>
          <w:noProof/>
        </w:rPr>
      </w:pPr>
      <w:r w:rsidRPr="00C51103">
        <w:rPr>
          <w:rFonts w:ascii="Calibri" w:hAnsi="Calibri" w:cs="Calibri"/>
        </w:rPr>
        <w:t>The distribution of Purchase Requisitions is currently handled manually due to limitations within the SAP system and a lack of digitalization. This process involves screening by the manager, along with relevant supervisors, who review the requisitions before moving forward.</w:t>
      </w:r>
      <w:r w:rsidR="006E3B6E" w:rsidRPr="006E3B6E">
        <w:rPr>
          <w:rFonts w:ascii="Times New Roman" w:eastAsia="Times New Roman" w:hAnsi="Times New Roman" w:cs="Times New Roman"/>
          <w:kern w:val="0"/>
          <w:sz w:val="24"/>
          <w:szCs w:val="24"/>
          <w14:ligatures w14:val="none"/>
        </w:rPr>
        <w:t xml:space="preserve"> </w:t>
      </w:r>
      <w:r w:rsidR="006E3B6E" w:rsidRPr="006E3B6E">
        <w:rPr>
          <w:rFonts w:ascii="Calibri" w:hAnsi="Calibri" w:cs="Calibri"/>
          <w:noProof/>
        </w:rPr>
        <w:drawing>
          <wp:inline distT="0" distB="0" distL="0" distR="0" wp14:anchorId="0272FA45" wp14:editId="4824169F">
            <wp:extent cx="5943600" cy="817245"/>
            <wp:effectExtent l="0" t="0" r="0" b="1905"/>
            <wp:docPr id="14708039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943600" cy="817245"/>
                    </a:xfrm>
                    <a:prstGeom prst="rect">
                      <a:avLst/>
                    </a:prstGeom>
                    <a:noFill/>
                    <a:ln>
                      <a:noFill/>
                    </a:ln>
                  </pic:spPr>
                </pic:pic>
              </a:graphicData>
            </a:graphic>
          </wp:inline>
        </w:drawing>
      </w:r>
    </w:p>
    <w:p w14:paraId="745EE52A" w14:textId="10914117" w:rsidR="00662EC5" w:rsidRPr="00C51103" w:rsidRDefault="00662EC5" w:rsidP="0032290F">
      <w:pPr>
        <w:pStyle w:val="ListParagraph"/>
        <w:spacing w:line="276" w:lineRule="auto"/>
        <w:ind w:left="1080"/>
        <w:jc w:val="both"/>
        <w:rPr>
          <w:rFonts w:ascii="Calibri" w:hAnsi="Calibri" w:cs="Calibri"/>
        </w:rPr>
      </w:pPr>
    </w:p>
    <w:p w14:paraId="2578A4E5" w14:textId="199808FB" w:rsidR="00553C36" w:rsidRPr="00C51103" w:rsidRDefault="0032290F" w:rsidP="0032290F">
      <w:pPr>
        <w:pStyle w:val="ListParagraph"/>
        <w:spacing w:line="276" w:lineRule="auto"/>
        <w:ind w:left="1080"/>
        <w:jc w:val="both"/>
        <w:rPr>
          <w:rFonts w:ascii="Calibri" w:hAnsi="Calibri" w:cs="Calibri"/>
        </w:rPr>
      </w:pPr>
      <w:r w:rsidRPr="00C51103">
        <w:rPr>
          <w:rFonts w:ascii="Calibri" w:hAnsi="Calibri" w:cs="Calibri"/>
        </w:rPr>
        <w:t xml:space="preserve">The workflow relies heavily on paperwork and manual data entry. Buyers often </w:t>
      </w:r>
      <w:proofErr w:type="gramStart"/>
      <w:r w:rsidRPr="00C51103">
        <w:rPr>
          <w:rFonts w:ascii="Calibri" w:hAnsi="Calibri" w:cs="Calibri"/>
        </w:rPr>
        <w:t>have to</w:t>
      </w:r>
      <w:proofErr w:type="gramEnd"/>
      <w:r w:rsidRPr="00C51103">
        <w:rPr>
          <w:rFonts w:ascii="Calibri" w:hAnsi="Calibri" w:cs="Calibri"/>
        </w:rPr>
        <w:t xml:space="preserve"> navigate multiple sources, including SAP, the supplier registration system, and various Excel spreadsheets, to compile the necessary information.</w:t>
      </w:r>
    </w:p>
    <w:p w14:paraId="45BB38BA" w14:textId="3A7C09EB" w:rsidR="0032290F" w:rsidRPr="00C51103" w:rsidRDefault="0032290F" w:rsidP="0032290F">
      <w:pPr>
        <w:pStyle w:val="ListParagraph"/>
        <w:spacing w:line="276" w:lineRule="auto"/>
        <w:ind w:left="1080"/>
        <w:jc w:val="both"/>
        <w:rPr>
          <w:rFonts w:ascii="Calibri" w:hAnsi="Calibri" w:cs="Calibri"/>
        </w:rPr>
      </w:pPr>
      <w:r w:rsidRPr="00C51103">
        <w:rPr>
          <w:rFonts w:ascii="Calibri" w:hAnsi="Calibri" w:cs="Calibri"/>
          <w:noProof/>
        </w:rPr>
        <w:drawing>
          <wp:inline distT="0" distB="0" distL="0" distR="0" wp14:anchorId="439547C0" wp14:editId="1F590209">
            <wp:extent cx="5943600" cy="1000760"/>
            <wp:effectExtent l="0" t="0" r="0" b="8890"/>
            <wp:docPr id="728351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35170" name=""/>
                    <pic:cNvPicPr/>
                  </pic:nvPicPr>
                  <pic:blipFill>
                    <a:blip r:embed="rId36"/>
                    <a:stretch>
                      <a:fillRect/>
                    </a:stretch>
                  </pic:blipFill>
                  <pic:spPr>
                    <a:xfrm>
                      <a:off x="0" y="0"/>
                      <a:ext cx="5943600" cy="1000760"/>
                    </a:xfrm>
                    <a:prstGeom prst="rect">
                      <a:avLst/>
                    </a:prstGeom>
                  </pic:spPr>
                </pic:pic>
              </a:graphicData>
            </a:graphic>
          </wp:inline>
        </w:drawing>
      </w:r>
    </w:p>
    <w:p w14:paraId="2216D63B" w14:textId="77777777" w:rsidR="00E66A28" w:rsidRDefault="00E66A28">
      <w:pPr>
        <w:spacing w:line="278" w:lineRule="auto"/>
        <w:rPr>
          <w:rFonts w:ascii="Calibri" w:hAnsi="Calibri" w:cs="Calibri"/>
        </w:rPr>
      </w:pPr>
      <w:r>
        <w:rPr>
          <w:rFonts w:ascii="Calibri" w:hAnsi="Calibri" w:cs="Calibri"/>
        </w:rPr>
        <w:br w:type="page"/>
      </w:r>
    </w:p>
    <w:p w14:paraId="1CA11D7F" w14:textId="0929C27C" w:rsidR="00553C36" w:rsidRPr="00C51103" w:rsidRDefault="00553C36" w:rsidP="00662EC5">
      <w:pPr>
        <w:pStyle w:val="ListParagraph"/>
        <w:spacing w:line="276" w:lineRule="auto"/>
        <w:ind w:left="1080"/>
        <w:rPr>
          <w:rFonts w:ascii="Calibri" w:hAnsi="Calibri" w:cs="Calibri"/>
        </w:rPr>
      </w:pPr>
      <w:r w:rsidRPr="00C51103">
        <w:rPr>
          <w:rFonts w:ascii="Calibri" w:hAnsi="Calibri" w:cs="Calibri"/>
        </w:rPr>
        <w:lastRenderedPageBreak/>
        <w:t xml:space="preserve">Depends on the estimated amount, the approval </w:t>
      </w:r>
      <w:r w:rsidR="007E28A1" w:rsidRPr="00C51103">
        <w:rPr>
          <w:rFonts w:ascii="Calibri" w:hAnsi="Calibri" w:cs="Calibri"/>
        </w:rPr>
        <w:t>hierarchies</w:t>
      </w:r>
      <w:r w:rsidRPr="00C51103">
        <w:rPr>
          <w:rFonts w:ascii="Calibri" w:hAnsi="Calibri" w:cs="Calibri"/>
        </w:rPr>
        <w:t xml:space="preserve"> var</w:t>
      </w:r>
      <w:r w:rsidR="007E28A1" w:rsidRPr="00C51103">
        <w:rPr>
          <w:rFonts w:ascii="Calibri" w:hAnsi="Calibri" w:cs="Calibri"/>
        </w:rPr>
        <w:t>y</w:t>
      </w:r>
      <w:r w:rsidRPr="00C51103">
        <w:rPr>
          <w:rFonts w:ascii="Calibri" w:hAnsi="Calibri" w:cs="Calibri"/>
        </w:rPr>
        <w:t>, shown as below:</w:t>
      </w:r>
    </w:p>
    <w:p w14:paraId="0C2F5924" w14:textId="13FD4564" w:rsidR="007478FE" w:rsidRDefault="008C73B9" w:rsidP="00E3718A">
      <w:pPr>
        <w:pStyle w:val="ListParagraph"/>
        <w:spacing w:line="276" w:lineRule="auto"/>
        <w:ind w:left="1080"/>
        <w:rPr>
          <w:rFonts w:ascii="Calibri" w:eastAsia="PMingLiU" w:hAnsi="Calibri" w:cs="Calibri"/>
          <w:lang w:eastAsia="zh-TW"/>
        </w:rPr>
      </w:pPr>
      <w:r w:rsidRPr="00C51103">
        <w:rPr>
          <w:rFonts w:ascii="Calibri" w:hAnsi="Calibri" w:cs="Calibri"/>
          <w:noProof/>
        </w:rPr>
        <w:drawing>
          <wp:inline distT="0" distB="0" distL="0" distR="0" wp14:anchorId="39C0B520" wp14:editId="2F9A490A">
            <wp:extent cx="5943600" cy="4166235"/>
            <wp:effectExtent l="0" t="0" r="0" b="0"/>
            <wp:docPr id="16035279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3600" cy="4166235"/>
                    </a:xfrm>
                    <a:prstGeom prst="rect">
                      <a:avLst/>
                    </a:prstGeom>
                    <a:noFill/>
                    <a:ln>
                      <a:noFill/>
                    </a:ln>
                  </pic:spPr>
                </pic:pic>
              </a:graphicData>
            </a:graphic>
          </wp:inline>
        </w:drawing>
      </w:r>
    </w:p>
    <w:p w14:paraId="48701D8B" w14:textId="77777777" w:rsidR="00E66A28" w:rsidRDefault="00E66A28" w:rsidP="00E66A28">
      <w:pPr>
        <w:pStyle w:val="ListParagraph"/>
        <w:spacing w:line="276" w:lineRule="auto"/>
        <w:ind w:left="1080"/>
        <w:rPr>
          <w:rFonts w:ascii="Calibri" w:eastAsia="PMingLiU" w:hAnsi="Calibri" w:cs="Calibri"/>
          <w:b/>
          <w:bCs/>
          <w:lang w:eastAsia="zh-TW"/>
        </w:rPr>
      </w:pPr>
      <w:r>
        <w:rPr>
          <w:rFonts w:ascii="Calibri" w:eastAsia="PMingLiU" w:hAnsi="Calibri" w:cs="Calibri"/>
          <w:b/>
          <w:bCs/>
          <w:lang w:eastAsia="zh-TW"/>
        </w:rPr>
        <w:t>Pain Points</w:t>
      </w:r>
    </w:p>
    <w:p w14:paraId="102A4A38" w14:textId="6EABD6FD" w:rsidR="00E66A28" w:rsidRPr="00450D35" w:rsidRDefault="00E66A28" w:rsidP="00EA4F4F">
      <w:pPr>
        <w:pStyle w:val="ListParagraph"/>
        <w:numPr>
          <w:ilvl w:val="0"/>
          <w:numId w:val="36"/>
        </w:numPr>
        <w:spacing w:line="276" w:lineRule="auto"/>
        <w:jc w:val="both"/>
        <w:rPr>
          <w:rFonts w:ascii="Calibri" w:eastAsia="PMingLiU" w:hAnsi="Calibri" w:cs="Calibri"/>
          <w:b/>
          <w:bCs/>
          <w:lang w:eastAsia="zh-TW"/>
        </w:rPr>
      </w:pPr>
      <w:r>
        <w:rPr>
          <w:rFonts w:ascii="Calibri" w:eastAsia="PMingLiU" w:hAnsi="Calibri" w:cs="Calibri"/>
          <w:b/>
          <w:bCs/>
          <w:lang w:eastAsia="zh-TW"/>
        </w:rPr>
        <w:t>Time-Consuming Screening</w:t>
      </w:r>
      <w:r w:rsidRPr="00450D35">
        <w:rPr>
          <w:rFonts w:ascii="Calibri" w:eastAsia="PMingLiU" w:hAnsi="Calibri" w:cs="Calibri"/>
          <w:b/>
          <w:bCs/>
          <w:lang w:eastAsia="zh-TW"/>
        </w:rPr>
        <w:t xml:space="preserve">: </w:t>
      </w:r>
      <w:r>
        <w:rPr>
          <w:rFonts w:ascii="Calibri" w:eastAsia="PMingLiU" w:hAnsi="Calibri" w:cs="Calibri"/>
          <w:lang w:eastAsia="zh-TW"/>
        </w:rPr>
        <w:t>Manual review by management slows down the cycle.</w:t>
      </w:r>
    </w:p>
    <w:p w14:paraId="416E0F53" w14:textId="7880D9A2" w:rsidR="00E66A28" w:rsidRDefault="00E66A28" w:rsidP="00EA4F4F">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b/>
          <w:bCs/>
          <w:lang w:eastAsia="zh-TW"/>
        </w:rPr>
        <w:t>Data Fragmentation:</w:t>
      </w:r>
      <w:r>
        <w:rPr>
          <w:rFonts w:ascii="Calibri" w:eastAsia="PMingLiU" w:hAnsi="Calibri" w:cs="Calibri"/>
          <w:lang w:eastAsia="zh-TW"/>
        </w:rPr>
        <w:t xml:space="preserve"> Buyers must compile data from SAP, Excel and other systems</w:t>
      </w:r>
      <w:r w:rsidRPr="009E7FAC">
        <w:rPr>
          <w:rFonts w:ascii="Calibri" w:eastAsia="PMingLiU" w:hAnsi="Calibri" w:cs="Calibri"/>
          <w:lang w:eastAsia="zh-TW"/>
        </w:rPr>
        <w:t>.</w:t>
      </w:r>
    </w:p>
    <w:p w14:paraId="364EB9D8" w14:textId="77777777" w:rsidR="00E66A28" w:rsidRPr="00450D35" w:rsidRDefault="00E66A28" w:rsidP="00E66A28">
      <w:pPr>
        <w:spacing w:line="276" w:lineRule="auto"/>
        <w:ind w:left="1440"/>
        <w:jc w:val="both"/>
        <w:rPr>
          <w:rFonts w:ascii="Calibri" w:eastAsia="PMingLiU" w:hAnsi="Calibri" w:cs="Calibri"/>
          <w:lang w:eastAsia="zh-TW"/>
        </w:rPr>
      </w:pPr>
      <w:r w:rsidRPr="00450D35">
        <w:rPr>
          <w:rFonts w:ascii="Calibri" w:eastAsia="PMingLiU" w:hAnsi="Calibri" w:cs="Calibri"/>
          <w:b/>
          <w:bCs/>
          <w:lang w:eastAsia="zh-TW"/>
        </w:rPr>
        <w:t>Not Preferred Characteristics</w:t>
      </w:r>
    </w:p>
    <w:p w14:paraId="053C7362" w14:textId="72983E95" w:rsidR="00E66A28" w:rsidRDefault="00E00AD1" w:rsidP="00E66A28">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Heavy reliance on paper-based processes</w:t>
      </w:r>
      <w:r w:rsidR="00E66A28" w:rsidRPr="00450D35">
        <w:rPr>
          <w:rFonts w:ascii="Calibri" w:eastAsia="PMingLiU" w:hAnsi="Calibri" w:cs="Calibri"/>
          <w:lang w:eastAsia="zh-TW"/>
        </w:rPr>
        <w:t>.</w:t>
      </w:r>
    </w:p>
    <w:p w14:paraId="7B2316E4" w14:textId="48C6D94B" w:rsidR="00E66A28" w:rsidRPr="00450D35" w:rsidRDefault="00E00AD1" w:rsidP="00E66A28">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No integration between procurement planning and SAP system.</w:t>
      </w:r>
    </w:p>
    <w:p w14:paraId="71A0FF54" w14:textId="77777777" w:rsidR="00E66A28" w:rsidRDefault="00E66A28" w:rsidP="00E3718A">
      <w:pPr>
        <w:pStyle w:val="ListParagraph"/>
        <w:spacing w:line="276" w:lineRule="auto"/>
        <w:ind w:left="1080"/>
        <w:rPr>
          <w:rFonts w:ascii="Calibri" w:eastAsia="PMingLiU" w:hAnsi="Calibri" w:cs="Calibri"/>
          <w:lang w:eastAsia="zh-TW"/>
        </w:rPr>
      </w:pPr>
    </w:p>
    <w:p w14:paraId="4B5777F6" w14:textId="677C734E" w:rsidR="007E28A1" w:rsidRPr="00C51103" w:rsidRDefault="007E28A1" w:rsidP="00F9603F">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RFQ &amp; Tendering Stage</w:t>
      </w:r>
    </w:p>
    <w:p w14:paraId="122CE86D" w14:textId="77FED6DC" w:rsidR="00F1037C" w:rsidRDefault="00F1037C" w:rsidP="004E6180">
      <w:pPr>
        <w:pStyle w:val="ListParagraph"/>
        <w:spacing w:line="276" w:lineRule="auto"/>
        <w:ind w:left="1080"/>
        <w:jc w:val="both"/>
        <w:rPr>
          <w:rFonts w:ascii="Calibri" w:hAnsi="Calibri" w:cs="Calibri"/>
        </w:rPr>
      </w:pPr>
      <w:r w:rsidRPr="00C51103">
        <w:rPr>
          <w:rFonts w:ascii="Calibri" w:hAnsi="Calibri" w:cs="Calibri"/>
        </w:rPr>
        <w:t>For this stage, there are 3 different approaches – Request for Quotation (RFQ), Invited Tender and Open Tender. E</w:t>
      </w:r>
      <w:r w:rsidR="00CD5425" w:rsidRPr="00C51103">
        <w:rPr>
          <w:rFonts w:ascii="Calibri" w:hAnsi="Calibri" w:cs="Calibri"/>
        </w:rPr>
        <w:t xml:space="preserve">ach approach consists usage of different platforms such as Outlook, </w:t>
      </w:r>
      <w:r w:rsidR="009C6AB7">
        <w:rPr>
          <w:rFonts w:ascii="Calibri" w:hAnsi="Calibri" w:cs="Calibri"/>
        </w:rPr>
        <w:t>e</w:t>
      </w:r>
      <w:r w:rsidR="00CD5425" w:rsidRPr="00C51103">
        <w:rPr>
          <w:rFonts w:ascii="Calibri" w:hAnsi="Calibri" w:cs="Calibri"/>
        </w:rPr>
        <w:t>-Tender System.</w:t>
      </w:r>
    </w:p>
    <w:p w14:paraId="10105014" w14:textId="462D4C19" w:rsidR="00762133" w:rsidRPr="00762133" w:rsidRDefault="00762133" w:rsidP="00762133">
      <w:pPr>
        <w:pStyle w:val="ListParagraph"/>
        <w:spacing w:line="276" w:lineRule="auto"/>
        <w:ind w:left="1080"/>
        <w:jc w:val="both"/>
        <w:rPr>
          <w:rFonts w:ascii="Calibri" w:hAnsi="Calibri" w:cs="Calibri"/>
        </w:rPr>
      </w:pPr>
      <w:r w:rsidRPr="00762133">
        <w:rPr>
          <w:rFonts w:ascii="Calibri" w:hAnsi="Calibri" w:cs="Calibri"/>
          <w:noProof/>
        </w:rPr>
        <w:lastRenderedPageBreak/>
        <w:drawing>
          <wp:inline distT="0" distB="0" distL="0" distR="0" wp14:anchorId="65F200A9" wp14:editId="635E33F5">
            <wp:extent cx="2635624" cy="1120140"/>
            <wp:effectExtent l="0" t="0" r="0" b="3810"/>
            <wp:docPr id="20414320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677801" cy="1138065"/>
                    </a:xfrm>
                    <a:prstGeom prst="rect">
                      <a:avLst/>
                    </a:prstGeom>
                    <a:noFill/>
                    <a:ln>
                      <a:noFill/>
                    </a:ln>
                  </pic:spPr>
                </pic:pic>
              </a:graphicData>
            </a:graphic>
          </wp:inline>
        </w:drawing>
      </w:r>
    </w:p>
    <w:p w14:paraId="1A098CD1" w14:textId="3FFA6077" w:rsidR="001355A4" w:rsidRPr="001355A4" w:rsidRDefault="001355A4" w:rsidP="001355A4">
      <w:pPr>
        <w:pStyle w:val="ListParagraph"/>
        <w:spacing w:line="276" w:lineRule="auto"/>
        <w:ind w:left="1080"/>
        <w:jc w:val="both"/>
        <w:rPr>
          <w:rFonts w:ascii="Calibri" w:hAnsi="Calibri" w:cs="Calibri"/>
        </w:rPr>
      </w:pPr>
      <w:r w:rsidRPr="001355A4">
        <w:rPr>
          <w:rFonts w:ascii="Calibri" w:hAnsi="Calibri" w:cs="Calibri"/>
          <w:noProof/>
        </w:rPr>
        <w:drawing>
          <wp:inline distT="0" distB="0" distL="0" distR="0" wp14:anchorId="6602F1F7" wp14:editId="3853A3D8">
            <wp:extent cx="4077393" cy="985370"/>
            <wp:effectExtent l="0" t="0" r="0" b="5715"/>
            <wp:docPr id="189905625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122900" cy="996367"/>
                    </a:xfrm>
                    <a:prstGeom prst="rect">
                      <a:avLst/>
                    </a:prstGeom>
                    <a:noFill/>
                    <a:ln>
                      <a:noFill/>
                    </a:ln>
                  </pic:spPr>
                </pic:pic>
              </a:graphicData>
            </a:graphic>
          </wp:inline>
        </w:drawing>
      </w:r>
    </w:p>
    <w:p w14:paraId="0E2207B6" w14:textId="45DE81FE" w:rsidR="00600DBA" w:rsidRPr="00832AFD" w:rsidRDefault="00832AFD" w:rsidP="00832AFD">
      <w:pPr>
        <w:pStyle w:val="ListParagraph"/>
        <w:spacing w:line="276" w:lineRule="auto"/>
        <w:ind w:left="1080"/>
        <w:jc w:val="both"/>
        <w:rPr>
          <w:rFonts w:ascii="Calibri" w:hAnsi="Calibri" w:cs="Calibri"/>
        </w:rPr>
      </w:pPr>
      <w:r w:rsidRPr="00832AFD">
        <w:rPr>
          <w:rFonts w:ascii="Calibri" w:hAnsi="Calibri" w:cs="Calibri"/>
          <w:noProof/>
        </w:rPr>
        <w:drawing>
          <wp:inline distT="0" distB="0" distL="0" distR="0" wp14:anchorId="13EE76A7" wp14:editId="44E44B9E">
            <wp:extent cx="5943600" cy="947420"/>
            <wp:effectExtent l="0" t="0" r="0" b="5080"/>
            <wp:docPr id="11457339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43600" cy="947420"/>
                    </a:xfrm>
                    <a:prstGeom prst="rect">
                      <a:avLst/>
                    </a:prstGeom>
                    <a:noFill/>
                    <a:ln>
                      <a:noFill/>
                    </a:ln>
                  </pic:spPr>
                </pic:pic>
              </a:graphicData>
            </a:graphic>
          </wp:inline>
        </w:drawing>
      </w:r>
    </w:p>
    <w:p w14:paraId="0207DE90" w14:textId="54013154" w:rsidR="00A27065" w:rsidRDefault="00A27065" w:rsidP="00564D6C">
      <w:pPr>
        <w:pStyle w:val="ListParagraph"/>
        <w:spacing w:line="276" w:lineRule="auto"/>
        <w:ind w:left="1080"/>
        <w:jc w:val="both"/>
        <w:rPr>
          <w:rFonts w:ascii="Calibri" w:hAnsi="Calibri" w:cs="Calibri"/>
        </w:rPr>
      </w:pPr>
      <w:r>
        <w:rPr>
          <w:rFonts w:ascii="Calibri" w:hAnsi="Calibri" w:cs="Calibri"/>
        </w:rPr>
        <w:t>For</w:t>
      </w:r>
      <w:r w:rsidRPr="00A27065">
        <w:rPr>
          <w:rFonts w:ascii="Calibri" w:hAnsi="Calibri" w:cs="Calibri"/>
        </w:rPr>
        <w:t xml:space="preserve"> tender opening, the process involves several key steps to ensure security and transparency. Initially, tasks need to be preset on the e</w:t>
      </w:r>
      <w:r w:rsidR="009C6AB7">
        <w:rPr>
          <w:rFonts w:ascii="Calibri" w:hAnsi="Calibri" w:cs="Calibri"/>
        </w:rPr>
        <w:t>-T</w:t>
      </w:r>
      <w:r w:rsidRPr="00A27065">
        <w:rPr>
          <w:rFonts w:ascii="Calibri" w:hAnsi="Calibri" w:cs="Calibri"/>
        </w:rPr>
        <w:t>ender system,</w:t>
      </w:r>
      <w:r w:rsidR="00832AFD">
        <w:rPr>
          <w:rFonts w:ascii="Calibri" w:hAnsi="Calibri" w:cs="Calibri"/>
        </w:rPr>
        <w:t xml:space="preserve"> created by CTT</w:t>
      </w:r>
      <w:r w:rsidR="00DC740B">
        <w:rPr>
          <w:rFonts w:ascii="Calibri" w:eastAsia="PMingLiU" w:hAnsi="Calibri" w:cs="Calibri" w:hint="eastAsia"/>
          <w:lang w:eastAsia="zh-TW"/>
        </w:rPr>
        <w:t xml:space="preserve"> </w:t>
      </w:r>
      <w:r w:rsidR="00DC740B">
        <w:rPr>
          <w:rFonts w:ascii="Calibri" w:eastAsia="PMingLiU" w:hAnsi="Calibri" w:cs="Calibri"/>
          <w:lang w:eastAsia="zh-TW"/>
        </w:rPr>
        <w:t>(Macau Post)</w:t>
      </w:r>
      <w:r w:rsidR="00832AFD">
        <w:rPr>
          <w:rFonts w:ascii="Calibri" w:hAnsi="Calibri" w:cs="Calibri"/>
        </w:rPr>
        <w:t>.</w:t>
      </w:r>
      <w:r w:rsidRPr="00A27065">
        <w:rPr>
          <w:rFonts w:ascii="Calibri" w:hAnsi="Calibri" w:cs="Calibri"/>
        </w:rPr>
        <w:t xml:space="preserve"> </w:t>
      </w:r>
      <w:r w:rsidR="00832AFD">
        <w:rPr>
          <w:rFonts w:ascii="Calibri" w:hAnsi="Calibri" w:cs="Calibri"/>
        </w:rPr>
        <w:t>The system</w:t>
      </w:r>
      <w:r w:rsidRPr="00A27065">
        <w:rPr>
          <w:rFonts w:ascii="Calibri" w:hAnsi="Calibri" w:cs="Calibri"/>
        </w:rPr>
        <w:t xml:space="preserve"> includes selecting pre-approved members such as managers or directors. They assemble in a meeting room, each bringing their encrypted USB devices, which serve as keys to access the e</w:t>
      </w:r>
      <w:r w:rsidR="009C6AB7">
        <w:rPr>
          <w:rFonts w:ascii="Calibri" w:hAnsi="Calibri" w:cs="Calibri"/>
        </w:rPr>
        <w:t>-T</w:t>
      </w:r>
      <w:r w:rsidRPr="00A27065">
        <w:rPr>
          <w:rFonts w:ascii="Calibri" w:hAnsi="Calibri" w:cs="Calibri"/>
        </w:rPr>
        <w:t>ender system. This secure access method ensures that only authorized personnel can verify and open the tender documents. The use of encryption and digital verification helps maintain the integrity of the process, ensuring that all submissions remain confidential and tamper-proof until the official opening.</w:t>
      </w:r>
    </w:p>
    <w:p w14:paraId="516A3F96" w14:textId="77777777" w:rsidR="00E00AD1" w:rsidRPr="00A27065" w:rsidRDefault="00E00AD1" w:rsidP="00564D6C">
      <w:pPr>
        <w:pStyle w:val="ListParagraph"/>
        <w:spacing w:line="276" w:lineRule="auto"/>
        <w:ind w:left="1080"/>
        <w:jc w:val="both"/>
        <w:rPr>
          <w:rFonts w:ascii="Calibri" w:eastAsia="PMingLiU" w:hAnsi="Calibri" w:cs="Calibri"/>
          <w:lang w:eastAsia="zh-TW"/>
        </w:rPr>
      </w:pPr>
    </w:p>
    <w:p w14:paraId="0F8ADD54" w14:textId="77777777" w:rsidR="00E00AD1" w:rsidRDefault="00E00AD1" w:rsidP="00E00AD1">
      <w:pPr>
        <w:pStyle w:val="ListParagraph"/>
        <w:spacing w:line="276" w:lineRule="auto"/>
        <w:ind w:left="1080"/>
        <w:rPr>
          <w:rFonts w:ascii="Calibri" w:eastAsia="PMingLiU" w:hAnsi="Calibri" w:cs="Calibri"/>
          <w:b/>
          <w:bCs/>
          <w:lang w:eastAsia="zh-TW"/>
        </w:rPr>
      </w:pPr>
      <w:r>
        <w:rPr>
          <w:rFonts w:ascii="Calibri" w:eastAsia="PMingLiU" w:hAnsi="Calibri" w:cs="Calibri"/>
          <w:b/>
          <w:bCs/>
          <w:lang w:eastAsia="zh-TW"/>
        </w:rPr>
        <w:t>Pain Points</w:t>
      </w:r>
    </w:p>
    <w:p w14:paraId="5D599324" w14:textId="14870EC2" w:rsidR="00E00AD1" w:rsidRPr="00450D35" w:rsidRDefault="001D0CAE" w:rsidP="00EA4F4F">
      <w:pPr>
        <w:pStyle w:val="ListParagraph"/>
        <w:numPr>
          <w:ilvl w:val="0"/>
          <w:numId w:val="36"/>
        </w:numPr>
        <w:spacing w:line="276" w:lineRule="auto"/>
        <w:jc w:val="both"/>
        <w:rPr>
          <w:rFonts w:ascii="Calibri" w:eastAsia="PMingLiU" w:hAnsi="Calibri" w:cs="Calibri"/>
          <w:b/>
          <w:bCs/>
          <w:lang w:eastAsia="zh-TW"/>
        </w:rPr>
      </w:pPr>
      <w:r>
        <w:rPr>
          <w:rFonts w:ascii="Calibri" w:eastAsia="PMingLiU" w:hAnsi="Calibri" w:cs="Calibri"/>
          <w:b/>
          <w:bCs/>
          <w:lang w:eastAsia="zh-TW"/>
        </w:rPr>
        <w:t>Fragmented Platforms</w:t>
      </w:r>
      <w:r w:rsidR="00E00AD1" w:rsidRPr="00450D35">
        <w:rPr>
          <w:rFonts w:ascii="Calibri" w:eastAsia="PMingLiU" w:hAnsi="Calibri" w:cs="Calibri"/>
          <w:b/>
          <w:bCs/>
          <w:lang w:eastAsia="zh-TW"/>
        </w:rPr>
        <w:t xml:space="preserve">: </w:t>
      </w:r>
      <w:r>
        <w:rPr>
          <w:rFonts w:ascii="Calibri" w:eastAsia="PMingLiU" w:hAnsi="Calibri" w:cs="Calibri"/>
          <w:lang w:eastAsia="zh-TW"/>
        </w:rPr>
        <w:t>Multiple systems cause coordination challenges</w:t>
      </w:r>
    </w:p>
    <w:p w14:paraId="506EABB0" w14:textId="16894F00" w:rsidR="00E00AD1" w:rsidRDefault="001D0CAE" w:rsidP="00EA4F4F">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b/>
          <w:bCs/>
          <w:lang w:eastAsia="zh-TW"/>
        </w:rPr>
        <w:t>Security Risk</w:t>
      </w:r>
      <w:r w:rsidR="00E00AD1">
        <w:rPr>
          <w:rFonts w:ascii="Calibri" w:eastAsia="PMingLiU" w:hAnsi="Calibri" w:cs="Calibri"/>
          <w:b/>
          <w:bCs/>
          <w:lang w:eastAsia="zh-TW"/>
        </w:rPr>
        <w:t>:</w:t>
      </w:r>
      <w:r w:rsidR="00E00AD1">
        <w:rPr>
          <w:rFonts w:ascii="Calibri" w:eastAsia="PMingLiU" w:hAnsi="Calibri" w:cs="Calibri"/>
          <w:lang w:eastAsia="zh-TW"/>
        </w:rPr>
        <w:t xml:space="preserve"> </w:t>
      </w:r>
      <w:r>
        <w:rPr>
          <w:rFonts w:ascii="Calibri" w:eastAsia="PMingLiU" w:hAnsi="Calibri" w:cs="Calibri"/>
          <w:lang w:eastAsia="zh-TW"/>
        </w:rPr>
        <w:t>Manual handling of encrypted USB keys may lead to operational bottlenecks.</w:t>
      </w:r>
    </w:p>
    <w:p w14:paraId="40BD5016" w14:textId="77777777" w:rsidR="00E00AD1" w:rsidRPr="00450D35" w:rsidRDefault="00E00AD1" w:rsidP="00E00AD1">
      <w:pPr>
        <w:spacing w:line="276" w:lineRule="auto"/>
        <w:ind w:left="1440"/>
        <w:jc w:val="both"/>
        <w:rPr>
          <w:rFonts w:ascii="Calibri" w:eastAsia="PMingLiU" w:hAnsi="Calibri" w:cs="Calibri"/>
          <w:lang w:eastAsia="zh-TW"/>
        </w:rPr>
      </w:pPr>
      <w:r w:rsidRPr="00450D35">
        <w:rPr>
          <w:rFonts w:ascii="Calibri" w:eastAsia="PMingLiU" w:hAnsi="Calibri" w:cs="Calibri"/>
          <w:b/>
          <w:bCs/>
          <w:lang w:eastAsia="zh-TW"/>
        </w:rPr>
        <w:t>Not Preferred Characteristics</w:t>
      </w:r>
    </w:p>
    <w:p w14:paraId="39B62AF8" w14:textId="396EEBF1" w:rsidR="00E00AD1" w:rsidRDefault="001D0CAE" w:rsidP="00E00AD1">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Lack of unified portal for submission and tracking.</w:t>
      </w:r>
    </w:p>
    <w:p w14:paraId="1C9B30CE" w14:textId="5545D0A6" w:rsidR="00E00AD1" w:rsidRPr="00450D35" w:rsidRDefault="001D0CAE" w:rsidP="00E00AD1">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With only encrypted USB keys, it is inefficient and outdated manual security process.</w:t>
      </w:r>
    </w:p>
    <w:p w14:paraId="10400E91" w14:textId="77777777" w:rsidR="00B248A0" w:rsidRPr="00C51103" w:rsidRDefault="00B248A0" w:rsidP="00227421">
      <w:pPr>
        <w:pStyle w:val="ListParagraph"/>
        <w:spacing w:line="276" w:lineRule="auto"/>
        <w:ind w:left="1080"/>
        <w:rPr>
          <w:rFonts w:ascii="Calibri" w:eastAsia="PMingLiU" w:hAnsi="Calibri" w:cs="Calibri"/>
          <w:lang w:eastAsia="zh-TW"/>
        </w:rPr>
      </w:pPr>
    </w:p>
    <w:p w14:paraId="0115A5B7" w14:textId="6C947265" w:rsidR="00600DBA" w:rsidRPr="00C51103" w:rsidRDefault="002D51D7" w:rsidP="00F9603F">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Evaluation Stage</w:t>
      </w:r>
    </w:p>
    <w:p w14:paraId="00728442" w14:textId="77777777" w:rsidR="004E6180" w:rsidRDefault="00EC5807" w:rsidP="004E6180">
      <w:pPr>
        <w:pStyle w:val="ListParagraph"/>
        <w:spacing w:line="276" w:lineRule="auto"/>
        <w:ind w:left="1080"/>
        <w:jc w:val="both"/>
        <w:rPr>
          <w:rFonts w:ascii="Calibri" w:hAnsi="Calibri" w:cs="Calibri"/>
        </w:rPr>
      </w:pPr>
      <w:r w:rsidRPr="00C51103">
        <w:rPr>
          <w:rFonts w:ascii="Calibri" w:hAnsi="Calibri" w:cs="Calibri"/>
        </w:rPr>
        <w:t xml:space="preserve">The most standard procedure for the evaluation phase involves hosting face-to-face (F2F) meetings for both technical and commercial evaluations. During these meetings, marks are consolidated using different Excel files, as there are no specific platforms for evaluation. Major </w:t>
      </w:r>
      <w:r w:rsidRPr="00C51103">
        <w:rPr>
          <w:rFonts w:ascii="Calibri" w:hAnsi="Calibri" w:cs="Calibri"/>
        </w:rPr>
        <w:lastRenderedPageBreak/>
        <w:t>tools utilized at this stage include Outlook and Excel. Once the evaluations are completed, the results need to be approved by the relevant department directors before proceeding further.</w:t>
      </w:r>
    </w:p>
    <w:p w14:paraId="6A5CCEB5" w14:textId="2603F248" w:rsidR="00EC5807" w:rsidRPr="00EC5807" w:rsidRDefault="00EC5807" w:rsidP="00EC5807">
      <w:pPr>
        <w:pStyle w:val="ListParagraph"/>
        <w:spacing w:line="276" w:lineRule="auto"/>
        <w:ind w:left="1080"/>
        <w:rPr>
          <w:rFonts w:ascii="Calibri" w:hAnsi="Calibri" w:cs="Calibri"/>
        </w:rPr>
      </w:pPr>
      <w:r w:rsidRPr="00C51103">
        <w:rPr>
          <w:rFonts w:ascii="Calibri" w:hAnsi="Calibri" w:cs="Calibri"/>
          <w:noProof/>
        </w:rPr>
        <w:drawing>
          <wp:inline distT="0" distB="0" distL="0" distR="0" wp14:anchorId="0DAABE8D" wp14:editId="2F0248FE">
            <wp:extent cx="5943600" cy="1220470"/>
            <wp:effectExtent l="0" t="0" r="0" b="0"/>
            <wp:docPr id="206224950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3600" cy="1220470"/>
                    </a:xfrm>
                    <a:prstGeom prst="rect">
                      <a:avLst/>
                    </a:prstGeom>
                    <a:noFill/>
                    <a:ln>
                      <a:noFill/>
                    </a:ln>
                  </pic:spPr>
                </pic:pic>
              </a:graphicData>
            </a:graphic>
          </wp:inline>
        </w:drawing>
      </w:r>
    </w:p>
    <w:p w14:paraId="0732B7A1" w14:textId="77777777" w:rsidR="00550DC9" w:rsidRDefault="00550DC9" w:rsidP="00550DC9">
      <w:pPr>
        <w:pStyle w:val="ListParagraph"/>
        <w:spacing w:line="276" w:lineRule="auto"/>
        <w:ind w:left="1080"/>
        <w:rPr>
          <w:rFonts w:ascii="Calibri" w:eastAsia="PMingLiU" w:hAnsi="Calibri" w:cs="Calibri"/>
          <w:b/>
          <w:bCs/>
          <w:lang w:eastAsia="zh-TW"/>
        </w:rPr>
      </w:pPr>
    </w:p>
    <w:p w14:paraId="0E824C0C" w14:textId="2D112E87" w:rsidR="00550DC9" w:rsidRDefault="00550DC9" w:rsidP="00550DC9">
      <w:pPr>
        <w:pStyle w:val="ListParagraph"/>
        <w:spacing w:line="276" w:lineRule="auto"/>
        <w:ind w:left="1080"/>
        <w:rPr>
          <w:rFonts w:ascii="Calibri" w:eastAsia="PMingLiU" w:hAnsi="Calibri" w:cs="Calibri"/>
          <w:b/>
          <w:bCs/>
          <w:lang w:eastAsia="zh-TW"/>
        </w:rPr>
      </w:pPr>
      <w:r>
        <w:rPr>
          <w:rFonts w:ascii="Calibri" w:eastAsia="PMingLiU" w:hAnsi="Calibri" w:cs="Calibri"/>
          <w:b/>
          <w:bCs/>
          <w:lang w:eastAsia="zh-TW"/>
        </w:rPr>
        <w:t>Pain Points</w:t>
      </w:r>
    </w:p>
    <w:p w14:paraId="37AC158B" w14:textId="21CD5780" w:rsidR="00550DC9" w:rsidRPr="00450D35" w:rsidRDefault="00550DC9" w:rsidP="009C6AB7">
      <w:pPr>
        <w:pStyle w:val="ListParagraph"/>
        <w:numPr>
          <w:ilvl w:val="0"/>
          <w:numId w:val="36"/>
        </w:numPr>
        <w:spacing w:line="276" w:lineRule="auto"/>
        <w:jc w:val="both"/>
        <w:rPr>
          <w:rFonts w:ascii="Calibri" w:eastAsia="PMingLiU" w:hAnsi="Calibri" w:cs="Calibri"/>
          <w:b/>
          <w:bCs/>
          <w:lang w:eastAsia="zh-TW"/>
        </w:rPr>
      </w:pPr>
      <w:r>
        <w:rPr>
          <w:rFonts w:ascii="Calibri" w:eastAsia="PMingLiU" w:hAnsi="Calibri" w:cs="Calibri"/>
          <w:b/>
          <w:bCs/>
          <w:lang w:eastAsia="zh-TW"/>
        </w:rPr>
        <w:t>Manual Scoring</w:t>
      </w:r>
      <w:r w:rsidRPr="00450D35">
        <w:rPr>
          <w:rFonts w:ascii="Calibri" w:eastAsia="PMingLiU" w:hAnsi="Calibri" w:cs="Calibri"/>
          <w:b/>
          <w:bCs/>
          <w:lang w:eastAsia="zh-TW"/>
        </w:rPr>
        <w:t xml:space="preserve">: </w:t>
      </w:r>
      <w:r>
        <w:rPr>
          <w:rFonts w:ascii="Calibri" w:eastAsia="PMingLiU" w:hAnsi="Calibri" w:cs="Calibri"/>
          <w:lang w:eastAsia="zh-TW"/>
        </w:rPr>
        <w:t>No centralized platform for evaluation</w:t>
      </w:r>
      <w:r w:rsidRPr="00450D35">
        <w:rPr>
          <w:rFonts w:ascii="Calibri" w:eastAsia="PMingLiU" w:hAnsi="Calibri" w:cs="Calibri"/>
          <w:lang w:eastAsia="zh-TW"/>
        </w:rPr>
        <w:t>.</w:t>
      </w:r>
    </w:p>
    <w:p w14:paraId="5FC33D47" w14:textId="188FA2CD" w:rsidR="00550DC9" w:rsidRDefault="00550DC9" w:rsidP="009C6AB7">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b/>
          <w:bCs/>
          <w:lang w:eastAsia="zh-TW"/>
        </w:rPr>
        <w:t>Delayed Approvals:</w:t>
      </w:r>
      <w:r>
        <w:rPr>
          <w:rFonts w:ascii="Calibri" w:eastAsia="PMingLiU" w:hAnsi="Calibri" w:cs="Calibri"/>
          <w:lang w:eastAsia="zh-TW"/>
        </w:rPr>
        <w:t xml:space="preserve"> Another paper-based process which requires sign-off via paper</w:t>
      </w:r>
      <w:r w:rsidRPr="009E7FAC">
        <w:rPr>
          <w:rFonts w:ascii="Calibri" w:eastAsia="PMingLiU" w:hAnsi="Calibri" w:cs="Calibri"/>
          <w:lang w:eastAsia="zh-TW"/>
        </w:rPr>
        <w:t>.</w:t>
      </w:r>
    </w:p>
    <w:p w14:paraId="6012A714" w14:textId="77777777" w:rsidR="00550DC9" w:rsidRPr="00450D35" w:rsidRDefault="00550DC9" w:rsidP="009C6AB7">
      <w:pPr>
        <w:spacing w:line="276" w:lineRule="auto"/>
        <w:ind w:left="1440"/>
        <w:jc w:val="both"/>
        <w:rPr>
          <w:rFonts w:ascii="Calibri" w:eastAsia="PMingLiU" w:hAnsi="Calibri" w:cs="Calibri"/>
          <w:lang w:eastAsia="zh-TW"/>
        </w:rPr>
      </w:pPr>
      <w:r w:rsidRPr="00450D35">
        <w:rPr>
          <w:rFonts w:ascii="Calibri" w:eastAsia="PMingLiU" w:hAnsi="Calibri" w:cs="Calibri"/>
          <w:b/>
          <w:bCs/>
          <w:lang w:eastAsia="zh-TW"/>
        </w:rPr>
        <w:t>Not Preferred Characteristics</w:t>
      </w:r>
    </w:p>
    <w:p w14:paraId="46A0A5BF" w14:textId="6B0AB4CA" w:rsidR="00550DC9" w:rsidRDefault="00550DC9" w:rsidP="00550DC9">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Disconnected tools (e.g. Excel, Outlook)</w:t>
      </w:r>
    </w:p>
    <w:p w14:paraId="1C03776A" w14:textId="3255CA9D" w:rsidR="00550DC9" w:rsidRPr="00450D35" w:rsidRDefault="00550DC9" w:rsidP="00550DC9">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No automated scoring or real-time collaboration</w:t>
      </w:r>
    </w:p>
    <w:p w14:paraId="4E4C51DE" w14:textId="77777777" w:rsidR="00EC5807" w:rsidRPr="00C51103" w:rsidRDefault="00EC5807" w:rsidP="002D51D7">
      <w:pPr>
        <w:pStyle w:val="ListParagraph"/>
        <w:spacing w:line="276" w:lineRule="auto"/>
        <w:ind w:left="1080"/>
        <w:rPr>
          <w:rFonts w:ascii="Calibri" w:hAnsi="Calibri" w:cs="Calibri"/>
          <w:highlight w:val="yellow"/>
        </w:rPr>
      </w:pPr>
    </w:p>
    <w:p w14:paraId="7E580245" w14:textId="388CF9C1" w:rsidR="002D51D7" w:rsidRPr="00C51103" w:rsidRDefault="0033004D" w:rsidP="00F9603F">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t xml:space="preserve">Price </w:t>
      </w:r>
      <w:r w:rsidR="002D51D7" w:rsidRPr="00C51103">
        <w:rPr>
          <w:rFonts w:ascii="Calibri" w:hAnsi="Calibri" w:cs="Calibri"/>
          <w:b/>
          <w:bCs/>
          <w:color w:val="215E99" w:themeColor="text2" w:themeTint="BF"/>
          <w:sz w:val="28"/>
          <w:szCs w:val="28"/>
        </w:rPr>
        <w:t>Negotiation Stage</w:t>
      </w:r>
    </w:p>
    <w:p w14:paraId="61B0A662" w14:textId="591C4C5C" w:rsidR="00AA5C0B" w:rsidRDefault="001A65EF" w:rsidP="00AA5C0B">
      <w:pPr>
        <w:pStyle w:val="ListParagraph"/>
        <w:spacing w:line="276" w:lineRule="auto"/>
        <w:ind w:left="1080"/>
        <w:jc w:val="both"/>
        <w:rPr>
          <w:rFonts w:ascii="Calibri" w:eastAsia="PMingLiU" w:hAnsi="Calibri" w:cs="Calibri"/>
          <w:lang w:eastAsia="zh-TW"/>
        </w:rPr>
      </w:pPr>
      <w:r w:rsidRPr="00C51103">
        <w:rPr>
          <w:rFonts w:ascii="Calibri" w:hAnsi="Calibri" w:cs="Calibri"/>
        </w:rPr>
        <w:t>The negotiation process will be conducted primarily through Outlook, utilizing email as the main channel for all discussions</w:t>
      </w:r>
      <w:r w:rsidR="00FA7E28" w:rsidRPr="00C51103">
        <w:rPr>
          <w:rFonts w:ascii="Calibri" w:hAnsi="Calibri" w:cs="Calibri"/>
        </w:rPr>
        <w:t>.</w:t>
      </w:r>
      <w:r w:rsidR="00AA5C0B" w:rsidRPr="00AA5C0B">
        <w:rPr>
          <w:rFonts w:ascii="Calibri" w:eastAsia="PMingLiU" w:hAnsi="Calibri" w:cs="Calibri"/>
          <w:lang w:eastAsia="zh-TW"/>
        </w:rPr>
        <w:t xml:space="preserve"> </w:t>
      </w:r>
      <w:r w:rsidR="00AA5C0B">
        <w:rPr>
          <w:rFonts w:ascii="Calibri" w:eastAsia="PMingLiU" w:hAnsi="Calibri" w:cs="Calibri"/>
          <w:lang w:eastAsia="zh-TW"/>
        </w:rPr>
        <w:t>Negotiations with more than one tenderer will need to pass through the e</w:t>
      </w:r>
      <w:r w:rsidR="009C6AB7">
        <w:rPr>
          <w:rFonts w:ascii="Calibri" w:eastAsia="PMingLiU" w:hAnsi="Calibri" w:cs="Calibri"/>
          <w:lang w:eastAsia="zh-TW"/>
        </w:rPr>
        <w:t>-T</w:t>
      </w:r>
      <w:r w:rsidR="00AA5C0B">
        <w:rPr>
          <w:rFonts w:ascii="Calibri" w:eastAsia="PMingLiU" w:hAnsi="Calibri" w:cs="Calibri"/>
          <w:lang w:eastAsia="zh-TW"/>
        </w:rPr>
        <w:t>ender System.</w:t>
      </w:r>
    </w:p>
    <w:p w14:paraId="6AECB67E" w14:textId="77777777" w:rsidR="00A33F24" w:rsidRDefault="00A33F24" w:rsidP="00AA5C0B">
      <w:pPr>
        <w:pStyle w:val="ListParagraph"/>
        <w:spacing w:line="276" w:lineRule="auto"/>
        <w:ind w:left="1080"/>
        <w:jc w:val="both"/>
        <w:rPr>
          <w:rFonts w:ascii="Calibri" w:eastAsia="PMingLiU" w:hAnsi="Calibri" w:cs="Calibri"/>
          <w:lang w:eastAsia="zh-TW"/>
        </w:rPr>
      </w:pPr>
    </w:p>
    <w:p w14:paraId="3D77EC51" w14:textId="77777777" w:rsidR="00A33F24" w:rsidRDefault="00A33F24" w:rsidP="00A33F24">
      <w:pPr>
        <w:pStyle w:val="ListParagraph"/>
        <w:spacing w:line="276" w:lineRule="auto"/>
        <w:ind w:left="1080"/>
        <w:rPr>
          <w:rFonts w:ascii="Calibri" w:eastAsia="PMingLiU" w:hAnsi="Calibri" w:cs="Calibri"/>
          <w:b/>
          <w:bCs/>
          <w:lang w:eastAsia="zh-TW"/>
        </w:rPr>
      </w:pPr>
      <w:r>
        <w:rPr>
          <w:rFonts w:ascii="Calibri" w:eastAsia="PMingLiU" w:hAnsi="Calibri" w:cs="Calibri"/>
          <w:b/>
          <w:bCs/>
          <w:lang w:eastAsia="zh-TW"/>
        </w:rPr>
        <w:t>Pain Points</w:t>
      </w:r>
    </w:p>
    <w:p w14:paraId="3CB1BBBD" w14:textId="6147E2B0" w:rsidR="00A33F24" w:rsidRPr="00450D35" w:rsidRDefault="00A33F24" w:rsidP="00A33F24">
      <w:pPr>
        <w:pStyle w:val="ListParagraph"/>
        <w:numPr>
          <w:ilvl w:val="0"/>
          <w:numId w:val="36"/>
        </w:numPr>
        <w:spacing w:line="276" w:lineRule="auto"/>
        <w:rPr>
          <w:rFonts w:ascii="Calibri" w:eastAsia="PMingLiU" w:hAnsi="Calibri" w:cs="Calibri"/>
          <w:b/>
          <w:bCs/>
          <w:lang w:eastAsia="zh-TW"/>
        </w:rPr>
      </w:pPr>
      <w:r>
        <w:rPr>
          <w:rFonts w:ascii="Calibri" w:eastAsia="PMingLiU" w:hAnsi="Calibri" w:cs="Calibri"/>
          <w:b/>
          <w:bCs/>
          <w:lang w:eastAsia="zh-TW"/>
        </w:rPr>
        <w:t>Decentralized Communication</w:t>
      </w:r>
      <w:r w:rsidRPr="00450D35">
        <w:rPr>
          <w:rFonts w:ascii="Calibri" w:eastAsia="PMingLiU" w:hAnsi="Calibri" w:cs="Calibri"/>
          <w:b/>
          <w:bCs/>
          <w:lang w:eastAsia="zh-TW"/>
        </w:rPr>
        <w:t xml:space="preserve">: </w:t>
      </w:r>
      <w:r>
        <w:rPr>
          <w:rFonts w:ascii="Calibri" w:eastAsia="PMingLiU" w:hAnsi="Calibri" w:cs="Calibri"/>
          <w:lang w:eastAsia="zh-TW"/>
        </w:rPr>
        <w:t>Negotiation history is scattered across emails</w:t>
      </w:r>
      <w:r w:rsidRPr="00450D35">
        <w:rPr>
          <w:rFonts w:ascii="Calibri" w:eastAsia="PMingLiU" w:hAnsi="Calibri" w:cs="Calibri"/>
          <w:lang w:eastAsia="zh-TW"/>
        </w:rPr>
        <w:t>.</w:t>
      </w:r>
    </w:p>
    <w:p w14:paraId="097C131C" w14:textId="2F187CAE" w:rsidR="00A33F24" w:rsidRDefault="00A33F24" w:rsidP="00A33F24">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b/>
          <w:bCs/>
          <w:lang w:eastAsia="zh-TW"/>
        </w:rPr>
        <w:t>Lack of Transparency:</w:t>
      </w:r>
      <w:r>
        <w:rPr>
          <w:rFonts w:ascii="Calibri" w:eastAsia="PMingLiU" w:hAnsi="Calibri" w:cs="Calibri"/>
          <w:lang w:eastAsia="zh-TW"/>
        </w:rPr>
        <w:t xml:space="preserve"> No centralized workspace for term comparisons.</w:t>
      </w:r>
    </w:p>
    <w:p w14:paraId="77F5DDA7" w14:textId="77777777" w:rsidR="00A33F24" w:rsidRPr="00450D35" w:rsidRDefault="00A33F24" w:rsidP="00A33F24">
      <w:pPr>
        <w:spacing w:line="276" w:lineRule="auto"/>
        <w:ind w:left="1440"/>
        <w:jc w:val="both"/>
        <w:rPr>
          <w:rFonts w:ascii="Calibri" w:eastAsia="PMingLiU" w:hAnsi="Calibri" w:cs="Calibri"/>
          <w:lang w:eastAsia="zh-TW"/>
        </w:rPr>
      </w:pPr>
      <w:r w:rsidRPr="00450D35">
        <w:rPr>
          <w:rFonts w:ascii="Calibri" w:eastAsia="PMingLiU" w:hAnsi="Calibri" w:cs="Calibri"/>
          <w:b/>
          <w:bCs/>
          <w:lang w:eastAsia="zh-TW"/>
        </w:rPr>
        <w:t>Not Preferred Characteristics</w:t>
      </w:r>
    </w:p>
    <w:p w14:paraId="45AA8651" w14:textId="77777777" w:rsidR="007B6D3E" w:rsidRDefault="00A33F24" w:rsidP="007B6D3E">
      <w:pPr>
        <w:pStyle w:val="ListParagraph"/>
        <w:numPr>
          <w:ilvl w:val="0"/>
          <w:numId w:val="33"/>
        </w:numPr>
        <w:spacing w:line="276" w:lineRule="auto"/>
        <w:jc w:val="both"/>
        <w:rPr>
          <w:rFonts w:ascii="Calibri" w:eastAsia="PMingLiU" w:hAnsi="Calibri" w:cs="Calibri"/>
          <w:lang w:eastAsia="zh-TW"/>
        </w:rPr>
      </w:pPr>
      <w:r w:rsidRPr="00450D35">
        <w:rPr>
          <w:rFonts w:ascii="Calibri" w:eastAsia="PMingLiU" w:hAnsi="Calibri" w:cs="Calibri"/>
          <w:lang w:eastAsia="zh-TW"/>
        </w:rPr>
        <w:t>Siloed systems with no synchronization.</w:t>
      </w:r>
    </w:p>
    <w:p w14:paraId="137DC757" w14:textId="0238AAA6" w:rsidR="000F6AAC" w:rsidRDefault="00A33F24" w:rsidP="007B6D3E">
      <w:pPr>
        <w:pStyle w:val="ListParagraph"/>
        <w:numPr>
          <w:ilvl w:val="0"/>
          <w:numId w:val="33"/>
        </w:numPr>
        <w:spacing w:line="276" w:lineRule="auto"/>
        <w:jc w:val="both"/>
        <w:rPr>
          <w:rFonts w:ascii="Calibri" w:eastAsia="PMingLiU" w:hAnsi="Calibri" w:cs="Calibri"/>
          <w:lang w:eastAsia="zh-TW"/>
        </w:rPr>
      </w:pPr>
      <w:r w:rsidRPr="007B6D3E">
        <w:rPr>
          <w:rFonts w:ascii="Calibri" w:eastAsia="PMingLiU" w:hAnsi="Calibri" w:cs="Calibri"/>
          <w:lang w:eastAsia="zh-TW"/>
        </w:rPr>
        <w:t>Absence of supplier lifecycle management (e.g. deactivation of inactive accounts, certificate validation)</w:t>
      </w:r>
      <w:r w:rsidR="005806C6">
        <w:rPr>
          <w:rFonts w:ascii="Calibri" w:eastAsia="PMingLiU" w:hAnsi="Calibri" w:cs="Calibri"/>
          <w:lang w:eastAsia="zh-TW"/>
        </w:rPr>
        <w:t>.</w:t>
      </w:r>
    </w:p>
    <w:p w14:paraId="1C0DAAD0" w14:textId="3D29A8AC" w:rsidR="005806C6" w:rsidRPr="005806C6" w:rsidRDefault="005806C6" w:rsidP="005806C6">
      <w:pPr>
        <w:spacing w:line="278" w:lineRule="auto"/>
        <w:rPr>
          <w:rFonts w:ascii="Calibri" w:eastAsia="PMingLiU" w:hAnsi="Calibri" w:cs="Calibri"/>
          <w:lang w:eastAsia="zh-TW"/>
        </w:rPr>
      </w:pPr>
      <w:r>
        <w:rPr>
          <w:rFonts w:ascii="Calibri" w:eastAsia="PMingLiU" w:hAnsi="Calibri" w:cs="Calibri"/>
          <w:lang w:eastAsia="zh-TW"/>
        </w:rPr>
        <w:br w:type="page"/>
      </w:r>
    </w:p>
    <w:p w14:paraId="26BA8555" w14:textId="21D3D917" w:rsidR="00FA7E28" w:rsidRPr="00C51103" w:rsidRDefault="00FA7E28" w:rsidP="00F9603F">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lastRenderedPageBreak/>
        <w:t>Purchase Order/Contract</w:t>
      </w:r>
    </w:p>
    <w:p w14:paraId="4057A1F8" w14:textId="5B70AF03" w:rsidR="002915F6" w:rsidRPr="00C51103" w:rsidRDefault="002915F6" w:rsidP="00A92980">
      <w:pPr>
        <w:pStyle w:val="ListParagraph"/>
        <w:spacing w:line="276" w:lineRule="auto"/>
        <w:ind w:left="1080"/>
        <w:rPr>
          <w:rFonts w:ascii="Calibri" w:hAnsi="Calibri" w:cs="Calibri"/>
          <w:b/>
          <w:bCs/>
          <w:u w:val="single"/>
        </w:rPr>
      </w:pPr>
    </w:p>
    <w:p w14:paraId="6E0335AA" w14:textId="47634CF3" w:rsidR="00DE1910" w:rsidRPr="00DE1910" w:rsidRDefault="00DE1910" w:rsidP="00DE1910">
      <w:pPr>
        <w:pStyle w:val="ListParagraph"/>
        <w:spacing w:line="276" w:lineRule="auto"/>
        <w:ind w:left="1080"/>
        <w:rPr>
          <w:rFonts w:ascii="Calibri" w:hAnsi="Calibri" w:cs="Calibri"/>
        </w:rPr>
      </w:pPr>
      <w:r w:rsidRPr="00DE1910">
        <w:rPr>
          <w:rFonts w:ascii="Calibri" w:hAnsi="Calibri" w:cs="Calibri"/>
          <w:noProof/>
        </w:rPr>
        <w:drawing>
          <wp:inline distT="0" distB="0" distL="0" distR="0" wp14:anchorId="22067D57" wp14:editId="1CD235B6">
            <wp:extent cx="5943600" cy="2567305"/>
            <wp:effectExtent l="0" t="0" r="0" b="4445"/>
            <wp:docPr id="111896863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43600" cy="2567305"/>
                    </a:xfrm>
                    <a:prstGeom prst="rect">
                      <a:avLst/>
                    </a:prstGeom>
                    <a:noFill/>
                    <a:ln>
                      <a:noFill/>
                    </a:ln>
                  </pic:spPr>
                </pic:pic>
              </a:graphicData>
            </a:graphic>
          </wp:inline>
        </w:drawing>
      </w:r>
    </w:p>
    <w:p w14:paraId="45042CEE" w14:textId="77777777" w:rsidR="00DE1910" w:rsidRPr="00C51103" w:rsidRDefault="00DE1910" w:rsidP="00A92980">
      <w:pPr>
        <w:pStyle w:val="ListParagraph"/>
        <w:spacing w:line="276" w:lineRule="auto"/>
        <w:ind w:left="1080"/>
        <w:rPr>
          <w:rFonts w:ascii="Calibri" w:hAnsi="Calibri" w:cs="Calibri"/>
          <w:b/>
          <w:bCs/>
          <w:u w:val="single"/>
        </w:rPr>
      </w:pPr>
    </w:p>
    <w:p w14:paraId="1C30CCE7" w14:textId="0965DB37" w:rsidR="00A92980" w:rsidRDefault="002915F6" w:rsidP="00AA26B5">
      <w:pPr>
        <w:pStyle w:val="ListParagraph"/>
        <w:spacing w:line="276" w:lineRule="auto"/>
        <w:ind w:left="1080"/>
        <w:jc w:val="both"/>
        <w:rPr>
          <w:rFonts w:ascii="Calibri" w:eastAsia="PMingLiU" w:hAnsi="Calibri" w:cs="Calibri"/>
          <w:lang w:eastAsia="zh-TW"/>
        </w:rPr>
      </w:pPr>
      <w:r w:rsidRPr="00C51103">
        <w:rPr>
          <w:rFonts w:ascii="Calibri" w:hAnsi="Calibri" w:cs="Calibri"/>
          <w:b/>
          <w:bCs/>
          <w:u w:val="single"/>
        </w:rPr>
        <w:t>Cont</w:t>
      </w:r>
      <w:r w:rsidR="00DE1910">
        <w:rPr>
          <w:rFonts w:ascii="Calibri" w:hAnsi="Calibri" w:cs="Calibri"/>
          <w:b/>
          <w:bCs/>
          <w:u w:val="single"/>
        </w:rPr>
        <w:t>r</w:t>
      </w:r>
      <w:r w:rsidRPr="00C51103">
        <w:rPr>
          <w:rFonts w:ascii="Calibri" w:hAnsi="Calibri" w:cs="Calibri"/>
          <w:b/>
          <w:bCs/>
          <w:u w:val="single"/>
        </w:rPr>
        <w:t xml:space="preserve">act </w:t>
      </w:r>
      <w:r w:rsidR="00A92980" w:rsidRPr="00C51103">
        <w:rPr>
          <w:rFonts w:ascii="Calibri" w:hAnsi="Calibri" w:cs="Calibri"/>
          <w:b/>
          <w:bCs/>
          <w:u w:val="single"/>
        </w:rPr>
        <w:t>(CO) Process</w:t>
      </w:r>
      <w:r w:rsidR="00A92980" w:rsidRPr="00C51103">
        <w:rPr>
          <w:rFonts w:ascii="Calibri" w:hAnsi="Calibri" w:cs="Calibri"/>
        </w:rPr>
        <w:t>: The contract process begins with drafting the contract</w:t>
      </w:r>
      <w:r w:rsidR="00DE1910">
        <w:rPr>
          <w:rFonts w:ascii="Calibri" w:hAnsi="Calibri" w:cs="Calibri"/>
        </w:rPr>
        <w:t xml:space="preserve"> on </w:t>
      </w:r>
      <w:r w:rsidR="00DC740B">
        <w:rPr>
          <w:rFonts w:ascii="Calibri" w:hAnsi="Calibri" w:cs="Calibri"/>
        </w:rPr>
        <w:t xml:space="preserve">both Words &amp; </w:t>
      </w:r>
      <w:r w:rsidR="00DE1910">
        <w:rPr>
          <w:rFonts w:ascii="Calibri" w:hAnsi="Calibri" w:cs="Calibri"/>
        </w:rPr>
        <w:t>SAP</w:t>
      </w:r>
      <w:r w:rsidR="00A92980" w:rsidRPr="00C51103">
        <w:rPr>
          <w:rFonts w:ascii="Calibri" w:hAnsi="Calibri" w:cs="Calibri"/>
        </w:rPr>
        <w:t xml:space="preserve"> and sending it to the supplier for comments. Once feedback is received, a report is written and submitted for approvals, which includes obtaining signatures from management. In some cases, the legal department may be involved to finalize the contract and ensure all terms are compliant. After finalization, the contract is emailed and shipped to the supplier, and local staff is asked to come by for pickup as needed.</w:t>
      </w:r>
      <w:r w:rsidR="00AA5C0B" w:rsidRPr="00AA5C0B">
        <w:rPr>
          <w:rFonts w:ascii="Calibri" w:hAnsi="Calibri" w:cs="Calibri"/>
        </w:rPr>
        <w:t xml:space="preserve"> </w:t>
      </w:r>
      <w:r w:rsidR="00AA5C0B">
        <w:rPr>
          <w:rFonts w:ascii="Calibri" w:hAnsi="Calibri" w:cs="Calibri"/>
        </w:rPr>
        <w:t>Signature on the contract is required to be provide by the supplier and sometimes notarization of signature is required depending on the amount.</w:t>
      </w:r>
    </w:p>
    <w:p w14:paraId="75451DC1" w14:textId="77777777" w:rsidR="00AA26B5" w:rsidRPr="00AA26B5" w:rsidRDefault="00AA26B5" w:rsidP="00AA26B5">
      <w:pPr>
        <w:pStyle w:val="ListParagraph"/>
        <w:spacing w:line="276" w:lineRule="auto"/>
        <w:ind w:left="1080"/>
        <w:jc w:val="both"/>
        <w:rPr>
          <w:rFonts w:ascii="Calibri" w:eastAsia="PMingLiU" w:hAnsi="Calibri" w:cs="Calibri"/>
          <w:lang w:eastAsia="zh-TW"/>
        </w:rPr>
      </w:pPr>
    </w:p>
    <w:p w14:paraId="7CED5002" w14:textId="62D366A7" w:rsidR="00AA5C0B" w:rsidRDefault="00A92980" w:rsidP="00AA5C0B">
      <w:pPr>
        <w:pStyle w:val="ListParagraph"/>
        <w:spacing w:line="276" w:lineRule="auto"/>
        <w:ind w:left="1080"/>
        <w:jc w:val="both"/>
        <w:rPr>
          <w:rFonts w:ascii="Calibri" w:hAnsi="Calibri" w:cs="Calibri"/>
        </w:rPr>
      </w:pPr>
      <w:r w:rsidRPr="009605C1">
        <w:rPr>
          <w:rFonts w:ascii="Calibri" w:hAnsi="Calibri" w:cs="Calibri"/>
          <w:b/>
          <w:bCs/>
          <w:u w:val="single"/>
        </w:rPr>
        <w:t>Purchase Order (PO) Process</w:t>
      </w:r>
      <w:r w:rsidRPr="009605C1">
        <w:rPr>
          <w:rFonts w:ascii="Calibri" w:hAnsi="Calibri" w:cs="Calibri"/>
        </w:rPr>
        <w:t>: The purchase order (PO) process starts with creating the PO in SAP, followed by writing a report that details the order. This report is then submitted for approvals, requiring signatures from management. Once approved, the documents are delivered to the responsible manager, ensuring that all necessary paperwork is in order and efficiently handled throughout the process.</w:t>
      </w:r>
      <w:r w:rsidR="00AA5C0B" w:rsidRPr="009605C1">
        <w:rPr>
          <w:rFonts w:ascii="Calibri" w:hAnsi="Calibri" w:cs="Calibri"/>
        </w:rPr>
        <w:t xml:space="preserve"> Acknowledgement of the PO is required to be provided by the supplier, mostly by email.</w:t>
      </w:r>
    </w:p>
    <w:p w14:paraId="1695908D" w14:textId="77777777" w:rsidR="00A33F24" w:rsidRPr="00C51103" w:rsidRDefault="00A33F24" w:rsidP="00AA5C0B">
      <w:pPr>
        <w:pStyle w:val="ListParagraph"/>
        <w:spacing w:line="276" w:lineRule="auto"/>
        <w:ind w:left="1080"/>
        <w:jc w:val="both"/>
        <w:rPr>
          <w:rFonts w:ascii="Calibri" w:hAnsi="Calibri" w:cs="Calibri"/>
        </w:rPr>
      </w:pPr>
    </w:p>
    <w:p w14:paraId="59117AF8" w14:textId="77777777" w:rsidR="00A33F24" w:rsidRDefault="00A33F24" w:rsidP="00A33F24">
      <w:pPr>
        <w:pStyle w:val="ListParagraph"/>
        <w:spacing w:line="276" w:lineRule="auto"/>
        <w:ind w:left="1080"/>
        <w:rPr>
          <w:rFonts w:ascii="Calibri" w:eastAsia="PMingLiU" w:hAnsi="Calibri" w:cs="Calibri"/>
          <w:b/>
          <w:bCs/>
          <w:lang w:eastAsia="zh-TW"/>
        </w:rPr>
      </w:pPr>
      <w:r>
        <w:rPr>
          <w:rFonts w:ascii="Calibri" w:eastAsia="PMingLiU" w:hAnsi="Calibri" w:cs="Calibri"/>
          <w:b/>
          <w:bCs/>
          <w:lang w:eastAsia="zh-TW"/>
        </w:rPr>
        <w:t>Pain Points</w:t>
      </w:r>
    </w:p>
    <w:p w14:paraId="0EA75F9A" w14:textId="142B0D5B" w:rsidR="00A33F24" w:rsidRPr="00450D35" w:rsidRDefault="00A33F24" w:rsidP="00A33F24">
      <w:pPr>
        <w:pStyle w:val="ListParagraph"/>
        <w:numPr>
          <w:ilvl w:val="0"/>
          <w:numId w:val="36"/>
        </w:numPr>
        <w:spacing w:line="276" w:lineRule="auto"/>
        <w:rPr>
          <w:rFonts w:ascii="Calibri" w:eastAsia="PMingLiU" w:hAnsi="Calibri" w:cs="Calibri"/>
          <w:b/>
          <w:bCs/>
          <w:lang w:eastAsia="zh-TW"/>
        </w:rPr>
      </w:pPr>
      <w:r>
        <w:rPr>
          <w:rFonts w:ascii="Calibri" w:eastAsia="PMingLiU" w:hAnsi="Calibri" w:cs="Calibri"/>
          <w:b/>
          <w:bCs/>
          <w:lang w:eastAsia="zh-TW"/>
        </w:rPr>
        <w:t>Manual Drafting</w:t>
      </w:r>
      <w:r w:rsidRPr="00450D35">
        <w:rPr>
          <w:rFonts w:ascii="Calibri" w:eastAsia="PMingLiU" w:hAnsi="Calibri" w:cs="Calibri"/>
          <w:b/>
          <w:bCs/>
          <w:lang w:eastAsia="zh-TW"/>
        </w:rPr>
        <w:t xml:space="preserve">: </w:t>
      </w:r>
      <w:r>
        <w:rPr>
          <w:rFonts w:ascii="Calibri" w:eastAsia="PMingLiU" w:hAnsi="Calibri" w:cs="Calibri"/>
          <w:lang w:eastAsia="zh-TW"/>
        </w:rPr>
        <w:t>Redundant work in multiple systems (e.g. Word, Excel, SAP)</w:t>
      </w:r>
      <w:r w:rsidRPr="00450D35">
        <w:rPr>
          <w:rFonts w:ascii="Calibri" w:eastAsia="PMingLiU" w:hAnsi="Calibri" w:cs="Calibri"/>
          <w:lang w:eastAsia="zh-TW"/>
        </w:rPr>
        <w:t>.</w:t>
      </w:r>
    </w:p>
    <w:p w14:paraId="460B52D0" w14:textId="6AE59E48" w:rsidR="00A33F24" w:rsidRDefault="00A33F24" w:rsidP="00A33F24">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b/>
          <w:bCs/>
          <w:lang w:eastAsia="zh-TW"/>
        </w:rPr>
        <w:t>Physical Handling:</w:t>
      </w:r>
      <w:r>
        <w:rPr>
          <w:rFonts w:ascii="Calibri" w:eastAsia="PMingLiU" w:hAnsi="Calibri" w:cs="Calibri"/>
          <w:lang w:eastAsia="zh-TW"/>
        </w:rPr>
        <w:t xml:space="preserve"> Requiring in-person pickups delay processes</w:t>
      </w:r>
      <w:r w:rsidRPr="009E7FAC">
        <w:rPr>
          <w:rFonts w:ascii="Calibri" w:eastAsia="PMingLiU" w:hAnsi="Calibri" w:cs="Calibri"/>
          <w:lang w:eastAsia="zh-TW"/>
        </w:rPr>
        <w:t>.</w:t>
      </w:r>
    </w:p>
    <w:p w14:paraId="3B74D46C" w14:textId="77777777" w:rsidR="00A33F24" w:rsidRPr="00450D35" w:rsidRDefault="00A33F24" w:rsidP="00A33F24">
      <w:pPr>
        <w:spacing w:line="276" w:lineRule="auto"/>
        <w:ind w:left="1440"/>
        <w:jc w:val="both"/>
        <w:rPr>
          <w:rFonts w:ascii="Calibri" w:eastAsia="PMingLiU" w:hAnsi="Calibri" w:cs="Calibri"/>
          <w:lang w:eastAsia="zh-TW"/>
        </w:rPr>
      </w:pPr>
      <w:r w:rsidRPr="00450D35">
        <w:rPr>
          <w:rFonts w:ascii="Calibri" w:eastAsia="PMingLiU" w:hAnsi="Calibri" w:cs="Calibri"/>
          <w:b/>
          <w:bCs/>
          <w:lang w:eastAsia="zh-TW"/>
        </w:rPr>
        <w:t>Not Preferred Characteristics</w:t>
      </w:r>
    </w:p>
    <w:p w14:paraId="0C060B6E" w14:textId="51C86DCA" w:rsidR="00A33F24" w:rsidRDefault="00A33F24" w:rsidP="00A33F24">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No e-signature integration or automated PO generation</w:t>
      </w:r>
      <w:r w:rsidRPr="00450D35">
        <w:rPr>
          <w:rFonts w:ascii="Calibri" w:eastAsia="PMingLiU" w:hAnsi="Calibri" w:cs="Calibri"/>
          <w:lang w:eastAsia="zh-TW"/>
        </w:rPr>
        <w:t>.</w:t>
      </w:r>
    </w:p>
    <w:p w14:paraId="5EF1266B" w14:textId="4640DB27" w:rsidR="00A33F24" w:rsidRPr="00450D35" w:rsidRDefault="00A33F24" w:rsidP="00A33F24">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Lack of real-time status tracking for both POs &amp; contracts.</w:t>
      </w:r>
    </w:p>
    <w:p w14:paraId="3D307090" w14:textId="714D4878" w:rsidR="00B61177" w:rsidRPr="00C51103" w:rsidRDefault="00FA7E28" w:rsidP="00F9603F">
      <w:pPr>
        <w:pStyle w:val="ListParagraph"/>
        <w:numPr>
          <w:ilvl w:val="1"/>
          <w:numId w:val="5"/>
        </w:numPr>
        <w:spacing w:line="276" w:lineRule="auto"/>
        <w:rPr>
          <w:rFonts w:ascii="Calibri" w:hAnsi="Calibri" w:cs="Calibri"/>
          <w:b/>
          <w:bCs/>
          <w:color w:val="215E99" w:themeColor="text2" w:themeTint="BF"/>
          <w:sz w:val="28"/>
          <w:szCs w:val="28"/>
        </w:rPr>
      </w:pPr>
      <w:r w:rsidRPr="00C51103">
        <w:rPr>
          <w:rFonts w:ascii="Calibri" w:hAnsi="Calibri" w:cs="Calibri"/>
          <w:b/>
          <w:bCs/>
          <w:color w:val="215E99" w:themeColor="text2" w:themeTint="BF"/>
          <w:sz w:val="28"/>
          <w:szCs w:val="28"/>
        </w:rPr>
        <w:lastRenderedPageBreak/>
        <w:t>Billing &amp; Invoice</w:t>
      </w:r>
    </w:p>
    <w:p w14:paraId="02EB3DE4" w14:textId="01A917E5" w:rsidR="00735255" w:rsidRDefault="00735255" w:rsidP="004E6180">
      <w:pPr>
        <w:pStyle w:val="ListParagraph"/>
        <w:spacing w:line="276" w:lineRule="auto"/>
        <w:ind w:left="1080"/>
        <w:jc w:val="both"/>
        <w:rPr>
          <w:rFonts w:ascii="Calibri" w:hAnsi="Calibri" w:cs="Calibri"/>
        </w:rPr>
      </w:pPr>
      <w:r w:rsidRPr="00C51103">
        <w:rPr>
          <w:rFonts w:ascii="Calibri" w:hAnsi="Calibri" w:cs="Calibri"/>
        </w:rPr>
        <w:t>All invoices are sent to us directly via shipping or email. Once received, we forward these invoices to the FAS team. They then print the invoices and further distribute them to the finance department using an internal envelope. This streamlined process ensures that all invoices are properly managed and reach the appropriate department for processing in a timely manner.</w:t>
      </w:r>
    </w:p>
    <w:p w14:paraId="7866258B" w14:textId="77777777" w:rsidR="00A33F24" w:rsidRDefault="00A33F24" w:rsidP="004E6180">
      <w:pPr>
        <w:pStyle w:val="ListParagraph"/>
        <w:spacing w:line="276" w:lineRule="auto"/>
        <w:ind w:left="1080"/>
        <w:jc w:val="both"/>
        <w:rPr>
          <w:rFonts w:ascii="Calibri" w:hAnsi="Calibri" w:cs="Calibri"/>
        </w:rPr>
      </w:pPr>
    </w:p>
    <w:p w14:paraId="24CB587C" w14:textId="77777777" w:rsidR="00A33F24" w:rsidRDefault="00A33F24" w:rsidP="00A33F24">
      <w:pPr>
        <w:pStyle w:val="ListParagraph"/>
        <w:spacing w:line="276" w:lineRule="auto"/>
        <w:ind w:left="1080"/>
        <w:rPr>
          <w:rFonts w:ascii="Calibri" w:eastAsia="PMingLiU" w:hAnsi="Calibri" w:cs="Calibri"/>
          <w:b/>
          <w:bCs/>
          <w:lang w:eastAsia="zh-TW"/>
        </w:rPr>
      </w:pPr>
      <w:r>
        <w:rPr>
          <w:rFonts w:ascii="Calibri" w:eastAsia="PMingLiU" w:hAnsi="Calibri" w:cs="Calibri"/>
          <w:b/>
          <w:bCs/>
          <w:lang w:eastAsia="zh-TW"/>
        </w:rPr>
        <w:t>Pain Points</w:t>
      </w:r>
    </w:p>
    <w:p w14:paraId="280E5235" w14:textId="113311F2" w:rsidR="00A33F24" w:rsidRPr="00450D35" w:rsidRDefault="00A33F24" w:rsidP="00A33F24">
      <w:pPr>
        <w:pStyle w:val="ListParagraph"/>
        <w:numPr>
          <w:ilvl w:val="0"/>
          <w:numId w:val="36"/>
        </w:numPr>
        <w:spacing w:line="276" w:lineRule="auto"/>
        <w:rPr>
          <w:rFonts w:ascii="Calibri" w:eastAsia="PMingLiU" w:hAnsi="Calibri" w:cs="Calibri"/>
          <w:b/>
          <w:bCs/>
          <w:lang w:eastAsia="zh-TW"/>
        </w:rPr>
      </w:pPr>
      <w:r>
        <w:rPr>
          <w:rFonts w:ascii="Calibri" w:eastAsia="PMingLiU" w:hAnsi="Calibri" w:cs="Calibri"/>
          <w:b/>
          <w:bCs/>
          <w:lang w:eastAsia="zh-TW"/>
        </w:rPr>
        <w:t>Manual Processing</w:t>
      </w:r>
      <w:r w:rsidRPr="00450D35">
        <w:rPr>
          <w:rFonts w:ascii="Calibri" w:eastAsia="PMingLiU" w:hAnsi="Calibri" w:cs="Calibri"/>
          <w:b/>
          <w:bCs/>
          <w:lang w:eastAsia="zh-TW"/>
        </w:rPr>
        <w:t xml:space="preserve">: </w:t>
      </w:r>
      <w:r w:rsidR="004D3515">
        <w:rPr>
          <w:rFonts w:ascii="Calibri" w:eastAsia="PMingLiU" w:hAnsi="Calibri" w:cs="Calibri"/>
          <w:lang w:eastAsia="zh-TW"/>
        </w:rPr>
        <w:t>Printing and internal envelope create delays.</w:t>
      </w:r>
    </w:p>
    <w:p w14:paraId="487487D5" w14:textId="1742A6B2" w:rsidR="00A33F24" w:rsidRDefault="004D3515" w:rsidP="00A33F24">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b/>
          <w:bCs/>
          <w:lang w:eastAsia="zh-TW"/>
        </w:rPr>
        <w:t>No Real-Time Tracking</w:t>
      </w:r>
      <w:r w:rsidR="00A33F24">
        <w:rPr>
          <w:rFonts w:ascii="Calibri" w:eastAsia="PMingLiU" w:hAnsi="Calibri" w:cs="Calibri"/>
          <w:b/>
          <w:bCs/>
          <w:lang w:eastAsia="zh-TW"/>
        </w:rPr>
        <w:t>:</w:t>
      </w:r>
      <w:r w:rsidR="00A33F24">
        <w:rPr>
          <w:rFonts w:ascii="Calibri" w:eastAsia="PMingLiU" w:hAnsi="Calibri" w:cs="Calibri"/>
          <w:lang w:eastAsia="zh-TW"/>
        </w:rPr>
        <w:t xml:space="preserve"> </w:t>
      </w:r>
      <w:r>
        <w:rPr>
          <w:rFonts w:ascii="Calibri" w:eastAsia="PMingLiU" w:hAnsi="Calibri" w:cs="Calibri"/>
          <w:lang w:eastAsia="zh-TW"/>
        </w:rPr>
        <w:t>Lack of visibility into delivery and payment status.</w:t>
      </w:r>
    </w:p>
    <w:p w14:paraId="398BC248" w14:textId="77777777" w:rsidR="00A33F24" w:rsidRPr="00450D35" w:rsidRDefault="00A33F24" w:rsidP="00A33F24">
      <w:pPr>
        <w:spacing w:line="276" w:lineRule="auto"/>
        <w:ind w:left="1440"/>
        <w:jc w:val="both"/>
        <w:rPr>
          <w:rFonts w:ascii="Calibri" w:eastAsia="PMingLiU" w:hAnsi="Calibri" w:cs="Calibri"/>
          <w:lang w:eastAsia="zh-TW"/>
        </w:rPr>
      </w:pPr>
      <w:r w:rsidRPr="00450D35">
        <w:rPr>
          <w:rFonts w:ascii="Calibri" w:eastAsia="PMingLiU" w:hAnsi="Calibri" w:cs="Calibri"/>
          <w:b/>
          <w:bCs/>
          <w:lang w:eastAsia="zh-TW"/>
        </w:rPr>
        <w:t>Not Preferred Characteristics</w:t>
      </w:r>
    </w:p>
    <w:p w14:paraId="41A91E12" w14:textId="7407F378" w:rsidR="00A33F24" w:rsidRDefault="004D3515" w:rsidP="00A33F24">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Absence of digital invoice submission and OCR capabilities</w:t>
      </w:r>
      <w:r w:rsidR="00A33F24" w:rsidRPr="00450D35">
        <w:rPr>
          <w:rFonts w:ascii="Calibri" w:eastAsia="PMingLiU" w:hAnsi="Calibri" w:cs="Calibri"/>
          <w:lang w:eastAsia="zh-TW"/>
        </w:rPr>
        <w:t>.</w:t>
      </w:r>
    </w:p>
    <w:p w14:paraId="0FF3712F" w14:textId="5470C0B4" w:rsidR="00A33F24" w:rsidRPr="00450D35" w:rsidRDefault="004D3515" w:rsidP="00A33F24">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Disconnected from SAP for automated payment updates.</w:t>
      </w:r>
    </w:p>
    <w:p w14:paraId="50581BCB" w14:textId="52F765D0" w:rsidR="000F6AAC" w:rsidRDefault="000F6AAC">
      <w:pPr>
        <w:spacing w:line="278" w:lineRule="auto"/>
        <w:rPr>
          <w:rFonts w:ascii="Calibri" w:hAnsi="Calibri" w:cs="Calibri"/>
          <w:highlight w:val="yellow"/>
        </w:rPr>
      </w:pPr>
    </w:p>
    <w:p w14:paraId="09ECFF22" w14:textId="3AAA0989" w:rsidR="00B61177" w:rsidRPr="00D1027D" w:rsidRDefault="00B61177" w:rsidP="00F9603F">
      <w:pPr>
        <w:pStyle w:val="ListParagraph"/>
        <w:numPr>
          <w:ilvl w:val="1"/>
          <w:numId w:val="5"/>
        </w:numPr>
        <w:spacing w:line="276" w:lineRule="auto"/>
        <w:rPr>
          <w:rFonts w:ascii="Calibri" w:hAnsi="Calibri" w:cs="Calibri"/>
          <w:b/>
          <w:bCs/>
          <w:color w:val="215E99" w:themeColor="text2" w:themeTint="BF"/>
          <w:sz w:val="28"/>
          <w:szCs w:val="28"/>
        </w:rPr>
      </w:pPr>
      <w:r w:rsidRPr="00D1027D">
        <w:rPr>
          <w:rFonts w:ascii="Calibri" w:hAnsi="Calibri" w:cs="Calibri"/>
          <w:b/>
          <w:bCs/>
          <w:color w:val="215E99" w:themeColor="text2" w:themeTint="BF"/>
          <w:sz w:val="28"/>
          <w:szCs w:val="28"/>
        </w:rPr>
        <w:t>Performance Evaluation</w:t>
      </w:r>
    </w:p>
    <w:p w14:paraId="11581A8D" w14:textId="04F80166" w:rsidR="000F6AAC" w:rsidRDefault="003D576E" w:rsidP="004E6180">
      <w:pPr>
        <w:pStyle w:val="ListParagraph"/>
        <w:spacing w:line="276" w:lineRule="auto"/>
        <w:ind w:left="1080"/>
        <w:jc w:val="both"/>
        <w:rPr>
          <w:rFonts w:ascii="Calibri" w:eastAsia="PMingLiU" w:hAnsi="Calibri" w:cs="Calibri"/>
          <w:lang w:eastAsia="zh-TW"/>
        </w:rPr>
      </w:pPr>
      <w:r w:rsidRPr="003D576E">
        <w:rPr>
          <w:rFonts w:ascii="Calibri" w:eastAsia="PMingLiU" w:hAnsi="Calibri" w:cs="Calibri"/>
          <w:lang w:eastAsia="zh-TW"/>
        </w:rPr>
        <w:t>Performance evaluations are automatically triggered for material purchases with contracts lasting at least 1 year and exceeding MOP500,000, initiated post-delivery, and for services with contracts over MOP500,000 or when deemed necessary, conducted at contract end by the User Department or Project Manager. Additionally, users can manually trigger evaluations as needed, with the system sending a link to complete the evaluation form in the Supplier Evaluation System.</w:t>
      </w:r>
    </w:p>
    <w:p w14:paraId="21B706C7" w14:textId="77777777" w:rsidR="003D576E" w:rsidRDefault="003D576E" w:rsidP="004E6180">
      <w:pPr>
        <w:pStyle w:val="ListParagraph"/>
        <w:spacing w:line="276" w:lineRule="auto"/>
        <w:ind w:left="1080"/>
        <w:jc w:val="both"/>
        <w:rPr>
          <w:rFonts w:ascii="Calibri" w:hAnsi="Calibri" w:cs="Calibri"/>
          <w:highlight w:val="yellow"/>
        </w:rPr>
      </w:pPr>
    </w:p>
    <w:p w14:paraId="410FED75" w14:textId="77777777" w:rsidR="00990AA1" w:rsidRDefault="00990AA1" w:rsidP="00990AA1">
      <w:pPr>
        <w:pStyle w:val="ListParagraph"/>
        <w:spacing w:line="276" w:lineRule="auto"/>
        <w:ind w:left="1080"/>
        <w:rPr>
          <w:rFonts w:ascii="Calibri" w:eastAsia="PMingLiU" w:hAnsi="Calibri" w:cs="Calibri"/>
          <w:b/>
          <w:bCs/>
          <w:lang w:eastAsia="zh-TW"/>
        </w:rPr>
      </w:pPr>
      <w:r>
        <w:rPr>
          <w:rFonts w:ascii="Calibri" w:eastAsia="PMingLiU" w:hAnsi="Calibri" w:cs="Calibri"/>
          <w:b/>
          <w:bCs/>
          <w:lang w:eastAsia="zh-TW"/>
        </w:rPr>
        <w:t>Pain Points</w:t>
      </w:r>
    </w:p>
    <w:p w14:paraId="1B158A5E" w14:textId="12851C12" w:rsidR="00990AA1" w:rsidRPr="00450D35" w:rsidRDefault="00990AA1" w:rsidP="00990AA1">
      <w:pPr>
        <w:pStyle w:val="ListParagraph"/>
        <w:numPr>
          <w:ilvl w:val="0"/>
          <w:numId w:val="36"/>
        </w:numPr>
        <w:spacing w:line="276" w:lineRule="auto"/>
        <w:rPr>
          <w:rFonts w:ascii="Calibri" w:eastAsia="PMingLiU" w:hAnsi="Calibri" w:cs="Calibri"/>
          <w:b/>
          <w:bCs/>
          <w:lang w:eastAsia="zh-TW"/>
        </w:rPr>
      </w:pPr>
      <w:r>
        <w:rPr>
          <w:rFonts w:ascii="Calibri" w:eastAsia="PMingLiU" w:hAnsi="Calibri" w:cs="Calibri"/>
          <w:b/>
          <w:bCs/>
          <w:lang w:eastAsia="zh-TW"/>
        </w:rPr>
        <w:t>Limited Insights</w:t>
      </w:r>
      <w:r w:rsidRPr="00450D35">
        <w:rPr>
          <w:rFonts w:ascii="Calibri" w:eastAsia="PMingLiU" w:hAnsi="Calibri" w:cs="Calibri"/>
          <w:b/>
          <w:bCs/>
          <w:lang w:eastAsia="zh-TW"/>
        </w:rPr>
        <w:t xml:space="preserve">: </w:t>
      </w:r>
      <w:r>
        <w:rPr>
          <w:rFonts w:ascii="Calibri" w:eastAsia="PMingLiU" w:hAnsi="Calibri" w:cs="Calibri"/>
          <w:lang w:eastAsia="zh-TW"/>
        </w:rPr>
        <w:t>Inability to correlate performance data with supplier profile.</w:t>
      </w:r>
    </w:p>
    <w:p w14:paraId="246A06AD" w14:textId="77777777" w:rsidR="00990AA1" w:rsidRDefault="00990AA1" w:rsidP="00990AA1">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b/>
          <w:bCs/>
          <w:lang w:eastAsia="zh-TW"/>
        </w:rPr>
        <w:t>No Real-Time Tracking:</w:t>
      </w:r>
      <w:r>
        <w:rPr>
          <w:rFonts w:ascii="Calibri" w:eastAsia="PMingLiU" w:hAnsi="Calibri" w:cs="Calibri"/>
          <w:lang w:eastAsia="zh-TW"/>
        </w:rPr>
        <w:t xml:space="preserve"> Lack of visibility into delivery and payment status.</w:t>
      </w:r>
    </w:p>
    <w:p w14:paraId="128EDC1D" w14:textId="77777777" w:rsidR="00990AA1" w:rsidRPr="00450D35" w:rsidRDefault="00990AA1" w:rsidP="00990AA1">
      <w:pPr>
        <w:spacing w:line="276" w:lineRule="auto"/>
        <w:ind w:left="1440"/>
        <w:jc w:val="both"/>
        <w:rPr>
          <w:rFonts w:ascii="Calibri" w:eastAsia="PMingLiU" w:hAnsi="Calibri" w:cs="Calibri"/>
          <w:lang w:eastAsia="zh-TW"/>
        </w:rPr>
      </w:pPr>
      <w:r w:rsidRPr="00450D35">
        <w:rPr>
          <w:rFonts w:ascii="Calibri" w:eastAsia="PMingLiU" w:hAnsi="Calibri" w:cs="Calibri"/>
          <w:b/>
          <w:bCs/>
          <w:lang w:eastAsia="zh-TW"/>
        </w:rPr>
        <w:t>Not Preferred Characteristics</w:t>
      </w:r>
    </w:p>
    <w:p w14:paraId="0D9F0008" w14:textId="4DE2D684" w:rsidR="00990AA1" w:rsidRDefault="00990AA1" w:rsidP="00990AA1">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No integration with supplier registration or historical KPI databases.</w:t>
      </w:r>
    </w:p>
    <w:p w14:paraId="27D0EEED" w14:textId="4D278838" w:rsidR="00990AA1" w:rsidRPr="00450D35" w:rsidRDefault="00990AA1" w:rsidP="00990AA1">
      <w:pPr>
        <w:pStyle w:val="ListParagraph"/>
        <w:numPr>
          <w:ilvl w:val="0"/>
          <w:numId w:val="33"/>
        </w:numPr>
        <w:spacing w:line="276" w:lineRule="auto"/>
        <w:jc w:val="both"/>
        <w:rPr>
          <w:rFonts w:ascii="Calibri" w:eastAsia="PMingLiU" w:hAnsi="Calibri" w:cs="Calibri"/>
          <w:lang w:eastAsia="zh-TW"/>
        </w:rPr>
      </w:pPr>
      <w:r>
        <w:rPr>
          <w:rFonts w:ascii="Calibri" w:eastAsia="PMingLiU" w:hAnsi="Calibri" w:cs="Calibri"/>
          <w:lang w:eastAsia="zh-TW"/>
        </w:rPr>
        <w:t>Static evaluation forms without AI-driven analytics.</w:t>
      </w:r>
    </w:p>
    <w:p w14:paraId="19AB9C2D" w14:textId="77777777" w:rsidR="00990AA1" w:rsidRPr="00C51103" w:rsidRDefault="00990AA1" w:rsidP="004E6180">
      <w:pPr>
        <w:pStyle w:val="ListParagraph"/>
        <w:spacing w:line="276" w:lineRule="auto"/>
        <w:ind w:left="1080"/>
        <w:jc w:val="both"/>
        <w:rPr>
          <w:rFonts w:ascii="Calibri" w:hAnsi="Calibri" w:cs="Calibri"/>
          <w:highlight w:val="yellow"/>
        </w:rPr>
      </w:pPr>
    </w:p>
    <w:p w14:paraId="077830F5" w14:textId="6D96BC41" w:rsidR="00081E93" w:rsidRDefault="001F09A6" w:rsidP="00F9603F">
      <w:pPr>
        <w:pStyle w:val="ListParagraph"/>
        <w:numPr>
          <w:ilvl w:val="0"/>
          <w:numId w:val="5"/>
        </w:numPr>
        <w:spacing w:line="276" w:lineRule="auto"/>
        <w:rPr>
          <w:rFonts w:ascii="Calibri" w:eastAsia="PMingLiU" w:hAnsi="Calibri" w:cs="Calibri"/>
          <w:b/>
          <w:bCs/>
          <w:color w:val="215E99" w:themeColor="text2" w:themeTint="BF"/>
          <w:sz w:val="32"/>
          <w:szCs w:val="32"/>
          <w:lang w:eastAsia="zh-TW"/>
        </w:rPr>
      </w:pPr>
      <w:r>
        <w:rPr>
          <w:rFonts w:ascii="Calibri" w:eastAsia="PMingLiU" w:hAnsi="Calibri" w:cs="Calibri"/>
          <w:b/>
          <w:bCs/>
          <w:color w:val="215E99" w:themeColor="text2" w:themeTint="BF"/>
          <w:sz w:val="32"/>
          <w:szCs w:val="32"/>
          <w:lang w:eastAsia="zh-TW"/>
        </w:rPr>
        <w:t>Workshop</w:t>
      </w:r>
      <w:r w:rsidR="00081E93" w:rsidRPr="00C51103">
        <w:rPr>
          <w:rFonts w:ascii="Calibri" w:eastAsia="PMingLiU" w:hAnsi="Calibri" w:cs="Calibri"/>
          <w:b/>
          <w:bCs/>
          <w:color w:val="215E99" w:themeColor="text2" w:themeTint="BF"/>
          <w:sz w:val="32"/>
          <w:szCs w:val="32"/>
          <w:lang w:eastAsia="zh-TW"/>
        </w:rPr>
        <w:t xml:space="preserve"> Presentation</w:t>
      </w:r>
    </w:p>
    <w:p w14:paraId="4E59CDB2" w14:textId="4B659365" w:rsidR="001F09A6" w:rsidRDefault="000214D3" w:rsidP="001F09A6">
      <w:pPr>
        <w:spacing w:line="276" w:lineRule="auto"/>
        <w:rPr>
          <w:rFonts w:ascii="Calibri" w:eastAsia="PMingLiU" w:hAnsi="Calibri" w:cs="Calibri"/>
          <w:lang w:eastAsia="zh-TW"/>
        </w:rPr>
      </w:pPr>
      <w:r>
        <w:rPr>
          <w:rFonts w:ascii="Calibri" w:eastAsia="PMingLiU" w:hAnsi="Calibri" w:cs="Calibri"/>
          <w:lang w:eastAsia="zh-TW"/>
        </w:rPr>
        <w:t>A</w:t>
      </w:r>
      <w:r w:rsidR="001F09A6" w:rsidRPr="006C747C">
        <w:rPr>
          <w:rFonts w:ascii="Calibri" w:eastAsia="PMingLiU" w:hAnsi="Calibri" w:cs="Calibri"/>
          <w:lang w:eastAsia="zh-TW"/>
        </w:rPr>
        <w:t xml:space="preserve"> hands-on workshop is required to demonstrate the platform's capability by simulating the same operations listed in this document.</w:t>
      </w:r>
    </w:p>
    <w:p w14:paraId="0CCF011D" w14:textId="77777777" w:rsidR="000F6AAC" w:rsidRDefault="000F6AAC" w:rsidP="001F09A6">
      <w:pPr>
        <w:spacing w:line="276" w:lineRule="auto"/>
        <w:rPr>
          <w:rFonts w:ascii="Calibri" w:eastAsia="PMingLiU" w:hAnsi="Calibri" w:cs="Calibri"/>
          <w:lang w:eastAsia="zh-TW"/>
        </w:rPr>
      </w:pPr>
    </w:p>
    <w:p w14:paraId="2A52EBD1" w14:textId="327442E5" w:rsidR="002A15C8" w:rsidRPr="001F09A6" w:rsidRDefault="001F09A6" w:rsidP="001F09A6">
      <w:pPr>
        <w:pStyle w:val="ListParagraph"/>
        <w:numPr>
          <w:ilvl w:val="0"/>
          <w:numId w:val="5"/>
        </w:numPr>
        <w:spacing w:line="276" w:lineRule="auto"/>
        <w:rPr>
          <w:rFonts w:ascii="Calibri" w:eastAsia="PMingLiU" w:hAnsi="Calibri" w:cs="Calibri"/>
          <w:b/>
          <w:bCs/>
          <w:color w:val="215E99" w:themeColor="text2" w:themeTint="BF"/>
          <w:sz w:val="32"/>
          <w:szCs w:val="32"/>
          <w:lang w:eastAsia="zh-TW"/>
        </w:rPr>
      </w:pPr>
      <w:r>
        <w:rPr>
          <w:rFonts w:ascii="Calibri" w:eastAsia="PMingLiU" w:hAnsi="Calibri" w:cs="Calibri"/>
          <w:b/>
          <w:bCs/>
          <w:color w:val="215E99" w:themeColor="text2" w:themeTint="BF"/>
          <w:sz w:val="32"/>
          <w:szCs w:val="32"/>
          <w:lang w:eastAsia="zh-TW"/>
        </w:rPr>
        <w:lastRenderedPageBreak/>
        <w:t>Demo</w:t>
      </w:r>
      <w:r w:rsidR="002A15C8" w:rsidRPr="001F09A6">
        <w:rPr>
          <w:rFonts w:ascii="Calibri" w:eastAsia="PMingLiU" w:hAnsi="Calibri" w:cs="Calibri"/>
          <w:b/>
          <w:bCs/>
          <w:color w:val="215E99" w:themeColor="text2" w:themeTint="BF"/>
          <w:sz w:val="32"/>
          <w:szCs w:val="32"/>
          <w:lang w:eastAsia="zh-TW"/>
        </w:rPr>
        <w:t xml:space="preserve"> Presentation</w:t>
      </w:r>
    </w:p>
    <w:p w14:paraId="5C599CED" w14:textId="22DBB691" w:rsidR="006C747C" w:rsidRPr="006C747C" w:rsidRDefault="006C747C" w:rsidP="007478FE">
      <w:pPr>
        <w:spacing w:line="276" w:lineRule="auto"/>
        <w:jc w:val="both"/>
        <w:rPr>
          <w:rFonts w:ascii="Calibri" w:eastAsia="PMingLiU" w:hAnsi="Calibri" w:cs="Calibri"/>
          <w:lang w:eastAsia="zh-TW"/>
        </w:rPr>
      </w:pPr>
      <w:r>
        <w:rPr>
          <w:rFonts w:ascii="Calibri" w:eastAsia="PMingLiU" w:hAnsi="Calibri" w:cs="Calibri"/>
          <w:lang w:eastAsia="zh-TW"/>
        </w:rPr>
        <w:t>2 scenarios will be provided as below, and participants will be asked to present them, demonstrating the modules’ capabilities by simulating the same operations listed</w:t>
      </w:r>
      <w:r w:rsidR="000214D3">
        <w:rPr>
          <w:rFonts w:ascii="Calibri" w:eastAsia="PMingLiU" w:hAnsi="Calibri" w:cs="Calibri"/>
          <w:lang w:eastAsia="zh-TW"/>
        </w:rPr>
        <w:t>, which will be as part of the tender evaluation.</w:t>
      </w:r>
    </w:p>
    <w:p w14:paraId="26D3AEA4" w14:textId="53DE6322" w:rsidR="00081E93" w:rsidRPr="00C51103" w:rsidRDefault="00081E93" w:rsidP="007478FE">
      <w:pPr>
        <w:pStyle w:val="ListParagraph"/>
        <w:numPr>
          <w:ilvl w:val="1"/>
          <w:numId w:val="5"/>
        </w:numPr>
        <w:spacing w:line="276" w:lineRule="auto"/>
        <w:rPr>
          <w:rFonts w:ascii="Calibri" w:eastAsia="PMingLiU" w:hAnsi="Calibri" w:cs="Calibri"/>
          <w:b/>
          <w:bCs/>
          <w:color w:val="215E99" w:themeColor="text2" w:themeTint="BF"/>
          <w:sz w:val="28"/>
          <w:szCs w:val="28"/>
          <w:lang w:eastAsia="zh-TW"/>
        </w:rPr>
      </w:pPr>
      <w:r w:rsidRPr="00C51103">
        <w:rPr>
          <w:rFonts w:ascii="Calibri" w:eastAsia="PMingLiU" w:hAnsi="Calibri" w:cs="Calibri"/>
          <w:b/>
          <w:bCs/>
          <w:color w:val="215E99" w:themeColor="text2" w:themeTint="BF"/>
          <w:sz w:val="28"/>
          <w:szCs w:val="28"/>
          <w:lang w:eastAsia="zh-TW"/>
        </w:rPr>
        <w:t xml:space="preserve">Scenario 1 – </w:t>
      </w:r>
      <w:r w:rsidR="00AC61CE" w:rsidRPr="00C51103">
        <w:rPr>
          <w:rFonts w:ascii="Calibri" w:eastAsia="PMingLiU" w:hAnsi="Calibri" w:cs="Calibri"/>
          <w:b/>
          <w:bCs/>
          <w:color w:val="215E99" w:themeColor="text2" w:themeTint="BF"/>
          <w:sz w:val="28"/>
          <w:szCs w:val="28"/>
          <w:lang w:eastAsia="zh-TW"/>
        </w:rPr>
        <w:t>Supplier Registration Module</w:t>
      </w:r>
    </w:p>
    <w:p w14:paraId="2D9AD6D0" w14:textId="50626E91" w:rsidR="00856899" w:rsidRDefault="00856899" w:rsidP="007478FE">
      <w:pPr>
        <w:spacing w:line="276" w:lineRule="auto"/>
        <w:ind w:left="360"/>
        <w:jc w:val="both"/>
        <w:rPr>
          <w:rFonts w:ascii="Calibri" w:eastAsia="PMingLiU" w:hAnsi="Calibri" w:cs="Calibri"/>
          <w:lang w:eastAsia="zh-TW"/>
        </w:rPr>
      </w:pPr>
      <w:r w:rsidRPr="00856899">
        <w:rPr>
          <w:rFonts w:ascii="Calibri" w:eastAsia="PMingLiU" w:hAnsi="Calibri" w:cs="Calibri"/>
          <w:b/>
          <w:bCs/>
          <w:lang w:eastAsia="zh-TW"/>
        </w:rPr>
        <w:t>Objective:</w:t>
      </w:r>
      <w:r w:rsidRPr="00C51103">
        <w:rPr>
          <w:rFonts w:ascii="Calibri" w:eastAsia="PMingLiU" w:hAnsi="Calibri" w:cs="Calibri"/>
          <w:lang w:eastAsia="zh-TW"/>
        </w:rPr>
        <w:t xml:space="preserve"> </w:t>
      </w:r>
      <w:r w:rsidR="004F06E7" w:rsidRPr="007B3DFE">
        <w:rPr>
          <w:rFonts w:ascii="Calibri" w:eastAsia="PMingLiU" w:hAnsi="Calibri" w:cs="Calibri"/>
          <w:lang w:eastAsia="zh-TW"/>
        </w:rPr>
        <w:t xml:space="preserve">Validate </w:t>
      </w:r>
      <w:r w:rsidR="00E4069B" w:rsidRPr="009C6FFE">
        <w:rPr>
          <w:rFonts w:ascii="Calibri" w:eastAsia="PMingLiU" w:hAnsi="Calibri" w:cs="Calibri"/>
          <w:b/>
          <w:bCs/>
          <w:u w:val="single"/>
          <w:lang w:eastAsia="zh-TW"/>
        </w:rPr>
        <w:t>10</w:t>
      </w:r>
      <w:r w:rsidR="004F06E7" w:rsidRPr="009C6FFE">
        <w:rPr>
          <w:rFonts w:ascii="Calibri" w:eastAsia="PMingLiU" w:hAnsi="Calibri" w:cs="Calibri"/>
          <w:b/>
          <w:bCs/>
          <w:u w:val="single"/>
          <w:lang w:eastAsia="zh-TW"/>
        </w:rPr>
        <w:t xml:space="preserve"> Suppliers’</w:t>
      </w:r>
      <w:r w:rsidR="004F06E7" w:rsidRPr="007B3DFE">
        <w:rPr>
          <w:rFonts w:ascii="Calibri" w:eastAsia="PMingLiU" w:hAnsi="Calibri" w:cs="Calibri"/>
          <w:lang w:eastAsia="zh-TW"/>
        </w:rPr>
        <w:t xml:space="preserve"> eligibility for </w:t>
      </w:r>
      <w:r w:rsidR="00E4069B" w:rsidRPr="00C51103">
        <w:rPr>
          <w:rFonts w:ascii="Calibri" w:eastAsia="PMingLiU" w:hAnsi="Calibri" w:cs="Calibri"/>
          <w:lang w:eastAsia="zh-TW"/>
        </w:rPr>
        <w:t>regular review</w:t>
      </w:r>
      <w:r w:rsidR="004F06E7" w:rsidRPr="007B3DFE">
        <w:rPr>
          <w:rFonts w:ascii="Calibri" w:eastAsia="PMingLiU" w:hAnsi="Calibri" w:cs="Calibri"/>
          <w:lang w:eastAsia="zh-TW"/>
        </w:rPr>
        <w:t>.</w:t>
      </w:r>
      <w:r w:rsidR="004F06E7" w:rsidRPr="00C51103">
        <w:rPr>
          <w:rFonts w:ascii="Calibri" w:eastAsia="PMingLiU" w:hAnsi="Calibri" w:cs="Calibri"/>
          <w:lang w:eastAsia="zh-TW"/>
        </w:rPr>
        <w:t xml:space="preserve"> </w:t>
      </w:r>
      <w:r w:rsidRPr="00856899">
        <w:rPr>
          <w:rFonts w:ascii="Calibri" w:eastAsia="PMingLiU" w:hAnsi="Calibri" w:cs="Calibri"/>
          <w:lang w:eastAsia="zh-TW"/>
        </w:rPr>
        <w:t>Analyze participation, awards, and categories for suppliers</w:t>
      </w:r>
      <w:r w:rsidR="00E4069B" w:rsidRPr="00C51103">
        <w:rPr>
          <w:rFonts w:ascii="Calibri" w:eastAsia="PMingLiU" w:hAnsi="Calibri" w:cs="Calibri"/>
          <w:lang w:eastAsia="zh-TW"/>
        </w:rPr>
        <w:t xml:space="preserve"> with dashboard and ability to extract the result as Excel.</w:t>
      </w:r>
    </w:p>
    <w:p w14:paraId="73EFF292" w14:textId="661A7DA5" w:rsidR="009C6FFE" w:rsidRPr="00856899" w:rsidRDefault="009C6FFE" w:rsidP="007478FE">
      <w:pPr>
        <w:spacing w:line="276" w:lineRule="auto"/>
        <w:ind w:left="360"/>
        <w:jc w:val="both"/>
        <w:rPr>
          <w:rFonts w:ascii="Calibri" w:eastAsia="PMingLiU" w:hAnsi="Calibri" w:cs="Calibri"/>
          <w:lang w:eastAsia="zh-TW"/>
        </w:rPr>
      </w:pPr>
      <w:r>
        <w:rPr>
          <w:rFonts w:ascii="Calibri" w:eastAsia="PMingLiU" w:hAnsi="Calibri" w:cs="Calibri"/>
          <w:b/>
          <w:bCs/>
          <w:lang w:eastAsia="zh-TW"/>
        </w:rPr>
        <w:t>10 Suppliers:</w:t>
      </w:r>
      <w:r>
        <w:rPr>
          <w:rFonts w:ascii="Calibri" w:eastAsia="PMingLiU" w:hAnsi="Calibri" w:cs="Calibri"/>
          <w:lang w:eastAsia="zh-TW"/>
        </w:rPr>
        <w:t xml:space="preserve"> 5 from China, 3 from Macau, 2 International</w:t>
      </w:r>
    </w:p>
    <w:p w14:paraId="7EA82A24" w14:textId="77777777" w:rsidR="00856899" w:rsidRPr="00C51103" w:rsidRDefault="00856899" w:rsidP="007478FE">
      <w:pPr>
        <w:spacing w:line="276" w:lineRule="auto"/>
        <w:ind w:left="360"/>
        <w:rPr>
          <w:rFonts w:ascii="Calibri" w:eastAsia="PMingLiU" w:hAnsi="Calibri" w:cs="Calibri"/>
          <w:lang w:eastAsia="zh-TW"/>
        </w:rPr>
      </w:pPr>
      <w:r w:rsidRPr="00856899">
        <w:rPr>
          <w:rFonts w:ascii="Calibri" w:eastAsia="PMingLiU" w:hAnsi="Calibri" w:cs="Calibri"/>
          <w:b/>
          <w:bCs/>
          <w:lang w:eastAsia="zh-TW"/>
        </w:rPr>
        <w:t>Demo Requirements:</w:t>
      </w:r>
    </w:p>
    <w:p w14:paraId="0635985C" w14:textId="29547CF7" w:rsidR="00E4069B" w:rsidRPr="007B3DFE" w:rsidRDefault="00E4069B" w:rsidP="007478FE">
      <w:pPr>
        <w:spacing w:line="276" w:lineRule="auto"/>
        <w:ind w:left="360"/>
        <w:rPr>
          <w:rFonts w:ascii="Calibri" w:eastAsia="PMingLiU" w:hAnsi="Calibri" w:cs="Calibri"/>
          <w:lang w:eastAsia="zh-TW"/>
        </w:rPr>
      </w:pPr>
      <w:r w:rsidRPr="007B3DFE">
        <w:rPr>
          <w:rFonts w:ascii="Calibri" w:eastAsia="PMingLiU" w:hAnsi="Calibri" w:cs="Calibri"/>
          <w:b/>
          <w:bCs/>
          <w:lang w:eastAsia="zh-TW"/>
        </w:rPr>
        <w:t>Verification:</w:t>
      </w:r>
    </w:p>
    <w:p w14:paraId="5122C741" w14:textId="71BDE63A" w:rsidR="00E4069B" w:rsidRPr="007B3DFE" w:rsidRDefault="00E4069B" w:rsidP="007478FE">
      <w:pPr>
        <w:numPr>
          <w:ilvl w:val="1"/>
          <w:numId w:val="23"/>
        </w:numPr>
        <w:spacing w:line="276" w:lineRule="auto"/>
        <w:jc w:val="both"/>
        <w:rPr>
          <w:rFonts w:ascii="Calibri" w:eastAsia="PMingLiU" w:hAnsi="Calibri" w:cs="Calibri"/>
          <w:lang w:eastAsia="zh-TW"/>
        </w:rPr>
      </w:pPr>
      <w:r w:rsidRPr="007B3DFE">
        <w:rPr>
          <w:rFonts w:ascii="Calibri" w:eastAsia="PMingLiU" w:hAnsi="Calibri" w:cs="Calibri"/>
          <w:lang w:eastAsia="zh-TW"/>
        </w:rPr>
        <w:t>Real-time validation of Supplier</w:t>
      </w:r>
      <w:r w:rsidR="00AD79B7">
        <w:rPr>
          <w:rFonts w:ascii="Calibri" w:eastAsia="PMingLiU" w:hAnsi="Calibri" w:cs="Calibri"/>
          <w:lang w:eastAsia="zh-TW"/>
        </w:rPr>
        <w:t>s’</w:t>
      </w:r>
      <w:r w:rsidRPr="007B3DFE">
        <w:rPr>
          <w:rFonts w:ascii="Calibri" w:eastAsia="PMingLiU" w:hAnsi="Calibri" w:cs="Calibri"/>
          <w:lang w:eastAsia="zh-TW"/>
        </w:rPr>
        <w:t xml:space="preserve"> business license</w:t>
      </w:r>
      <w:r w:rsidR="00AD79B7">
        <w:rPr>
          <w:rFonts w:ascii="Calibri" w:eastAsia="PMingLiU" w:hAnsi="Calibri" w:cs="Calibri"/>
          <w:lang w:eastAsia="zh-TW"/>
        </w:rPr>
        <w:t>s</w:t>
      </w:r>
      <w:r w:rsidRPr="007B3DFE">
        <w:rPr>
          <w:rFonts w:ascii="Calibri" w:eastAsia="PMingLiU" w:hAnsi="Calibri" w:cs="Calibri"/>
          <w:lang w:eastAsia="zh-TW"/>
        </w:rPr>
        <w:t xml:space="preserve"> and ISO certifications via government/third-party APIs.</w:t>
      </w:r>
    </w:p>
    <w:p w14:paraId="3E42ED8B" w14:textId="4D653FA9" w:rsidR="00E4069B" w:rsidRPr="00C51103" w:rsidRDefault="00E4069B" w:rsidP="007478FE">
      <w:pPr>
        <w:numPr>
          <w:ilvl w:val="1"/>
          <w:numId w:val="23"/>
        </w:numPr>
        <w:spacing w:line="276" w:lineRule="auto"/>
        <w:rPr>
          <w:rFonts w:ascii="Calibri" w:eastAsia="PMingLiU" w:hAnsi="Calibri" w:cs="Calibri"/>
          <w:lang w:eastAsia="zh-TW"/>
        </w:rPr>
      </w:pPr>
      <w:r w:rsidRPr="007B3DFE">
        <w:rPr>
          <w:rFonts w:ascii="Calibri" w:eastAsia="PMingLiU" w:hAnsi="Calibri" w:cs="Calibri"/>
          <w:lang w:eastAsia="zh-TW"/>
        </w:rPr>
        <w:t>Duplicate check against existing supplier database</w:t>
      </w:r>
      <w:r w:rsidRPr="00C51103">
        <w:rPr>
          <w:rFonts w:ascii="Calibri" w:eastAsia="PMingLiU" w:hAnsi="Calibri" w:cs="Calibri"/>
          <w:lang w:eastAsia="zh-TW"/>
        </w:rPr>
        <w:t>.</w:t>
      </w:r>
    </w:p>
    <w:p w14:paraId="2109BE47" w14:textId="17B9F6ED" w:rsidR="00E4069B" w:rsidRPr="00C51103" w:rsidRDefault="00E4069B" w:rsidP="007478FE">
      <w:pPr>
        <w:numPr>
          <w:ilvl w:val="1"/>
          <w:numId w:val="23"/>
        </w:numPr>
        <w:spacing w:line="276" w:lineRule="auto"/>
        <w:rPr>
          <w:rFonts w:ascii="Calibri" w:eastAsia="PMingLiU" w:hAnsi="Calibri" w:cs="Calibri"/>
          <w:lang w:eastAsia="zh-TW"/>
        </w:rPr>
      </w:pPr>
      <w:r w:rsidRPr="007B3DFE">
        <w:rPr>
          <w:rFonts w:ascii="Calibri" w:eastAsia="PMingLiU" w:hAnsi="Calibri" w:cs="Calibri"/>
          <w:lang w:eastAsia="zh-TW"/>
        </w:rPr>
        <w:t>Use dynamic watermarks to secure sensitive data.</w:t>
      </w:r>
    </w:p>
    <w:p w14:paraId="2BB67AE5" w14:textId="76555E9F" w:rsidR="00856899" w:rsidRPr="00856899" w:rsidRDefault="00856899" w:rsidP="007478FE">
      <w:pPr>
        <w:spacing w:line="276" w:lineRule="auto"/>
        <w:ind w:left="360"/>
        <w:rPr>
          <w:rFonts w:ascii="Calibri" w:eastAsia="PMingLiU" w:hAnsi="Calibri" w:cs="Calibri"/>
          <w:lang w:eastAsia="zh-TW"/>
        </w:rPr>
      </w:pPr>
      <w:r w:rsidRPr="00856899">
        <w:rPr>
          <w:rFonts w:ascii="Calibri" w:eastAsia="PMingLiU" w:hAnsi="Calibri" w:cs="Calibri"/>
          <w:b/>
          <w:bCs/>
          <w:lang w:eastAsia="zh-TW"/>
        </w:rPr>
        <w:t>Supplier Pool:</w:t>
      </w:r>
    </w:p>
    <w:p w14:paraId="7E462203" w14:textId="77777777" w:rsidR="00F42C12" w:rsidRPr="00C51103" w:rsidRDefault="00F42C12" w:rsidP="007478FE">
      <w:pPr>
        <w:numPr>
          <w:ilvl w:val="1"/>
          <w:numId w:val="22"/>
        </w:numPr>
        <w:spacing w:line="276" w:lineRule="auto"/>
        <w:rPr>
          <w:rFonts w:ascii="Calibri" w:eastAsia="PMingLiU" w:hAnsi="Calibri" w:cs="Calibri"/>
          <w:lang w:eastAsia="zh-TW"/>
        </w:rPr>
      </w:pPr>
      <w:r w:rsidRPr="007B3DFE">
        <w:rPr>
          <w:rFonts w:ascii="Calibri" w:eastAsia="PMingLiU" w:hAnsi="Calibri" w:cs="Calibri"/>
          <w:lang w:eastAsia="zh-TW"/>
        </w:rPr>
        <w:t>Review Supplier</w:t>
      </w:r>
      <w:r w:rsidRPr="00C51103">
        <w:rPr>
          <w:rFonts w:ascii="Calibri" w:eastAsia="PMingLiU" w:hAnsi="Calibri" w:cs="Calibri"/>
          <w:lang w:eastAsia="zh-TW"/>
        </w:rPr>
        <w:t>s</w:t>
      </w:r>
      <w:r w:rsidRPr="007B3DFE">
        <w:rPr>
          <w:rFonts w:ascii="Calibri" w:eastAsia="PMingLiU" w:hAnsi="Calibri" w:cs="Calibri"/>
          <w:lang w:eastAsia="zh-TW"/>
        </w:rPr>
        <w:t xml:space="preserve">’ historical KPIs (on-time delivery, </w:t>
      </w:r>
      <w:r w:rsidRPr="00C51103">
        <w:rPr>
          <w:rFonts w:ascii="Calibri" w:eastAsia="PMingLiU" w:hAnsi="Calibri" w:cs="Calibri"/>
          <w:lang w:eastAsia="zh-TW"/>
        </w:rPr>
        <w:t>response</w:t>
      </w:r>
      <w:r w:rsidRPr="007B3DFE">
        <w:rPr>
          <w:rFonts w:ascii="Calibri" w:eastAsia="PMingLiU" w:hAnsi="Calibri" w:cs="Calibri"/>
          <w:lang w:eastAsia="zh-TW"/>
        </w:rPr>
        <w:t xml:space="preserve"> rates).</w:t>
      </w:r>
    </w:p>
    <w:p w14:paraId="3020BD17" w14:textId="77777777" w:rsidR="00E4069B" w:rsidRPr="00C51103" w:rsidRDefault="00E4069B" w:rsidP="007478FE">
      <w:pPr>
        <w:numPr>
          <w:ilvl w:val="1"/>
          <w:numId w:val="22"/>
        </w:numPr>
        <w:spacing w:line="276" w:lineRule="auto"/>
        <w:rPr>
          <w:rFonts w:ascii="Calibri" w:eastAsia="PMingLiU" w:hAnsi="Calibri" w:cs="Calibri"/>
          <w:lang w:eastAsia="zh-TW"/>
        </w:rPr>
      </w:pPr>
      <w:r w:rsidRPr="007B3DFE">
        <w:rPr>
          <w:rFonts w:ascii="Calibri" w:eastAsia="PMingLiU" w:hAnsi="Calibri" w:cs="Calibri"/>
          <w:lang w:eastAsia="zh-TW"/>
        </w:rPr>
        <w:t xml:space="preserve">Run financial stability analysis </w:t>
      </w:r>
    </w:p>
    <w:p w14:paraId="129568A7" w14:textId="4AF0A402" w:rsidR="00856899" w:rsidRPr="00856899" w:rsidRDefault="00856899" w:rsidP="007478FE">
      <w:pPr>
        <w:numPr>
          <w:ilvl w:val="1"/>
          <w:numId w:val="22"/>
        </w:numPr>
        <w:spacing w:line="276" w:lineRule="auto"/>
        <w:rPr>
          <w:rFonts w:ascii="Calibri" w:eastAsia="PMingLiU" w:hAnsi="Calibri" w:cs="Calibri"/>
          <w:lang w:eastAsia="zh-TW"/>
        </w:rPr>
      </w:pPr>
      <w:r w:rsidRPr="00856899">
        <w:rPr>
          <w:rFonts w:ascii="Calibri" w:eastAsia="PMingLiU" w:hAnsi="Calibri" w:cs="Calibri"/>
          <w:lang w:eastAsia="zh-TW"/>
        </w:rPr>
        <w:t>Filter the supplier pool by country using advanced search.</w:t>
      </w:r>
    </w:p>
    <w:p w14:paraId="31AA2E0E" w14:textId="0745B5AD" w:rsidR="00856899" w:rsidRPr="00C51103" w:rsidRDefault="00856899" w:rsidP="007478FE">
      <w:pPr>
        <w:numPr>
          <w:ilvl w:val="1"/>
          <w:numId w:val="22"/>
        </w:numPr>
        <w:spacing w:line="276" w:lineRule="auto"/>
        <w:jc w:val="both"/>
        <w:rPr>
          <w:rFonts w:ascii="Calibri" w:eastAsia="PMingLiU" w:hAnsi="Calibri" w:cs="Calibri"/>
          <w:lang w:eastAsia="zh-TW"/>
        </w:rPr>
      </w:pPr>
      <w:r w:rsidRPr="00856899">
        <w:rPr>
          <w:rFonts w:ascii="Calibri" w:eastAsia="PMingLiU" w:hAnsi="Calibri" w:cs="Calibri"/>
          <w:lang w:eastAsia="zh-TW"/>
        </w:rPr>
        <w:t>Categorize suppliers by product/service type (e.g., "Electronics," "Raw Materials") using AI tagging.</w:t>
      </w:r>
    </w:p>
    <w:p w14:paraId="6C49FDAD" w14:textId="1B464432" w:rsidR="00E4069B" w:rsidRPr="00C51103" w:rsidRDefault="00E4069B" w:rsidP="007478FE">
      <w:pPr>
        <w:numPr>
          <w:ilvl w:val="1"/>
          <w:numId w:val="22"/>
        </w:numPr>
        <w:spacing w:line="276" w:lineRule="auto"/>
        <w:rPr>
          <w:rFonts w:ascii="Calibri" w:eastAsia="PMingLiU" w:hAnsi="Calibri" w:cs="Calibri"/>
          <w:lang w:eastAsia="zh-TW"/>
        </w:rPr>
      </w:pPr>
      <w:r w:rsidRPr="007B3DFE">
        <w:rPr>
          <w:rFonts w:ascii="Calibri" w:eastAsia="PMingLiU" w:hAnsi="Calibri" w:cs="Calibri"/>
          <w:lang w:eastAsia="zh-TW"/>
        </w:rPr>
        <w:t>Flag compliance risks (e.g., sanctions).</w:t>
      </w:r>
    </w:p>
    <w:p w14:paraId="10AA1DE6" w14:textId="58AA363B" w:rsidR="00856899" w:rsidRPr="00856899" w:rsidRDefault="00856899" w:rsidP="007478FE">
      <w:pPr>
        <w:spacing w:line="276" w:lineRule="auto"/>
        <w:ind w:left="360"/>
        <w:rPr>
          <w:rFonts w:ascii="Calibri" w:eastAsia="PMingLiU" w:hAnsi="Calibri" w:cs="Calibri"/>
          <w:lang w:eastAsia="zh-TW"/>
        </w:rPr>
      </w:pPr>
      <w:r w:rsidRPr="00856899">
        <w:rPr>
          <w:rFonts w:ascii="Calibri" w:eastAsia="PMingLiU" w:hAnsi="Calibri" w:cs="Calibri"/>
          <w:b/>
          <w:bCs/>
          <w:lang w:eastAsia="zh-TW"/>
        </w:rPr>
        <w:t xml:space="preserve">Analytics </w:t>
      </w:r>
      <w:r w:rsidR="00E4069B" w:rsidRPr="00C51103">
        <w:rPr>
          <w:rFonts w:ascii="Calibri" w:eastAsia="PMingLiU" w:hAnsi="Calibri" w:cs="Calibri"/>
          <w:b/>
          <w:bCs/>
          <w:lang w:eastAsia="zh-TW"/>
        </w:rPr>
        <w:t>&amp; Reporting</w:t>
      </w:r>
      <w:r w:rsidRPr="00856899">
        <w:rPr>
          <w:rFonts w:ascii="Calibri" w:eastAsia="PMingLiU" w:hAnsi="Calibri" w:cs="Calibri"/>
          <w:b/>
          <w:bCs/>
          <w:lang w:eastAsia="zh-TW"/>
        </w:rPr>
        <w:t>:</w:t>
      </w:r>
    </w:p>
    <w:p w14:paraId="6949B59A" w14:textId="77777777" w:rsidR="00856899" w:rsidRPr="00856899" w:rsidRDefault="00856899" w:rsidP="007478FE">
      <w:pPr>
        <w:numPr>
          <w:ilvl w:val="1"/>
          <w:numId w:val="22"/>
        </w:numPr>
        <w:spacing w:line="276" w:lineRule="auto"/>
        <w:rPr>
          <w:rFonts w:ascii="Calibri" w:eastAsia="PMingLiU" w:hAnsi="Calibri" w:cs="Calibri"/>
          <w:lang w:eastAsia="zh-TW"/>
        </w:rPr>
      </w:pPr>
      <w:r w:rsidRPr="00856899">
        <w:rPr>
          <w:rFonts w:ascii="Calibri" w:eastAsia="PMingLiU" w:hAnsi="Calibri" w:cs="Calibri"/>
          <w:lang w:eastAsia="zh-TW"/>
        </w:rPr>
        <w:t>Generate a dashboard showing:</w:t>
      </w:r>
    </w:p>
    <w:p w14:paraId="4BC8C5DD" w14:textId="77777777" w:rsidR="00856899" w:rsidRPr="00856899" w:rsidRDefault="00856899" w:rsidP="007478FE">
      <w:pPr>
        <w:numPr>
          <w:ilvl w:val="2"/>
          <w:numId w:val="22"/>
        </w:numPr>
        <w:spacing w:line="276" w:lineRule="auto"/>
        <w:rPr>
          <w:rFonts w:ascii="Calibri" w:eastAsia="PMingLiU" w:hAnsi="Calibri" w:cs="Calibri"/>
          <w:lang w:eastAsia="zh-TW"/>
        </w:rPr>
      </w:pPr>
      <w:r w:rsidRPr="00856899">
        <w:rPr>
          <w:rFonts w:ascii="Calibri" w:eastAsia="PMingLiU" w:hAnsi="Calibri" w:cs="Calibri"/>
          <w:lang w:eastAsia="zh-TW"/>
        </w:rPr>
        <w:t>Total Chinese suppliers participating in tenders (2020–2025).</w:t>
      </w:r>
    </w:p>
    <w:p w14:paraId="705B7EDB" w14:textId="77777777" w:rsidR="00856899" w:rsidRPr="00856899" w:rsidRDefault="00856899" w:rsidP="007478FE">
      <w:pPr>
        <w:numPr>
          <w:ilvl w:val="2"/>
          <w:numId w:val="22"/>
        </w:numPr>
        <w:spacing w:line="276" w:lineRule="auto"/>
        <w:rPr>
          <w:rFonts w:ascii="Calibri" w:eastAsia="PMingLiU" w:hAnsi="Calibri" w:cs="Calibri"/>
          <w:lang w:eastAsia="zh-TW"/>
        </w:rPr>
      </w:pPr>
      <w:r w:rsidRPr="00856899">
        <w:rPr>
          <w:rFonts w:ascii="Calibri" w:eastAsia="PMingLiU" w:hAnsi="Calibri" w:cs="Calibri"/>
          <w:lang w:eastAsia="zh-TW"/>
        </w:rPr>
        <w:t>Award rate (%) compared to global suppliers.</w:t>
      </w:r>
    </w:p>
    <w:p w14:paraId="011E9405" w14:textId="03083F1C" w:rsidR="00856899" w:rsidRPr="00856899" w:rsidRDefault="00856899" w:rsidP="007478FE">
      <w:pPr>
        <w:numPr>
          <w:ilvl w:val="2"/>
          <w:numId w:val="22"/>
        </w:numPr>
        <w:spacing w:line="276" w:lineRule="auto"/>
        <w:rPr>
          <w:rFonts w:ascii="Calibri" w:eastAsia="PMingLiU" w:hAnsi="Calibri" w:cs="Calibri"/>
          <w:lang w:eastAsia="zh-TW"/>
        </w:rPr>
      </w:pPr>
      <w:r w:rsidRPr="00856899">
        <w:rPr>
          <w:rFonts w:ascii="Calibri" w:eastAsia="PMingLiU" w:hAnsi="Calibri" w:cs="Calibri"/>
          <w:lang w:eastAsia="zh-TW"/>
        </w:rPr>
        <w:t>Top 3 awarded categories (</w:t>
      </w:r>
      <w:r w:rsidR="00E4069B" w:rsidRPr="00856899">
        <w:rPr>
          <w:rFonts w:ascii="Calibri" w:eastAsia="PMingLiU" w:hAnsi="Calibri" w:cs="Calibri"/>
          <w:lang w:eastAsia="zh-TW"/>
        </w:rPr>
        <w:t>e.g., "Electronics," "Raw Materials</w:t>
      </w:r>
      <w:r w:rsidR="00E4069B" w:rsidRPr="00C51103">
        <w:rPr>
          <w:rFonts w:ascii="Calibri" w:eastAsia="PMingLiU" w:hAnsi="Calibri" w:cs="Calibri"/>
          <w:lang w:eastAsia="zh-TW"/>
        </w:rPr>
        <w:t xml:space="preserve"> </w:t>
      </w:r>
      <w:r w:rsidRPr="00856899">
        <w:rPr>
          <w:rFonts w:ascii="Calibri" w:eastAsia="PMingLiU" w:hAnsi="Calibri" w:cs="Calibri"/>
          <w:lang w:eastAsia="zh-TW"/>
        </w:rPr>
        <w:t>").</w:t>
      </w:r>
    </w:p>
    <w:p w14:paraId="0D212C0E" w14:textId="4560C101" w:rsidR="00856899" w:rsidRPr="00C51103" w:rsidRDefault="00856899" w:rsidP="007478FE">
      <w:pPr>
        <w:numPr>
          <w:ilvl w:val="1"/>
          <w:numId w:val="22"/>
        </w:numPr>
        <w:spacing w:line="276" w:lineRule="auto"/>
        <w:rPr>
          <w:rFonts w:ascii="Calibri" w:eastAsia="PMingLiU" w:hAnsi="Calibri" w:cs="Calibri"/>
          <w:lang w:eastAsia="zh-TW"/>
        </w:rPr>
      </w:pPr>
      <w:r w:rsidRPr="00856899">
        <w:rPr>
          <w:rFonts w:ascii="Calibri" w:eastAsia="PMingLiU" w:hAnsi="Calibri" w:cs="Calibri"/>
          <w:lang w:eastAsia="zh-TW"/>
        </w:rPr>
        <w:t>Use visualization tools to map geographic distribution of awarded suppliers</w:t>
      </w:r>
      <w:r w:rsidR="00CB62CA">
        <w:rPr>
          <w:rFonts w:ascii="Calibri" w:eastAsia="PMingLiU" w:hAnsi="Calibri" w:cs="Calibri"/>
          <w:lang w:eastAsia="zh-TW"/>
        </w:rPr>
        <w:t>, with timeframe &amp; other filter options.</w:t>
      </w:r>
    </w:p>
    <w:p w14:paraId="1ABB560A" w14:textId="2E2D655D" w:rsidR="007478FE" w:rsidRPr="00966AF2" w:rsidRDefault="00E4069B" w:rsidP="00FC3E59">
      <w:pPr>
        <w:numPr>
          <w:ilvl w:val="1"/>
          <w:numId w:val="22"/>
        </w:numPr>
        <w:spacing w:line="278" w:lineRule="auto"/>
        <w:rPr>
          <w:rFonts w:ascii="Calibri" w:eastAsia="PMingLiU" w:hAnsi="Calibri" w:cs="Calibri"/>
          <w:lang w:eastAsia="zh-TW"/>
        </w:rPr>
      </w:pPr>
      <w:r w:rsidRPr="00966AF2">
        <w:rPr>
          <w:rFonts w:ascii="Calibri" w:eastAsia="PMingLiU" w:hAnsi="Calibri" w:cs="Calibri"/>
          <w:lang w:eastAsia="zh-TW"/>
        </w:rPr>
        <w:lastRenderedPageBreak/>
        <w:t>Generate a validation report with risk scores and compliance status.</w:t>
      </w:r>
    </w:p>
    <w:p w14:paraId="6EEE02FD" w14:textId="225258B4" w:rsidR="00B61177" w:rsidRPr="00C51103" w:rsidRDefault="00081E93" w:rsidP="007478FE">
      <w:pPr>
        <w:pStyle w:val="ListParagraph"/>
        <w:numPr>
          <w:ilvl w:val="1"/>
          <w:numId w:val="5"/>
        </w:numPr>
        <w:spacing w:line="276" w:lineRule="auto"/>
        <w:rPr>
          <w:rFonts w:ascii="Calibri" w:eastAsia="PMingLiU" w:hAnsi="Calibri" w:cs="Calibri"/>
          <w:b/>
          <w:bCs/>
          <w:color w:val="215E99" w:themeColor="text2" w:themeTint="BF"/>
          <w:sz w:val="28"/>
          <w:szCs w:val="28"/>
          <w:lang w:eastAsia="zh-TW"/>
        </w:rPr>
      </w:pPr>
      <w:r w:rsidRPr="00C51103">
        <w:rPr>
          <w:rFonts w:ascii="Calibri" w:eastAsia="PMingLiU" w:hAnsi="Calibri" w:cs="Calibri"/>
          <w:b/>
          <w:bCs/>
          <w:color w:val="215E99" w:themeColor="text2" w:themeTint="BF"/>
          <w:sz w:val="28"/>
          <w:szCs w:val="28"/>
          <w:lang w:eastAsia="zh-TW"/>
        </w:rPr>
        <w:t xml:space="preserve">Scenario 2 – </w:t>
      </w:r>
      <w:r w:rsidR="00AC61CE" w:rsidRPr="00C51103">
        <w:rPr>
          <w:rFonts w:ascii="Calibri" w:eastAsia="PMingLiU" w:hAnsi="Calibri" w:cs="Calibri"/>
          <w:b/>
          <w:bCs/>
          <w:color w:val="215E99" w:themeColor="text2" w:themeTint="BF"/>
          <w:sz w:val="28"/>
          <w:szCs w:val="28"/>
          <w:lang w:eastAsia="zh-TW"/>
        </w:rPr>
        <w:t>Procurement &amp; Tendering Management Module</w:t>
      </w:r>
    </w:p>
    <w:p w14:paraId="60713FEF" w14:textId="4220242B" w:rsidR="006E5C27" w:rsidRPr="006E5C27" w:rsidRDefault="00035034" w:rsidP="007478FE">
      <w:pPr>
        <w:spacing w:line="276" w:lineRule="auto"/>
        <w:ind w:left="360"/>
        <w:jc w:val="both"/>
        <w:rPr>
          <w:rFonts w:ascii="Calibri" w:eastAsia="PMingLiU" w:hAnsi="Calibri" w:cs="Calibri"/>
          <w:lang w:eastAsia="zh-TW"/>
        </w:rPr>
      </w:pPr>
      <w:r w:rsidRPr="00856899">
        <w:rPr>
          <w:rFonts w:ascii="Calibri" w:eastAsia="PMingLiU" w:hAnsi="Calibri" w:cs="Calibri"/>
          <w:b/>
          <w:bCs/>
          <w:lang w:eastAsia="zh-TW"/>
        </w:rPr>
        <w:t>Objective:</w:t>
      </w:r>
      <w:r w:rsidRPr="00C51103">
        <w:rPr>
          <w:rFonts w:ascii="Calibri" w:eastAsia="PMingLiU" w:hAnsi="Calibri" w:cs="Calibri"/>
          <w:lang w:eastAsia="zh-TW"/>
        </w:rPr>
        <w:t xml:space="preserve"> </w:t>
      </w:r>
      <w:r w:rsidR="006E5C27" w:rsidRPr="006E5C27">
        <w:rPr>
          <w:rFonts w:ascii="Calibri" w:eastAsia="PMingLiU" w:hAnsi="Calibri" w:cs="Calibri"/>
          <w:lang w:eastAsia="zh-TW"/>
        </w:rPr>
        <w:t>Demonstrate the complete procurement and tendering process</w:t>
      </w:r>
      <w:r w:rsidR="00DD4ABE">
        <w:rPr>
          <w:rFonts w:ascii="Calibri" w:eastAsia="PMingLiU" w:hAnsi="Calibri" w:cs="Calibri"/>
          <w:lang w:eastAsia="zh-TW"/>
        </w:rPr>
        <w:t xml:space="preserve"> end-to-end</w:t>
      </w:r>
      <w:r w:rsidR="006E5C27" w:rsidRPr="006E5C27">
        <w:rPr>
          <w:rFonts w:ascii="Calibri" w:eastAsia="PMingLiU" w:hAnsi="Calibri" w:cs="Calibri"/>
          <w:lang w:eastAsia="zh-TW"/>
        </w:rPr>
        <w:t xml:space="preserve"> for upcoming infrastructure project, focusing on efficiency, transparency, and compliance.</w:t>
      </w:r>
    </w:p>
    <w:p w14:paraId="73AEA723" w14:textId="34435F22" w:rsidR="006E5C27" w:rsidRPr="006E5C27" w:rsidRDefault="005D7E74" w:rsidP="007478FE">
      <w:pPr>
        <w:spacing w:line="276" w:lineRule="auto"/>
        <w:ind w:left="360"/>
        <w:rPr>
          <w:rFonts w:ascii="Calibri" w:eastAsia="PMingLiU" w:hAnsi="Calibri" w:cs="Calibri"/>
          <w:b/>
          <w:bCs/>
          <w:lang w:eastAsia="zh-TW"/>
        </w:rPr>
      </w:pPr>
      <w:r w:rsidRPr="00C51103">
        <w:rPr>
          <w:rFonts w:ascii="Calibri" w:eastAsia="PMingLiU" w:hAnsi="Calibri" w:cs="Calibri"/>
          <w:b/>
          <w:bCs/>
          <w:lang w:eastAsia="zh-TW"/>
        </w:rPr>
        <w:t>Demo Requirements</w:t>
      </w:r>
      <w:r w:rsidR="006E5C27" w:rsidRPr="006E5C27">
        <w:rPr>
          <w:rFonts w:ascii="Calibri" w:eastAsia="PMingLiU" w:hAnsi="Calibri" w:cs="Calibri"/>
          <w:b/>
          <w:bCs/>
          <w:lang w:eastAsia="zh-TW"/>
        </w:rPr>
        <w:t>:</w:t>
      </w:r>
    </w:p>
    <w:p w14:paraId="47F386FC" w14:textId="58556EF8" w:rsidR="006E5C27" w:rsidRPr="006E5C27" w:rsidRDefault="006E5C27" w:rsidP="007478FE">
      <w:pPr>
        <w:numPr>
          <w:ilvl w:val="0"/>
          <w:numId w:val="24"/>
        </w:numPr>
        <w:spacing w:line="276" w:lineRule="auto"/>
        <w:rPr>
          <w:rFonts w:ascii="Calibri" w:eastAsia="PMingLiU" w:hAnsi="Calibri" w:cs="Calibri"/>
          <w:lang w:eastAsia="zh-TW"/>
        </w:rPr>
      </w:pPr>
      <w:r w:rsidRPr="006E5C27">
        <w:rPr>
          <w:rFonts w:ascii="Calibri" w:eastAsia="PMingLiU" w:hAnsi="Calibri" w:cs="Calibri"/>
          <w:b/>
          <w:bCs/>
          <w:lang w:eastAsia="zh-TW"/>
        </w:rPr>
        <w:t>Purchasing Requisition:</w:t>
      </w:r>
    </w:p>
    <w:p w14:paraId="473C49E2" w14:textId="41743738" w:rsidR="00454C33" w:rsidRPr="007478FE" w:rsidRDefault="00454C33" w:rsidP="00FD5A4E">
      <w:pPr>
        <w:numPr>
          <w:ilvl w:val="1"/>
          <w:numId w:val="24"/>
        </w:numPr>
        <w:spacing w:line="276" w:lineRule="auto"/>
        <w:rPr>
          <w:rFonts w:ascii="Calibri" w:eastAsia="PMingLiU" w:hAnsi="Calibri" w:cs="Calibri"/>
          <w:lang w:eastAsia="zh-TW"/>
        </w:rPr>
      </w:pPr>
      <w:r w:rsidRPr="007478FE">
        <w:rPr>
          <w:rFonts w:ascii="Calibri" w:eastAsia="PMingLiU" w:hAnsi="Calibri" w:cs="Calibri"/>
          <w:lang w:eastAsia="zh-TW"/>
        </w:rPr>
        <w:t>Evaluation Criteria</w:t>
      </w:r>
      <w:r w:rsidR="007478FE" w:rsidRPr="007478FE">
        <w:rPr>
          <w:rFonts w:ascii="Calibri" w:eastAsia="PMingLiU" w:hAnsi="Calibri" w:cs="Calibri"/>
          <w:lang w:eastAsia="zh-TW"/>
        </w:rPr>
        <w:t xml:space="preserve"> &amp; Committee: Criteria &amp; Committee must be set.</w:t>
      </w:r>
    </w:p>
    <w:p w14:paraId="648E5978" w14:textId="0CCBBEF7" w:rsidR="006E5C27" w:rsidRPr="006E5C27" w:rsidRDefault="006E5C27" w:rsidP="007478FE">
      <w:pPr>
        <w:numPr>
          <w:ilvl w:val="1"/>
          <w:numId w:val="24"/>
        </w:numPr>
        <w:spacing w:line="276" w:lineRule="auto"/>
        <w:jc w:val="both"/>
        <w:rPr>
          <w:rFonts w:ascii="Calibri" w:eastAsia="PMingLiU" w:hAnsi="Calibri" w:cs="Calibri"/>
          <w:lang w:eastAsia="zh-TW"/>
        </w:rPr>
      </w:pPr>
      <w:r w:rsidRPr="006E5C27">
        <w:rPr>
          <w:rFonts w:ascii="Calibri" w:eastAsia="PMingLiU" w:hAnsi="Calibri" w:cs="Calibri"/>
          <w:b/>
          <w:bCs/>
          <w:lang w:eastAsia="zh-TW"/>
        </w:rPr>
        <w:t>Requisition Form:</w:t>
      </w:r>
      <w:r w:rsidRPr="006E5C27">
        <w:rPr>
          <w:rFonts w:ascii="Calibri" w:eastAsia="PMingLiU" w:hAnsi="Calibri" w:cs="Calibri"/>
          <w:lang w:eastAsia="zh-TW"/>
        </w:rPr>
        <w:t xml:space="preserve"> Fill out a requisition form with required details and use dropdowns for material categorization.</w:t>
      </w:r>
    </w:p>
    <w:p w14:paraId="440B4E53" w14:textId="19A83764" w:rsidR="006E5C27" w:rsidRPr="006E5C27" w:rsidRDefault="006E5C27" w:rsidP="007478FE">
      <w:pPr>
        <w:numPr>
          <w:ilvl w:val="1"/>
          <w:numId w:val="24"/>
        </w:numPr>
        <w:spacing w:line="276" w:lineRule="auto"/>
        <w:jc w:val="both"/>
        <w:rPr>
          <w:rFonts w:ascii="Calibri" w:eastAsia="PMingLiU" w:hAnsi="Calibri" w:cs="Calibri"/>
          <w:lang w:eastAsia="zh-TW"/>
        </w:rPr>
      </w:pPr>
      <w:r w:rsidRPr="006E5C27">
        <w:rPr>
          <w:rFonts w:ascii="Calibri" w:eastAsia="PMingLiU" w:hAnsi="Calibri" w:cs="Calibri"/>
          <w:b/>
          <w:bCs/>
          <w:lang w:eastAsia="zh-TW"/>
        </w:rPr>
        <w:t>Approval Workflow:</w:t>
      </w:r>
      <w:r w:rsidRPr="006E5C27">
        <w:rPr>
          <w:rFonts w:ascii="Calibri" w:eastAsia="PMingLiU" w:hAnsi="Calibri" w:cs="Calibri"/>
          <w:lang w:eastAsia="zh-TW"/>
        </w:rPr>
        <w:t xml:space="preserve"> Route the requisition to relevant approvers automatically, demonstrating the approval process with </w:t>
      </w:r>
      <w:r w:rsidR="00454C33" w:rsidRPr="00C51103">
        <w:rPr>
          <w:rFonts w:ascii="Calibri" w:eastAsia="PMingLiU" w:hAnsi="Calibri" w:cs="Calibri"/>
          <w:lang w:eastAsia="zh-TW"/>
        </w:rPr>
        <w:t>the type of materials. (Non-stock)</w:t>
      </w:r>
    </w:p>
    <w:p w14:paraId="0E5E2E11" w14:textId="77777777" w:rsidR="006E5C27" w:rsidRPr="006E5C27" w:rsidRDefault="006E5C27" w:rsidP="007478FE">
      <w:pPr>
        <w:numPr>
          <w:ilvl w:val="0"/>
          <w:numId w:val="24"/>
        </w:numPr>
        <w:spacing w:line="276" w:lineRule="auto"/>
        <w:rPr>
          <w:rFonts w:ascii="Calibri" w:eastAsia="PMingLiU" w:hAnsi="Calibri" w:cs="Calibri"/>
          <w:lang w:eastAsia="zh-TW"/>
        </w:rPr>
      </w:pPr>
      <w:r w:rsidRPr="006E5C27">
        <w:rPr>
          <w:rFonts w:ascii="Calibri" w:eastAsia="PMingLiU" w:hAnsi="Calibri" w:cs="Calibri"/>
          <w:b/>
          <w:bCs/>
          <w:lang w:eastAsia="zh-TW"/>
        </w:rPr>
        <w:t>Tender Process:</w:t>
      </w:r>
    </w:p>
    <w:p w14:paraId="4E19F55A" w14:textId="50AEADFC" w:rsidR="006E5C27" w:rsidRPr="006E5C27" w:rsidRDefault="006E5C27" w:rsidP="007478FE">
      <w:pPr>
        <w:numPr>
          <w:ilvl w:val="1"/>
          <w:numId w:val="24"/>
        </w:numPr>
        <w:spacing w:line="276" w:lineRule="auto"/>
        <w:jc w:val="both"/>
        <w:rPr>
          <w:rFonts w:ascii="Calibri" w:eastAsia="PMingLiU" w:hAnsi="Calibri" w:cs="Calibri"/>
          <w:lang w:eastAsia="zh-TW"/>
        </w:rPr>
      </w:pPr>
      <w:r w:rsidRPr="006E5C27">
        <w:rPr>
          <w:rFonts w:ascii="Calibri" w:eastAsia="PMingLiU" w:hAnsi="Calibri" w:cs="Calibri"/>
          <w:b/>
          <w:bCs/>
          <w:lang w:eastAsia="zh-TW"/>
        </w:rPr>
        <w:t>Open Tender:</w:t>
      </w:r>
      <w:r w:rsidRPr="006E5C27">
        <w:rPr>
          <w:rFonts w:ascii="Calibri" w:eastAsia="PMingLiU" w:hAnsi="Calibri" w:cs="Calibri"/>
          <w:lang w:eastAsia="zh-TW"/>
        </w:rPr>
        <w:t xml:space="preserve"> Conduct an open tender process, allowing suppliers to submit </w:t>
      </w:r>
      <w:r w:rsidR="00454C33" w:rsidRPr="00C51103">
        <w:rPr>
          <w:rFonts w:ascii="Calibri" w:eastAsia="PMingLiU" w:hAnsi="Calibri" w:cs="Calibri"/>
          <w:lang w:eastAsia="zh-TW"/>
        </w:rPr>
        <w:t>proposals</w:t>
      </w:r>
      <w:r w:rsidRPr="006E5C27">
        <w:rPr>
          <w:rFonts w:ascii="Calibri" w:eastAsia="PMingLiU" w:hAnsi="Calibri" w:cs="Calibri"/>
          <w:lang w:eastAsia="zh-TW"/>
        </w:rPr>
        <w:t xml:space="preserve"> through the secure portal.</w:t>
      </w:r>
    </w:p>
    <w:p w14:paraId="54E659DB" w14:textId="0E8A470A" w:rsidR="006E5C27" w:rsidRPr="006E5C27" w:rsidRDefault="006E5C27" w:rsidP="007478FE">
      <w:pPr>
        <w:numPr>
          <w:ilvl w:val="1"/>
          <w:numId w:val="24"/>
        </w:numPr>
        <w:spacing w:line="276" w:lineRule="auto"/>
        <w:jc w:val="both"/>
        <w:rPr>
          <w:rFonts w:ascii="Calibri" w:eastAsia="PMingLiU" w:hAnsi="Calibri" w:cs="Calibri"/>
          <w:lang w:eastAsia="zh-TW"/>
        </w:rPr>
      </w:pPr>
      <w:r w:rsidRPr="006E5C27">
        <w:rPr>
          <w:rFonts w:ascii="Calibri" w:eastAsia="PMingLiU" w:hAnsi="Calibri" w:cs="Calibri"/>
          <w:b/>
          <w:bCs/>
          <w:lang w:eastAsia="zh-TW"/>
        </w:rPr>
        <w:t>Submission Management:</w:t>
      </w:r>
      <w:r w:rsidRPr="006E5C27">
        <w:rPr>
          <w:rFonts w:ascii="Calibri" w:eastAsia="PMingLiU" w:hAnsi="Calibri" w:cs="Calibri"/>
          <w:lang w:eastAsia="zh-TW"/>
        </w:rPr>
        <w:t xml:space="preserve"> Track submissions and maintain records of all </w:t>
      </w:r>
      <w:r w:rsidR="00454C33" w:rsidRPr="00C51103">
        <w:rPr>
          <w:rFonts w:ascii="Calibri" w:eastAsia="PMingLiU" w:hAnsi="Calibri" w:cs="Calibri"/>
          <w:lang w:eastAsia="zh-TW"/>
        </w:rPr>
        <w:t>proposals</w:t>
      </w:r>
      <w:r w:rsidRPr="006E5C27">
        <w:rPr>
          <w:rFonts w:ascii="Calibri" w:eastAsia="PMingLiU" w:hAnsi="Calibri" w:cs="Calibri"/>
          <w:lang w:eastAsia="zh-TW"/>
        </w:rPr>
        <w:t xml:space="preserve"> received.</w:t>
      </w:r>
    </w:p>
    <w:p w14:paraId="2412106F" w14:textId="77777777" w:rsidR="006E5C27" w:rsidRPr="006E5C27" w:rsidRDefault="006E5C27" w:rsidP="007478FE">
      <w:pPr>
        <w:numPr>
          <w:ilvl w:val="0"/>
          <w:numId w:val="24"/>
        </w:numPr>
        <w:spacing w:line="276" w:lineRule="auto"/>
        <w:rPr>
          <w:rFonts w:ascii="Calibri" w:eastAsia="PMingLiU" w:hAnsi="Calibri" w:cs="Calibri"/>
          <w:lang w:eastAsia="zh-TW"/>
        </w:rPr>
      </w:pPr>
      <w:r w:rsidRPr="006E5C27">
        <w:rPr>
          <w:rFonts w:ascii="Calibri" w:eastAsia="PMingLiU" w:hAnsi="Calibri" w:cs="Calibri"/>
          <w:b/>
          <w:bCs/>
          <w:lang w:eastAsia="zh-TW"/>
        </w:rPr>
        <w:t>Evaluation:</w:t>
      </w:r>
    </w:p>
    <w:p w14:paraId="640D3F0D" w14:textId="406E3145" w:rsidR="006E5C27" w:rsidRPr="006E5C27" w:rsidRDefault="006E5C27" w:rsidP="007478FE">
      <w:pPr>
        <w:numPr>
          <w:ilvl w:val="1"/>
          <w:numId w:val="24"/>
        </w:numPr>
        <w:spacing w:line="276" w:lineRule="auto"/>
        <w:jc w:val="both"/>
        <w:rPr>
          <w:rFonts w:ascii="Calibri" w:eastAsia="PMingLiU" w:hAnsi="Calibri" w:cs="Calibri"/>
          <w:lang w:eastAsia="zh-TW"/>
        </w:rPr>
      </w:pPr>
      <w:r w:rsidRPr="006E5C27">
        <w:rPr>
          <w:rFonts w:ascii="Calibri" w:eastAsia="PMingLiU" w:hAnsi="Calibri" w:cs="Calibri"/>
          <w:b/>
          <w:bCs/>
          <w:lang w:eastAsia="zh-TW"/>
        </w:rPr>
        <w:t>Evaluation:</w:t>
      </w:r>
      <w:r w:rsidRPr="006E5C27">
        <w:rPr>
          <w:rFonts w:ascii="Calibri" w:eastAsia="PMingLiU" w:hAnsi="Calibri" w:cs="Calibri"/>
          <w:lang w:eastAsia="zh-TW"/>
        </w:rPr>
        <w:t xml:space="preserve"> Use the system to apply evaluation criteria, assessing </w:t>
      </w:r>
      <w:r w:rsidR="00454C33" w:rsidRPr="00C51103">
        <w:rPr>
          <w:rFonts w:ascii="Calibri" w:eastAsia="PMingLiU" w:hAnsi="Calibri" w:cs="Calibri"/>
          <w:lang w:eastAsia="zh-TW"/>
        </w:rPr>
        <w:t>proposals</w:t>
      </w:r>
      <w:r w:rsidRPr="006E5C27">
        <w:rPr>
          <w:rFonts w:ascii="Calibri" w:eastAsia="PMingLiU" w:hAnsi="Calibri" w:cs="Calibri"/>
          <w:lang w:eastAsia="zh-TW"/>
        </w:rPr>
        <w:t xml:space="preserve"> based on cost, quality, and compliance</w:t>
      </w:r>
      <w:r w:rsidR="00454C33" w:rsidRPr="00C51103">
        <w:rPr>
          <w:rFonts w:ascii="Calibri" w:eastAsia="PMingLiU" w:hAnsi="Calibri" w:cs="Calibri"/>
          <w:lang w:eastAsia="zh-TW"/>
        </w:rPr>
        <w:t xml:space="preserve"> etc</w:t>
      </w:r>
      <w:r w:rsidRPr="006E5C27">
        <w:rPr>
          <w:rFonts w:ascii="Calibri" w:eastAsia="PMingLiU" w:hAnsi="Calibri" w:cs="Calibri"/>
          <w:lang w:eastAsia="zh-TW"/>
        </w:rPr>
        <w:t>.</w:t>
      </w:r>
    </w:p>
    <w:p w14:paraId="6B38AF8F" w14:textId="190AD9B1" w:rsidR="006E5C27" w:rsidRDefault="006E5C27" w:rsidP="007478FE">
      <w:pPr>
        <w:numPr>
          <w:ilvl w:val="1"/>
          <w:numId w:val="24"/>
        </w:numPr>
        <w:spacing w:line="276" w:lineRule="auto"/>
        <w:jc w:val="both"/>
        <w:rPr>
          <w:rFonts w:ascii="Calibri" w:eastAsia="PMingLiU" w:hAnsi="Calibri" w:cs="Calibri"/>
          <w:lang w:eastAsia="zh-TW"/>
        </w:rPr>
      </w:pPr>
      <w:r w:rsidRPr="006E5C27">
        <w:rPr>
          <w:rFonts w:ascii="Calibri" w:eastAsia="PMingLiU" w:hAnsi="Calibri" w:cs="Calibri"/>
          <w:b/>
          <w:bCs/>
          <w:lang w:eastAsia="zh-TW"/>
        </w:rPr>
        <w:t>Automated Scoring:</w:t>
      </w:r>
      <w:r w:rsidRPr="006E5C27">
        <w:rPr>
          <w:rFonts w:ascii="Calibri" w:eastAsia="PMingLiU" w:hAnsi="Calibri" w:cs="Calibri"/>
          <w:lang w:eastAsia="zh-TW"/>
        </w:rPr>
        <w:t xml:space="preserve"> Demonstrate the automated scoring system</w:t>
      </w:r>
      <w:r w:rsidR="00454C33" w:rsidRPr="00C51103">
        <w:rPr>
          <w:rFonts w:ascii="Calibri" w:eastAsia="PMingLiU" w:hAnsi="Calibri" w:cs="Calibri"/>
          <w:lang w:eastAsia="zh-TW"/>
        </w:rPr>
        <w:t>, flexing to weighting system</w:t>
      </w:r>
      <w:r w:rsidRPr="006E5C27">
        <w:rPr>
          <w:rFonts w:ascii="Calibri" w:eastAsia="PMingLiU" w:hAnsi="Calibri" w:cs="Calibri"/>
          <w:lang w:eastAsia="zh-TW"/>
        </w:rPr>
        <w:t xml:space="preserve"> to rank suppliers.</w:t>
      </w:r>
    </w:p>
    <w:p w14:paraId="1B7ED06B" w14:textId="77777777" w:rsidR="000F6AAC" w:rsidRPr="006E5C27" w:rsidRDefault="000F6AAC" w:rsidP="000F6AAC">
      <w:pPr>
        <w:spacing w:line="276" w:lineRule="auto"/>
        <w:ind w:left="1440"/>
        <w:jc w:val="both"/>
        <w:rPr>
          <w:rFonts w:ascii="Calibri" w:eastAsia="PMingLiU" w:hAnsi="Calibri" w:cs="Calibri"/>
          <w:lang w:eastAsia="zh-TW"/>
        </w:rPr>
      </w:pPr>
    </w:p>
    <w:p w14:paraId="78B3F8FB" w14:textId="77777777" w:rsidR="006E5C27" w:rsidRPr="006E5C27" w:rsidRDefault="006E5C27" w:rsidP="007478FE">
      <w:pPr>
        <w:numPr>
          <w:ilvl w:val="0"/>
          <w:numId w:val="24"/>
        </w:numPr>
        <w:spacing w:line="276" w:lineRule="auto"/>
        <w:rPr>
          <w:rFonts w:ascii="Calibri" w:eastAsia="PMingLiU" w:hAnsi="Calibri" w:cs="Calibri"/>
          <w:lang w:eastAsia="zh-TW"/>
        </w:rPr>
      </w:pPr>
      <w:r w:rsidRPr="006E5C27">
        <w:rPr>
          <w:rFonts w:ascii="Calibri" w:eastAsia="PMingLiU" w:hAnsi="Calibri" w:cs="Calibri"/>
          <w:b/>
          <w:bCs/>
          <w:lang w:eastAsia="zh-TW"/>
        </w:rPr>
        <w:t>Negotiation:</w:t>
      </w:r>
    </w:p>
    <w:p w14:paraId="2B63B516" w14:textId="77777777" w:rsidR="006E5C27" w:rsidRPr="006E5C27" w:rsidRDefault="006E5C27" w:rsidP="007478FE">
      <w:pPr>
        <w:numPr>
          <w:ilvl w:val="1"/>
          <w:numId w:val="24"/>
        </w:numPr>
        <w:spacing w:line="276" w:lineRule="auto"/>
        <w:jc w:val="both"/>
        <w:rPr>
          <w:rFonts w:ascii="Calibri" w:eastAsia="PMingLiU" w:hAnsi="Calibri" w:cs="Calibri"/>
          <w:lang w:eastAsia="zh-TW"/>
        </w:rPr>
      </w:pPr>
      <w:r w:rsidRPr="006E5C27">
        <w:rPr>
          <w:rFonts w:ascii="Calibri" w:eastAsia="PMingLiU" w:hAnsi="Calibri" w:cs="Calibri"/>
          <w:b/>
          <w:bCs/>
          <w:lang w:eastAsia="zh-TW"/>
        </w:rPr>
        <w:t>Communication Tools:</w:t>
      </w:r>
      <w:r w:rsidRPr="006E5C27">
        <w:rPr>
          <w:rFonts w:ascii="Calibri" w:eastAsia="PMingLiU" w:hAnsi="Calibri" w:cs="Calibri"/>
          <w:lang w:eastAsia="zh-TW"/>
        </w:rPr>
        <w:t xml:space="preserve"> Use the integrated messaging system for negotiations with shortlisted suppliers.</w:t>
      </w:r>
    </w:p>
    <w:p w14:paraId="2B26E93B" w14:textId="77777777" w:rsidR="006E5C27" w:rsidRPr="006E5C27" w:rsidRDefault="006E5C27" w:rsidP="007478FE">
      <w:pPr>
        <w:numPr>
          <w:ilvl w:val="1"/>
          <w:numId w:val="24"/>
        </w:numPr>
        <w:spacing w:line="276" w:lineRule="auto"/>
        <w:jc w:val="both"/>
        <w:rPr>
          <w:rFonts w:ascii="Calibri" w:eastAsia="PMingLiU" w:hAnsi="Calibri" w:cs="Calibri"/>
          <w:lang w:eastAsia="zh-TW"/>
        </w:rPr>
      </w:pPr>
      <w:r w:rsidRPr="006E5C27">
        <w:rPr>
          <w:rFonts w:ascii="Calibri" w:eastAsia="PMingLiU" w:hAnsi="Calibri" w:cs="Calibri"/>
          <w:b/>
          <w:bCs/>
          <w:lang w:eastAsia="zh-TW"/>
        </w:rPr>
        <w:t>Document Sharing:</w:t>
      </w:r>
      <w:r w:rsidRPr="006E5C27">
        <w:rPr>
          <w:rFonts w:ascii="Calibri" w:eastAsia="PMingLiU" w:hAnsi="Calibri" w:cs="Calibri"/>
          <w:lang w:eastAsia="zh-TW"/>
        </w:rPr>
        <w:t xml:space="preserve"> Share revised terms and conditions securely through the portal.</w:t>
      </w:r>
    </w:p>
    <w:p w14:paraId="0ECE46EA" w14:textId="77777777" w:rsidR="006E5C27" w:rsidRPr="006E5C27" w:rsidRDefault="006E5C27" w:rsidP="007478FE">
      <w:pPr>
        <w:numPr>
          <w:ilvl w:val="0"/>
          <w:numId w:val="24"/>
        </w:numPr>
        <w:spacing w:line="276" w:lineRule="auto"/>
        <w:rPr>
          <w:rFonts w:ascii="Calibri" w:eastAsia="PMingLiU" w:hAnsi="Calibri" w:cs="Calibri"/>
          <w:lang w:eastAsia="zh-TW"/>
        </w:rPr>
      </w:pPr>
      <w:r w:rsidRPr="006E5C27">
        <w:rPr>
          <w:rFonts w:ascii="Calibri" w:eastAsia="PMingLiU" w:hAnsi="Calibri" w:cs="Calibri"/>
          <w:b/>
          <w:bCs/>
          <w:lang w:eastAsia="zh-TW"/>
        </w:rPr>
        <w:t>Purchase Order/Contract:</w:t>
      </w:r>
    </w:p>
    <w:p w14:paraId="1A83479E" w14:textId="7249C01D" w:rsidR="006E5C27" w:rsidRPr="006E5C27" w:rsidRDefault="006E5C27" w:rsidP="007478FE">
      <w:pPr>
        <w:numPr>
          <w:ilvl w:val="1"/>
          <w:numId w:val="24"/>
        </w:numPr>
        <w:spacing w:line="276" w:lineRule="auto"/>
        <w:jc w:val="both"/>
        <w:rPr>
          <w:rFonts w:ascii="Calibri" w:eastAsia="PMingLiU" w:hAnsi="Calibri" w:cs="Calibri"/>
          <w:lang w:eastAsia="zh-TW"/>
        </w:rPr>
      </w:pPr>
      <w:r w:rsidRPr="006E5C27">
        <w:rPr>
          <w:rFonts w:ascii="Calibri" w:eastAsia="PMingLiU" w:hAnsi="Calibri" w:cs="Calibri"/>
          <w:b/>
          <w:bCs/>
          <w:lang w:eastAsia="zh-TW"/>
        </w:rPr>
        <w:t>Generate Purchase Order:</w:t>
      </w:r>
      <w:r w:rsidRPr="006E5C27">
        <w:rPr>
          <w:rFonts w:ascii="Calibri" w:eastAsia="PMingLiU" w:hAnsi="Calibri" w:cs="Calibri"/>
          <w:lang w:eastAsia="zh-TW"/>
        </w:rPr>
        <w:t xml:space="preserve"> Finalize and generate a purchase order or contract for the selected </w:t>
      </w:r>
      <w:r w:rsidR="0033004D" w:rsidRPr="00C51103">
        <w:rPr>
          <w:rFonts w:ascii="Calibri" w:eastAsia="PMingLiU" w:hAnsi="Calibri" w:cs="Calibri"/>
          <w:lang w:eastAsia="zh-TW"/>
        </w:rPr>
        <w:t>tenderer</w:t>
      </w:r>
      <w:r w:rsidRPr="006E5C27">
        <w:rPr>
          <w:rFonts w:ascii="Calibri" w:eastAsia="PMingLiU" w:hAnsi="Calibri" w:cs="Calibri"/>
          <w:lang w:eastAsia="zh-TW"/>
        </w:rPr>
        <w:t>.</w:t>
      </w:r>
    </w:p>
    <w:p w14:paraId="395F2C40" w14:textId="77777777" w:rsidR="006E5C27" w:rsidRPr="006E5C27" w:rsidRDefault="006E5C27" w:rsidP="007478FE">
      <w:pPr>
        <w:numPr>
          <w:ilvl w:val="1"/>
          <w:numId w:val="24"/>
        </w:numPr>
        <w:spacing w:line="276" w:lineRule="auto"/>
        <w:jc w:val="both"/>
        <w:rPr>
          <w:rFonts w:ascii="Calibri" w:eastAsia="PMingLiU" w:hAnsi="Calibri" w:cs="Calibri"/>
          <w:lang w:eastAsia="zh-TW"/>
        </w:rPr>
      </w:pPr>
      <w:r w:rsidRPr="006E5C27">
        <w:rPr>
          <w:rFonts w:ascii="Calibri" w:eastAsia="PMingLiU" w:hAnsi="Calibri" w:cs="Calibri"/>
          <w:b/>
          <w:bCs/>
          <w:lang w:eastAsia="zh-TW"/>
        </w:rPr>
        <w:lastRenderedPageBreak/>
        <w:t>Order Tracking:</w:t>
      </w:r>
      <w:r w:rsidRPr="006E5C27">
        <w:rPr>
          <w:rFonts w:ascii="Calibri" w:eastAsia="PMingLiU" w:hAnsi="Calibri" w:cs="Calibri"/>
          <w:lang w:eastAsia="zh-TW"/>
        </w:rPr>
        <w:t xml:space="preserve"> Show how the system tracks order status and updates stakeholders.</w:t>
      </w:r>
    </w:p>
    <w:p w14:paraId="13316167" w14:textId="77777777" w:rsidR="006E5C27" w:rsidRPr="006E5C27" w:rsidRDefault="006E5C27" w:rsidP="007478FE">
      <w:pPr>
        <w:numPr>
          <w:ilvl w:val="0"/>
          <w:numId w:val="24"/>
        </w:numPr>
        <w:spacing w:line="276" w:lineRule="auto"/>
        <w:rPr>
          <w:rFonts w:ascii="Calibri" w:eastAsia="PMingLiU" w:hAnsi="Calibri" w:cs="Calibri"/>
          <w:lang w:eastAsia="zh-TW"/>
        </w:rPr>
      </w:pPr>
      <w:r w:rsidRPr="006E5C27">
        <w:rPr>
          <w:rFonts w:ascii="Calibri" w:eastAsia="PMingLiU" w:hAnsi="Calibri" w:cs="Calibri"/>
          <w:b/>
          <w:bCs/>
          <w:lang w:eastAsia="zh-TW"/>
        </w:rPr>
        <w:t>Billing &amp; Invoice:</w:t>
      </w:r>
    </w:p>
    <w:p w14:paraId="39D7DAEE" w14:textId="24A4F481" w:rsidR="00DE0A5B" w:rsidRPr="000379F0" w:rsidRDefault="006E5C27" w:rsidP="007478FE">
      <w:pPr>
        <w:numPr>
          <w:ilvl w:val="1"/>
          <w:numId w:val="24"/>
        </w:numPr>
        <w:spacing w:line="278" w:lineRule="auto"/>
        <w:jc w:val="both"/>
        <w:rPr>
          <w:rFonts w:ascii="Calibri" w:eastAsia="PMingLiU" w:hAnsi="Calibri" w:cs="Calibri"/>
          <w:lang w:eastAsia="zh-TW"/>
        </w:rPr>
      </w:pPr>
      <w:r w:rsidRPr="006E5C27">
        <w:rPr>
          <w:rFonts w:ascii="Calibri" w:eastAsia="PMingLiU" w:hAnsi="Calibri" w:cs="Calibri"/>
          <w:b/>
          <w:bCs/>
          <w:lang w:eastAsia="zh-TW"/>
        </w:rPr>
        <w:t>Invoice Processing:</w:t>
      </w:r>
      <w:r w:rsidRPr="006E5C27">
        <w:rPr>
          <w:rFonts w:ascii="Calibri" w:eastAsia="PMingLiU" w:hAnsi="Calibri" w:cs="Calibri"/>
          <w:lang w:eastAsia="zh-TW"/>
        </w:rPr>
        <w:t xml:space="preserve"> Demonstrate the automated invoice processing and payment workflow.</w:t>
      </w:r>
    </w:p>
    <w:sectPr w:rsidR="00DE0A5B" w:rsidRPr="000379F0" w:rsidSect="00E01A18">
      <w:headerReference w:type="default" r:id="rId43"/>
      <w:footerReference w:type="default" r:id="rId44"/>
      <w:headerReference w:type="first" r:id="rId45"/>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6F53E" w14:textId="77777777" w:rsidR="00CB3BD7" w:rsidRDefault="00CB3BD7" w:rsidP="00CB3BD7">
      <w:pPr>
        <w:spacing w:after="0" w:line="240" w:lineRule="auto"/>
      </w:pPr>
      <w:r>
        <w:separator/>
      </w:r>
    </w:p>
  </w:endnote>
  <w:endnote w:type="continuationSeparator" w:id="0">
    <w:p w14:paraId="51D11F35" w14:textId="77777777" w:rsidR="00CB3BD7" w:rsidRDefault="00CB3BD7" w:rsidP="00CB3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2409561"/>
      <w:docPartObj>
        <w:docPartGallery w:val="Page Numbers (Bottom of Page)"/>
        <w:docPartUnique/>
      </w:docPartObj>
    </w:sdtPr>
    <w:sdtEndPr>
      <w:rPr>
        <w:noProof/>
      </w:rPr>
    </w:sdtEndPr>
    <w:sdtContent>
      <w:p w14:paraId="34E6D105" w14:textId="6C45AA13" w:rsidR="00CB3BD7" w:rsidRDefault="00CB3BD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237BDFF" w14:textId="77777777" w:rsidR="00CB3BD7" w:rsidRDefault="00CB3B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02A05" w14:textId="77777777" w:rsidR="00CB3BD7" w:rsidRDefault="00CB3BD7" w:rsidP="00CB3BD7">
      <w:pPr>
        <w:spacing w:after="0" w:line="240" w:lineRule="auto"/>
      </w:pPr>
      <w:r>
        <w:separator/>
      </w:r>
    </w:p>
  </w:footnote>
  <w:footnote w:type="continuationSeparator" w:id="0">
    <w:p w14:paraId="25FC920D" w14:textId="77777777" w:rsidR="00CB3BD7" w:rsidRDefault="00CB3BD7" w:rsidP="00CB3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DB4BC" w14:textId="65C19C26" w:rsidR="00E01A18" w:rsidRDefault="00E01A18" w:rsidP="00E01A18">
    <w:pPr>
      <w:pStyle w:val="Header"/>
      <w:pBdr>
        <w:bottom w:val="single" w:sz="12" w:space="1" w:color="auto"/>
      </w:pBdr>
      <w:tabs>
        <w:tab w:val="right" w:pos="9072"/>
      </w:tabs>
    </w:pPr>
    <w:r>
      <w:rPr>
        <w:noProof/>
      </w:rPr>
      <w:drawing>
        <wp:anchor distT="0" distB="0" distL="114300" distR="114300" simplePos="0" relativeHeight="251659264" behindDoc="0" locked="0" layoutInCell="1" allowOverlap="1" wp14:anchorId="08C010F9" wp14:editId="247CFD1D">
          <wp:simplePos x="0" y="0"/>
          <wp:positionH relativeFrom="column">
            <wp:posOffset>5144770</wp:posOffset>
          </wp:positionH>
          <wp:positionV relativeFrom="paragraph">
            <wp:posOffset>-230505</wp:posOffset>
          </wp:positionV>
          <wp:extent cx="775970" cy="697230"/>
          <wp:effectExtent l="0" t="0" r="5080" b="7620"/>
          <wp:wrapTopAndBottom/>
          <wp:docPr id="5029653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970" cy="697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DAB60B" w14:textId="09BE54A3" w:rsidR="00E01A18" w:rsidRDefault="00E01A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22A9F" w14:textId="6F9829FE" w:rsidR="00E01A18" w:rsidRDefault="00E01A18" w:rsidP="00E01A18">
    <w:pPr>
      <w:pStyle w:val="Header"/>
      <w:pBdr>
        <w:bottom w:val="single" w:sz="12" w:space="1" w:color="auto"/>
      </w:pBdr>
      <w:tabs>
        <w:tab w:val="right" w:pos="9072"/>
      </w:tabs>
    </w:pPr>
    <w:r>
      <w:rPr>
        <w:noProof/>
      </w:rPr>
      <w:drawing>
        <wp:anchor distT="0" distB="0" distL="114300" distR="114300" simplePos="0" relativeHeight="251658240" behindDoc="0" locked="0" layoutInCell="1" allowOverlap="1" wp14:anchorId="08C010F9" wp14:editId="53907DC9">
          <wp:simplePos x="0" y="0"/>
          <wp:positionH relativeFrom="column">
            <wp:posOffset>5106670</wp:posOffset>
          </wp:positionH>
          <wp:positionV relativeFrom="paragraph">
            <wp:posOffset>-223520</wp:posOffset>
          </wp:positionV>
          <wp:extent cx="775970" cy="697230"/>
          <wp:effectExtent l="0" t="0" r="5080" b="7620"/>
          <wp:wrapTopAndBottom/>
          <wp:docPr id="1168744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970" cy="697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69C6"/>
    <w:multiLevelType w:val="hybridMultilevel"/>
    <w:tmpl w:val="624EB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F4EE5"/>
    <w:multiLevelType w:val="multilevel"/>
    <w:tmpl w:val="26E8FD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2" w15:restartNumberingAfterBreak="0">
    <w:nsid w:val="0597310A"/>
    <w:multiLevelType w:val="multilevel"/>
    <w:tmpl w:val="94F021F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b/>
        <w:bCs/>
        <w:sz w:val="28"/>
        <w:szCs w:val="28"/>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822383E"/>
    <w:multiLevelType w:val="hybridMultilevel"/>
    <w:tmpl w:val="B5169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F50CD"/>
    <w:multiLevelType w:val="multilevel"/>
    <w:tmpl w:val="341C68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2E1102"/>
    <w:multiLevelType w:val="multilevel"/>
    <w:tmpl w:val="94F021F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b/>
        <w:bCs/>
        <w:sz w:val="28"/>
        <w:szCs w:val="28"/>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1B902461"/>
    <w:multiLevelType w:val="hybridMultilevel"/>
    <w:tmpl w:val="B2C6EA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CC37C8F"/>
    <w:multiLevelType w:val="multilevel"/>
    <w:tmpl w:val="94F021F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b/>
        <w:bCs/>
        <w:sz w:val="28"/>
        <w:szCs w:val="28"/>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35140DCC"/>
    <w:multiLevelType w:val="multilevel"/>
    <w:tmpl w:val="1988D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9023EE"/>
    <w:multiLevelType w:val="multilevel"/>
    <w:tmpl w:val="0D106B80"/>
    <w:lvl w:ilvl="0">
      <w:start w:val="1"/>
      <w:numFmt w:val="bullet"/>
      <w:lvlText w:val=""/>
      <w:lvlJc w:val="left"/>
      <w:pPr>
        <w:tabs>
          <w:tab w:val="num" w:pos="720"/>
        </w:tabs>
        <w:ind w:left="720" w:hanging="360"/>
      </w:pPr>
      <w:rPr>
        <w:rFonts w:ascii="Symbol" w:hAnsi="Symbol" w:hint="default"/>
        <w:sz w:val="20"/>
      </w:rPr>
    </w:lvl>
    <w:lvl w:ilvl="1">
      <w:start w:val="6"/>
      <w:numFmt w:val="bullet"/>
      <w:lvlText w:val="-"/>
      <w:lvlJc w:val="left"/>
      <w:pPr>
        <w:ind w:left="360" w:hanging="360"/>
      </w:pPr>
      <w:rPr>
        <w:rFonts w:ascii="Calibri" w:eastAsiaTheme="minorEastAsia"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347910"/>
    <w:multiLevelType w:val="multilevel"/>
    <w:tmpl w:val="419446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D92340"/>
    <w:multiLevelType w:val="hybridMultilevel"/>
    <w:tmpl w:val="079A1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821F2"/>
    <w:multiLevelType w:val="hybridMultilevel"/>
    <w:tmpl w:val="500AE9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6DD3EB6"/>
    <w:multiLevelType w:val="hybridMultilevel"/>
    <w:tmpl w:val="311435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485523DA"/>
    <w:multiLevelType w:val="hybridMultilevel"/>
    <w:tmpl w:val="4442E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F8A815"/>
    <w:multiLevelType w:val="hybridMultilevel"/>
    <w:tmpl w:val="188619FC"/>
    <w:lvl w:ilvl="0" w:tplc="39F4B9B0">
      <w:start w:val="1"/>
      <w:numFmt w:val="bullet"/>
      <w:lvlText w:val=""/>
      <w:lvlJc w:val="left"/>
      <w:pPr>
        <w:ind w:left="360" w:hanging="360"/>
      </w:pPr>
      <w:rPr>
        <w:rFonts w:ascii="Symbol" w:hAnsi="Symbol" w:hint="default"/>
      </w:rPr>
    </w:lvl>
    <w:lvl w:ilvl="1" w:tplc="40347590">
      <w:start w:val="1"/>
      <w:numFmt w:val="bullet"/>
      <w:lvlText w:val="o"/>
      <w:lvlJc w:val="left"/>
      <w:pPr>
        <w:ind w:left="1080" w:hanging="360"/>
      </w:pPr>
      <w:rPr>
        <w:rFonts w:ascii="Courier New" w:hAnsi="Courier New" w:hint="default"/>
      </w:rPr>
    </w:lvl>
    <w:lvl w:ilvl="2" w:tplc="92A4068C">
      <w:start w:val="1"/>
      <w:numFmt w:val="bullet"/>
      <w:lvlText w:val=""/>
      <w:lvlJc w:val="left"/>
      <w:pPr>
        <w:ind w:left="1800" w:hanging="360"/>
      </w:pPr>
      <w:rPr>
        <w:rFonts w:ascii="Wingdings" w:hAnsi="Wingdings" w:hint="default"/>
      </w:rPr>
    </w:lvl>
    <w:lvl w:ilvl="3" w:tplc="8AA0B5F4">
      <w:start w:val="1"/>
      <w:numFmt w:val="bullet"/>
      <w:lvlText w:val=""/>
      <w:lvlJc w:val="left"/>
      <w:pPr>
        <w:ind w:left="2520" w:hanging="360"/>
      </w:pPr>
      <w:rPr>
        <w:rFonts w:ascii="Symbol" w:hAnsi="Symbol" w:hint="default"/>
      </w:rPr>
    </w:lvl>
    <w:lvl w:ilvl="4" w:tplc="FD3C71A0">
      <w:start w:val="1"/>
      <w:numFmt w:val="bullet"/>
      <w:lvlText w:val="o"/>
      <w:lvlJc w:val="left"/>
      <w:pPr>
        <w:ind w:left="3240" w:hanging="360"/>
      </w:pPr>
      <w:rPr>
        <w:rFonts w:ascii="Courier New" w:hAnsi="Courier New" w:hint="default"/>
      </w:rPr>
    </w:lvl>
    <w:lvl w:ilvl="5" w:tplc="6A5CA266">
      <w:start w:val="1"/>
      <w:numFmt w:val="bullet"/>
      <w:lvlText w:val=""/>
      <w:lvlJc w:val="left"/>
      <w:pPr>
        <w:ind w:left="3960" w:hanging="360"/>
      </w:pPr>
      <w:rPr>
        <w:rFonts w:ascii="Wingdings" w:hAnsi="Wingdings" w:hint="default"/>
      </w:rPr>
    </w:lvl>
    <w:lvl w:ilvl="6" w:tplc="CFEE796A">
      <w:start w:val="1"/>
      <w:numFmt w:val="bullet"/>
      <w:lvlText w:val=""/>
      <w:lvlJc w:val="left"/>
      <w:pPr>
        <w:ind w:left="4680" w:hanging="360"/>
      </w:pPr>
      <w:rPr>
        <w:rFonts w:ascii="Symbol" w:hAnsi="Symbol" w:hint="default"/>
      </w:rPr>
    </w:lvl>
    <w:lvl w:ilvl="7" w:tplc="351AACFA">
      <w:start w:val="1"/>
      <w:numFmt w:val="bullet"/>
      <w:lvlText w:val="o"/>
      <w:lvlJc w:val="left"/>
      <w:pPr>
        <w:ind w:left="5400" w:hanging="360"/>
      </w:pPr>
      <w:rPr>
        <w:rFonts w:ascii="Courier New" w:hAnsi="Courier New" w:hint="default"/>
      </w:rPr>
    </w:lvl>
    <w:lvl w:ilvl="8" w:tplc="80EC7E32">
      <w:start w:val="1"/>
      <w:numFmt w:val="bullet"/>
      <w:lvlText w:val=""/>
      <w:lvlJc w:val="left"/>
      <w:pPr>
        <w:ind w:left="6120" w:hanging="360"/>
      </w:pPr>
      <w:rPr>
        <w:rFonts w:ascii="Wingdings" w:hAnsi="Wingdings" w:hint="default"/>
      </w:rPr>
    </w:lvl>
  </w:abstractNum>
  <w:abstractNum w:abstractNumId="16" w15:restartNumberingAfterBreak="0">
    <w:nsid w:val="4B705C65"/>
    <w:multiLevelType w:val="multilevel"/>
    <w:tmpl w:val="9B98C3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CA3370"/>
    <w:multiLevelType w:val="multilevel"/>
    <w:tmpl w:val="36EC7DF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5040" w:hanging="2520"/>
      </w:pPr>
      <w:rPr>
        <w:rFonts w:hint="default"/>
      </w:rPr>
    </w:lvl>
    <w:lvl w:ilvl="7">
      <w:start w:val="1"/>
      <w:numFmt w:val="decimal"/>
      <w:isLgl/>
      <w:lvlText w:val="%1.%2.%3.%4.%5.%6.%7.%8."/>
      <w:lvlJc w:val="left"/>
      <w:pPr>
        <w:ind w:left="5760" w:hanging="2880"/>
      </w:pPr>
      <w:rPr>
        <w:rFonts w:hint="default"/>
      </w:rPr>
    </w:lvl>
    <w:lvl w:ilvl="8">
      <w:start w:val="1"/>
      <w:numFmt w:val="decimal"/>
      <w:isLgl/>
      <w:lvlText w:val="%1.%2.%3.%4.%5.%6.%7.%8.%9."/>
      <w:lvlJc w:val="left"/>
      <w:pPr>
        <w:ind w:left="6480" w:hanging="3240"/>
      </w:pPr>
      <w:rPr>
        <w:rFonts w:hint="default"/>
      </w:rPr>
    </w:lvl>
  </w:abstractNum>
  <w:abstractNum w:abstractNumId="18" w15:restartNumberingAfterBreak="0">
    <w:nsid w:val="52223008"/>
    <w:multiLevelType w:val="hybridMultilevel"/>
    <w:tmpl w:val="3B188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FD098E"/>
    <w:multiLevelType w:val="hybridMultilevel"/>
    <w:tmpl w:val="77E06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302E22"/>
    <w:multiLevelType w:val="hybridMultilevel"/>
    <w:tmpl w:val="F4340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02664D"/>
    <w:multiLevelType w:val="hybridMultilevel"/>
    <w:tmpl w:val="EC0AF9F8"/>
    <w:lvl w:ilvl="0" w:tplc="653ABBFA">
      <w:start w:val="1"/>
      <w:numFmt w:val="bullet"/>
      <w:lvlText w:val="•"/>
      <w:lvlJc w:val="left"/>
      <w:pPr>
        <w:tabs>
          <w:tab w:val="num" w:pos="720"/>
        </w:tabs>
        <w:ind w:left="720" w:hanging="360"/>
      </w:pPr>
      <w:rPr>
        <w:rFonts w:ascii="Times New Roman" w:hAnsi="Times New Roman" w:hint="default"/>
      </w:rPr>
    </w:lvl>
    <w:lvl w:ilvl="1" w:tplc="DDBE3CD4" w:tentative="1">
      <w:start w:val="1"/>
      <w:numFmt w:val="bullet"/>
      <w:lvlText w:val="•"/>
      <w:lvlJc w:val="left"/>
      <w:pPr>
        <w:tabs>
          <w:tab w:val="num" w:pos="1440"/>
        </w:tabs>
        <w:ind w:left="1440" w:hanging="360"/>
      </w:pPr>
      <w:rPr>
        <w:rFonts w:ascii="Times New Roman" w:hAnsi="Times New Roman" w:hint="default"/>
      </w:rPr>
    </w:lvl>
    <w:lvl w:ilvl="2" w:tplc="21C625AE" w:tentative="1">
      <w:start w:val="1"/>
      <w:numFmt w:val="bullet"/>
      <w:lvlText w:val="•"/>
      <w:lvlJc w:val="left"/>
      <w:pPr>
        <w:tabs>
          <w:tab w:val="num" w:pos="2160"/>
        </w:tabs>
        <w:ind w:left="2160" w:hanging="360"/>
      </w:pPr>
      <w:rPr>
        <w:rFonts w:ascii="Times New Roman" w:hAnsi="Times New Roman" w:hint="default"/>
      </w:rPr>
    </w:lvl>
    <w:lvl w:ilvl="3" w:tplc="F982B75C" w:tentative="1">
      <w:start w:val="1"/>
      <w:numFmt w:val="bullet"/>
      <w:lvlText w:val="•"/>
      <w:lvlJc w:val="left"/>
      <w:pPr>
        <w:tabs>
          <w:tab w:val="num" w:pos="2880"/>
        </w:tabs>
        <w:ind w:left="2880" w:hanging="360"/>
      </w:pPr>
      <w:rPr>
        <w:rFonts w:ascii="Times New Roman" w:hAnsi="Times New Roman" w:hint="default"/>
      </w:rPr>
    </w:lvl>
    <w:lvl w:ilvl="4" w:tplc="B5E8306A" w:tentative="1">
      <w:start w:val="1"/>
      <w:numFmt w:val="bullet"/>
      <w:lvlText w:val="•"/>
      <w:lvlJc w:val="left"/>
      <w:pPr>
        <w:tabs>
          <w:tab w:val="num" w:pos="3600"/>
        </w:tabs>
        <w:ind w:left="3600" w:hanging="360"/>
      </w:pPr>
      <w:rPr>
        <w:rFonts w:ascii="Times New Roman" w:hAnsi="Times New Roman" w:hint="default"/>
      </w:rPr>
    </w:lvl>
    <w:lvl w:ilvl="5" w:tplc="972AA91C" w:tentative="1">
      <w:start w:val="1"/>
      <w:numFmt w:val="bullet"/>
      <w:lvlText w:val="•"/>
      <w:lvlJc w:val="left"/>
      <w:pPr>
        <w:tabs>
          <w:tab w:val="num" w:pos="4320"/>
        </w:tabs>
        <w:ind w:left="4320" w:hanging="360"/>
      </w:pPr>
      <w:rPr>
        <w:rFonts w:ascii="Times New Roman" w:hAnsi="Times New Roman" w:hint="default"/>
      </w:rPr>
    </w:lvl>
    <w:lvl w:ilvl="6" w:tplc="488ECED8" w:tentative="1">
      <w:start w:val="1"/>
      <w:numFmt w:val="bullet"/>
      <w:lvlText w:val="•"/>
      <w:lvlJc w:val="left"/>
      <w:pPr>
        <w:tabs>
          <w:tab w:val="num" w:pos="5040"/>
        </w:tabs>
        <w:ind w:left="5040" w:hanging="360"/>
      </w:pPr>
      <w:rPr>
        <w:rFonts w:ascii="Times New Roman" w:hAnsi="Times New Roman" w:hint="default"/>
      </w:rPr>
    </w:lvl>
    <w:lvl w:ilvl="7" w:tplc="DC2C1176" w:tentative="1">
      <w:start w:val="1"/>
      <w:numFmt w:val="bullet"/>
      <w:lvlText w:val="•"/>
      <w:lvlJc w:val="left"/>
      <w:pPr>
        <w:tabs>
          <w:tab w:val="num" w:pos="5760"/>
        </w:tabs>
        <w:ind w:left="5760" w:hanging="360"/>
      </w:pPr>
      <w:rPr>
        <w:rFonts w:ascii="Times New Roman" w:hAnsi="Times New Roman" w:hint="default"/>
      </w:rPr>
    </w:lvl>
    <w:lvl w:ilvl="8" w:tplc="479E0E5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5095DFB"/>
    <w:multiLevelType w:val="hybridMultilevel"/>
    <w:tmpl w:val="CD16616C"/>
    <w:lvl w:ilvl="0" w:tplc="CA141E2A">
      <w:start w:val="1"/>
      <w:numFmt w:val="bullet"/>
      <w:lvlText w:val=""/>
      <w:lvlJc w:val="left"/>
      <w:pPr>
        <w:ind w:left="1080" w:hanging="360"/>
      </w:pPr>
      <w:rPr>
        <w:rFonts w:ascii="Symbol" w:hAnsi="Symbol" w:hint="default"/>
      </w:rPr>
    </w:lvl>
    <w:lvl w:ilvl="1" w:tplc="9C78281A">
      <w:start w:val="1"/>
      <w:numFmt w:val="bullet"/>
      <w:lvlText w:val="o"/>
      <w:lvlJc w:val="left"/>
      <w:pPr>
        <w:ind w:left="1800" w:hanging="360"/>
      </w:pPr>
      <w:rPr>
        <w:rFonts w:ascii="Courier New" w:hAnsi="Courier New" w:hint="default"/>
      </w:rPr>
    </w:lvl>
    <w:lvl w:ilvl="2" w:tplc="D352AFBA">
      <w:start w:val="1"/>
      <w:numFmt w:val="bullet"/>
      <w:lvlText w:val=""/>
      <w:lvlJc w:val="left"/>
      <w:pPr>
        <w:ind w:left="2520" w:hanging="360"/>
      </w:pPr>
      <w:rPr>
        <w:rFonts w:ascii="Wingdings" w:hAnsi="Wingdings" w:hint="default"/>
      </w:rPr>
    </w:lvl>
    <w:lvl w:ilvl="3" w:tplc="E7D2205A">
      <w:start w:val="1"/>
      <w:numFmt w:val="bullet"/>
      <w:lvlText w:val=""/>
      <w:lvlJc w:val="left"/>
      <w:pPr>
        <w:ind w:left="3240" w:hanging="360"/>
      </w:pPr>
      <w:rPr>
        <w:rFonts w:ascii="Symbol" w:hAnsi="Symbol" w:hint="default"/>
      </w:rPr>
    </w:lvl>
    <w:lvl w:ilvl="4" w:tplc="9484F70E">
      <w:start w:val="1"/>
      <w:numFmt w:val="bullet"/>
      <w:lvlText w:val="o"/>
      <w:lvlJc w:val="left"/>
      <w:pPr>
        <w:ind w:left="3960" w:hanging="360"/>
      </w:pPr>
      <w:rPr>
        <w:rFonts w:ascii="Courier New" w:hAnsi="Courier New" w:hint="default"/>
      </w:rPr>
    </w:lvl>
    <w:lvl w:ilvl="5" w:tplc="71984494">
      <w:start w:val="1"/>
      <w:numFmt w:val="bullet"/>
      <w:lvlText w:val=""/>
      <w:lvlJc w:val="left"/>
      <w:pPr>
        <w:ind w:left="4680" w:hanging="360"/>
      </w:pPr>
      <w:rPr>
        <w:rFonts w:ascii="Wingdings" w:hAnsi="Wingdings" w:hint="default"/>
      </w:rPr>
    </w:lvl>
    <w:lvl w:ilvl="6" w:tplc="53985F8E">
      <w:start w:val="1"/>
      <w:numFmt w:val="bullet"/>
      <w:lvlText w:val=""/>
      <w:lvlJc w:val="left"/>
      <w:pPr>
        <w:ind w:left="5400" w:hanging="360"/>
      </w:pPr>
      <w:rPr>
        <w:rFonts w:ascii="Symbol" w:hAnsi="Symbol" w:hint="default"/>
      </w:rPr>
    </w:lvl>
    <w:lvl w:ilvl="7" w:tplc="475AA634">
      <w:start w:val="1"/>
      <w:numFmt w:val="bullet"/>
      <w:lvlText w:val="o"/>
      <w:lvlJc w:val="left"/>
      <w:pPr>
        <w:ind w:left="6120" w:hanging="360"/>
      </w:pPr>
      <w:rPr>
        <w:rFonts w:ascii="Courier New" w:hAnsi="Courier New" w:hint="default"/>
      </w:rPr>
    </w:lvl>
    <w:lvl w:ilvl="8" w:tplc="84C886DE">
      <w:start w:val="1"/>
      <w:numFmt w:val="bullet"/>
      <w:lvlText w:val=""/>
      <w:lvlJc w:val="left"/>
      <w:pPr>
        <w:ind w:left="6840" w:hanging="360"/>
      </w:pPr>
      <w:rPr>
        <w:rFonts w:ascii="Wingdings" w:hAnsi="Wingdings" w:hint="default"/>
      </w:rPr>
    </w:lvl>
  </w:abstractNum>
  <w:abstractNum w:abstractNumId="23" w15:restartNumberingAfterBreak="0">
    <w:nsid w:val="57FA5B43"/>
    <w:multiLevelType w:val="hybridMultilevel"/>
    <w:tmpl w:val="D69C9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0C058E"/>
    <w:multiLevelType w:val="hybridMultilevel"/>
    <w:tmpl w:val="A5C4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5864D1"/>
    <w:multiLevelType w:val="multilevel"/>
    <w:tmpl w:val="DF763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2B2DBC"/>
    <w:multiLevelType w:val="hybridMultilevel"/>
    <w:tmpl w:val="A9129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535FA1"/>
    <w:multiLevelType w:val="hybridMultilevel"/>
    <w:tmpl w:val="CF84815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626D49B0"/>
    <w:multiLevelType w:val="multilevel"/>
    <w:tmpl w:val="C2386500"/>
    <w:lvl w:ilvl="0">
      <w:start w:val="1"/>
      <w:numFmt w:val="decimal"/>
      <w:lvlText w:val="%1."/>
      <w:lvlJc w:val="left"/>
      <w:pPr>
        <w:ind w:left="360" w:hanging="360"/>
      </w:pPr>
      <w:rPr>
        <w:rFonts w:hint="default"/>
        <w:b/>
      </w:rPr>
    </w:lvl>
    <w:lvl w:ilvl="1">
      <w:start w:val="1"/>
      <w:numFmt w:val="decimal"/>
      <w:isLgl/>
      <w:lvlText w:val="%1.%2."/>
      <w:lvlJc w:val="left"/>
      <w:pPr>
        <w:ind w:left="936" w:hanging="720"/>
      </w:pPr>
      <w:rPr>
        <w:rFonts w:hint="default"/>
        <w:sz w:val="28"/>
        <w:szCs w:val="28"/>
      </w:rPr>
    </w:lvl>
    <w:lvl w:ilvl="2">
      <w:start w:val="1"/>
      <w:numFmt w:val="decimal"/>
      <w:isLgl/>
      <w:lvlText w:val="%1.%2.%3."/>
      <w:lvlJc w:val="left"/>
      <w:pPr>
        <w:ind w:left="1152"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944"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736" w:hanging="1440"/>
      </w:pPr>
      <w:rPr>
        <w:rFonts w:hint="default"/>
      </w:rPr>
    </w:lvl>
    <w:lvl w:ilvl="7">
      <w:start w:val="1"/>
      <w:numFmt w:val="decimal"/>
      <w:isLgl/>
      <w:lvlText w:val="%1.%2.%3.%4.%5.%6.%7.%8."/>
      <w:lvlJc w:val="left"/>
      <w:pPr>
        <w:ind w:left="3312" w:hanging="1800"/>
      </w:pPr>
      <w:rPr>
        <w:rFonts w:hint="default"/>
      </w:rPr>
    </w:lvl>
    <w:lvl w:ilvl="8">
      <w:start w:val="1"/>
      <w:numFmt w:val="decimal"/>
      <w:isLgl/>
      <w:lvlText w:val="%1.%2.%3.%4.%5.%6.%7.%8.%9."/>
      <w:lvlJc w:val="left"/>
      <w:pPr>
        <w:ind w:left="3528" w:hanging="1800"/>
      </w:pPr>
      <w:rPr>
        <w:rFonts w:hint="default"/>
      </w:rPr>
    </w:lvl>
  </w:abstractNum>
  <w:abstractNum w:abstractNumId="29" w15:restartNumberingAfterBreak="0">
    <w:nsid w:val="63BC62C5"/>
    <w:multiLevelType w:val="hybridMultilevel"/>
    <w:tmpl w:val="F1A017B6"/>
    <w:lvl w:ilvl="0" w:tplc="1AB6F732">
      <w:start w:val="1"/>
      <w:numFmt w:val="decimal"/>
      <w:lvlText w:val="%1."/>
      <w:lvlJc w:val="left"/>
      <w:pPr>
        <w:ind w:left="720" w:hanging="360"/>
      </w:pPr>
      <w:rPr>
        <w:rFonts w:ascii="Calibri" w:eastAsiaTheme="minorEastAsia"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00266A"/>
    <w:multiLevelType w:val="hybridMultilevel"/>
    <w:tmpl w:val="C61CAE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6AC11BF"/>
    <w:multiLevelType w:val="multilevel"/>
    <w:tmpl w:val="E0ACA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C32CE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6C0697B"/>
    <w:multiLevelType w:val="multilevel"/>
    <w:tmpl w:val="94F021F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b/>
        <w:bCs/>
        <w:sz w:val="28"/>
        <w:szCs w:val="28"/>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4" w15:restartNumberingAfterBreak="0">
    <w:nsid w:val="76C379F5"/>
    <w:multiLevelType w:val="hybridMultilevel"/>
    <w:tmpl w:val="6FBC0D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79841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9176D6"/>
    <w:multiLevelType w:val="multilevel"/>
    <w:tmpl w:val="94F021FE"/>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b/>
        <w:bCs/>
        <w:sz w:val="28"/>
        <w:szCs w:val="28"/>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7" w15:restartNumberingAfterBreak="0">
    <w:nsid w:val="7A101C22"/>
    <w:multiLevelType w:val="hybridMultilevel"/>
    <w:tmpl w:val="DBA043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7B76362D"/>
    <w:multiLevelType w:val="hybridMultilevel"/>
    <w:tmpl w:val="170A1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7452923">
    <w:abstractNumId w:val="15"/>
  </w:num>
  <w:num w:numId="2" w16cid:durableId="1408920705">
    <w:abstractNumId w:val="22"/>
  </w:num>
  <w:num w:numId="3" w16cid:durableId="2025402268">
    <w:abstractNumId w:val="1"/>
  </w:num>
  <w:num w:numId="4" w16cid:durableId="386682741">
    <w:abstractNumId w:val="9"/>
  </w:num>
  <w:num w:numId="5" w16cid:durableId="1236353758">
    <w:abstractNumId w:val="5"/>
  </w:num>
  <w:num w:numId="6" w16cid:durableId="1545481068">
    <w:abstractNumId w:val="3"/>
  </w:num>
  <w:num w:numId="7" w16cid:durableId="122159366">
    <w:abstractNumId w:val="35"/>
  </w:num>
  <w:num w:numId="8" w16cid:durableId="1425803723">
    <w:abstractNumId w:val="32"/>
  </w:num>
  <w:num w:numId="9" w16cid:durableId="342052288">
    <w:abstractNumId w:val="2"/>
  </w:num>
  <w:num w:numId="10" w16cid:durableId="1385831725">
    <w:abstractNumId w:val="36"/>
  </w:num>
  <w:num w:numId="11" w16cid:durableId="1359235682">
    <w:abstractNumId w:val="24"/>
  </w:num>
  <w:num w:numId="12" w16cid:durableId="1651013742">
    <w:abstractNumId w:val="33"/>
  </w:num>
  <w:num w:numId="13" w16cid:durableId="392629600">
    <w:abstractNumId w:val="14"/>
  </w:num>
  <w:num w:numId="14" w16cid:durableId="1296909649">
    <w:abstractNumId w:val="38"/>
  </w:num>
  <w:num w:numId="15" w16cid:durableId="528953045">
    <w:abstractNumId w:val="23"/>
  </w:num>
  <w:num w:numId="16" w16cid:durableId="1604219056">
    <w:abstractNumId w:val="17"/>
  </w:num>
  <w:num w:numId="17" w16cid:durableId="1674525842">
    <w:abstractNumId w:val="27"/>
  </w:num>
  <w:num w:numId="18" w16cid:durableId="987325275">
    <w:abstractNumId w:val="20"/>
  </w:num>
  <w:num w:numId="19" w16cid:durableId="445466460">
    <w:abstractNumId w:val="8"/>
  </w:num>
  <w:num w:numId="20" w16cid:durableId="997730183">
    <w:abstractNumId w:val="28"/>
  </w:num>
  <w:num w:numId="21" w16cid:durableId="1284652094">
    <w:abstractNumId w:val="25"/>
  </w:num>
  <w:num w:numId="22" w16cid:durableId="1720937573">
    <w:abstractNumId w:val="10"/>
  </w:num>
  <w:num w:numId="23" w16cid:durableId="872112611">
    <w:abstractNumId w:val="16"/>
  </w:num>
  <w:num w:numId="24" w16cid:durableId="1507593632">
    <w:abstractNumId w:val="4"/>
  </w:num>
  <w:num w:numId="25" w16cid:durableId="1900096784">
    <w:abstractNumId w:val="31"/>
  </w:num>
  <w:num w:numId="26" w16cid:durableId="17856545">
    <w:abstractNumId w:val="29"/>
  </w:num>
  <w:num w:numId="27" w16cid:durableId="1848128887">
    <w:abstractNumId w:val="12"/>
  </w:num>
  <w:num w:numId="28" w16cid:durableId="1282761893">
    <w:abstractNumId w:val="26"/>
  </w:num>
  <w:num w:numId="29" w16cid:durableId="264848123">
    <w:abstractNumId w:val="18"/>
  </w:num>
  <w:num w:numId="30" w16cid:durableId="1960793689">
    <w:abstractNumId w:val="19"/>
  </w:num>
  <w:num w:numId="31" w16cid:durableId="1967272544">
    <w:abstractNumId w:val="11"/>
  </w:num>
  <w:num w:numId="32" w16cid:durableId="1471173527">
    <w:abstractNumId w:val="7"/>
  </w:num>
  <w:num w:numId="33" w16cid:durableId="499001008">
    <w:abstractNumId w:val="34"/>
  </w:num>
  <w:num w:numId="34" w16cid:durableId="1030691314">
    <w:abstractNumId w:val="6"/>
  </w:num>
  <w:num w:numId="35" w16cid:durableId="1093936216">
    <w:abstractNumId w:val="37"/>
  </w:num>
  <w:num w:numId="36" w16cid:durableId="1913736739">
    <w:abstractNumId w:val="30"/>
  </w:num>
  <w:num w:numId="37" w16cid:durableId="1841771791">
    <w:abstractNumId w:val="13"/>
  </w:num>
  <w:num w:numId="38" w16cid:durableId="1050764307">
    <w:abstractNumId w:val="0"/>
  </w:num>
  <w:num w:numId="39" w16cid:durableId="13927317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99B"/>
    <w:rsid w:val="00002118"/>
    <w:rsid w:val="000079B5"/>
    <w:rsid w:val="000214D3"/>
    <w:rsid w:val="00030739"/>
    <w:rsid w:val="00035034"/>
    <w:rsid w:val="000379F0"/>
    <w:rsid w:val="00050790"/>
    <w:rsid w:val="00062180"/>
    <w:rsid w:val="000623DA"/>
    <w:rsid w:val="0007751D"/>
    <w:rsid w:val="00081E93"/>
    <w:rsid w:val="00083EF0"/>
    <w:rsid w:val="00086472"/>
    <w:rsid w:val="000D07A8"/>
    <w:rsid w:val="000D6A27"/>
    <w:rsid w:val="000E39F6"/>
    <w:rsid w:val="000F6AAC"/>
    <w:rsid w:val="000F73A6"/>
    <w:rsid w:val="001139F5"/>
    <w:rsid w:val="00123B55"/>
    <w:rsid w:val="0013187A"/>
    <w:rsid w:val="001355A4"/>
    <w:rsid w:val="00141850"/>
    <w:rsid w:val="00160D6B"/>
    <w:rsid w:val="00171078"/>
    <w:rsid w:val="00177FAA"/>
    <w:rsid w:val="00183D5B"/>
    <w:rsid w:val="00194CA3"/>
    <w:rsid w:val="001A2C3F"/>
    <w:rsid w:val="001A30EE"/>
    <w:rsid w:val="001A65EF"/>
    <w:rsid w:val="001A6FC6"/>
    <w:rsid w:val="001A7B4E"/>
    <w:rsid w:val="001B168C"/>
    <w:rsid w:val="001B6F31"/>
    <w:rsid w:val="001C4BAD"/>
    <w:rsid w:val="001C4D9E"/>
    <w:rsid w:val="001D0CAE"/>
    <w:rsid w:val="001D0F97"/>
    <w:rsid w:val="001E2C2D"/>
    <w:rsid w:val="001E5363"/>
    <w:rsid w:val="001F09A6"/>
    <w:rsid w:val="002173D6"/>
    <w:rsid w:val="00225CE3"/>
    <w:rsid w:val="00227421"/>
    <w:rsid w:val="00231044"/>
    <w:rsid w:val="00236030"/>
    <w:rsid w:val="002369C1"/>
    <w:rsid w:val="00241F0D"/>
    <w:rsid w:val="002441F7"/>
    <w:rsid w:val="00250C53"/>
    <w:rsid w:val="00251E6A"/>
    <w:rsid w:val="00260F62"/>
    <w:rsid w:val="00261A52"/>
    <w:rsid w:val="00261FF3"/>
    <w:rsid w:val="00272F5D"/>
    <w:rsid w:val="002915F6"/>
    <w:rsid w:val="00293364"/>
    <w:rsid w:val="002933AD"/>
    <w:rsid w:val="002A15C8"/>
    <w:rsid w:val="002A60DD"/>
    <w:rsid w:val="002B0C34"/>
    <w:rsid w:val="002B1842"/>
    <w:rsid w:val="002B5714"/>
    <w:rsid w:val="002D223F"/>
    <w:rsid w:val="002D51D7"/>
    <w:rsid w:val="002D6044"/>
    <w:rsid w:val="002D6941"/>
    <w:rsid w:val="00303DE0"/>
    <w:rsid w:val="00312BC6"/>
    <w:rsid w:val="0032290F"/>
    <w:rsid w:val="0033004D"/>
    <w:rsid w:val="00340053"/>
    <w:rsid w:val="0034161D"/>
    <w:rsid w:val="003468B9"/>
    <w:rsid w:val="0035059C"/>
    <w:rsid w:val="00351CDB"/>
    <w:rsid w:val="0038330B"/>
    <w:rsid w:val="00390E98"/>
    <w:rsid w:val="00396C12"/>
    <w:rsid w:val="003A3A63"/>
    <w:rsid w:val="003B5AC8"/>
    <w:rsid w:val="003D465F"/>
    <w:rsid w:val="003D576E"/>
    <w:rsid w:val="003E0B2C"/>
    <w:rsid w:val="003E6802"/>
    <w:rsid w:val="003F2533"/>
    <w:rsid w:val="0040103C"/>
    <w:rsid w:val="00405CA7"/>
    <w:rsid w:val="00415181"/>
    <w:rsid w:val="004168B7"/>
    <w:rsid w:val="0043030C"/>
    <w:rsid w:val="0043230B"/>
    <w:rsid w:val="004426BB"/>
    <w:rsid w:val="004508E5"/>
    <w:rsid w:val="00450D35"/>
    <w:rsid w:val="00454C33"/>
    <w:rsid w:val="0049130A"/>
    <w:rsid w:val="00493C38"/>
    <w:rsid w:val="004A7A98"/>
    <w:rsid w:val="004B4039"/>
    <w:rsid w:val="004C398E"/>
    <w:rsid w:val="004D3515"/>
    <w:rsid w:val="004E6180"/>
    <w:rsid w:val="004F06E7"/>
    <w:rsid w:val="00502B14"/>
    <w:rsid w:val="00536EEB"/>
    <w:rsid w:val="00540FD2"/>
    <w:rsid w:val="00542A9C"/>
    <w:rsid w:val="00545338"/>
    <w:rsid w:val="00550DC9"/>
    <w:rsid w:val="00551589"/>
    <w:rsid w:val="00553C36"/>
    <w:rsid w:val="00564D6C"/>
    <w:rsid w:val="00566C82"/>
    <w:rsid w:val="005806C6"/>
    <w:rsid w:val="005832DB"/>
    <w:rsid w:val="0058387F"/>
    <w:rsid w:val="0059399B"/>
    <w:rsid w:val="005A2A14"/>
    <w:rsid w:val="005A7037"/>
    <w:rsid w:val="005D4AB1"/>
    <w:rsid w:val="005D7E74"/>
    <w:rsid w:val="005F381D"/>
    <w:rsid w:val="00600534"/>
    <w:rsid w:val="00600DBA"/>
    <w:rsid w:val="00602954"/>
    <w:rsid w:val="006068CF"/>
    <w:rsid w:val="00611B91"/>
    <w:rsid w:val="0065101A"/>
    <w:rsid w:val="006577A5"/>
    <w:rsid w:val="00662EC5"/>
    <w:rsid w:val="006746AD"/>
    <w:rsid w:val="006A5C37"/>
    <w:rsid w:val="006B123F"/>
    <w:rsid w:val="006C747C"/>
    <w:rsid w:val="006C7AB7"/>
    <w:rsid w:val="006D2D85"/>
    <w:rsid w:val="006D4FB3"/>
    <w:rsid w:val="006E0BE2"/>
    <w:rsid w:val="006E34F5"/>
    <w:rsid w:val="006E3B6E"/>
    <w:rsid w:val="006E5C27"/>
    <w:rsid w:val="006F4187"/>
    <w:rsid w:val="006F4DB4"/>
    <w:rsid w:val="006F617F"/>
    <w:rsid w:val="006F7313"/>
    <w:rsid w:val="006F7811"/>
    <w:rsid w:val="0070008F"/>
    <w:rsid w:val="007115A1"/>
    <w:rsid w:val="00724441"/>
    <w:rsid w:val="00735255"/>
    <w:rsid w:val="00742357"/>
    <w:rsid w:val="007478FE"/>
    <w:rsid w:val="007568B1"/>
    <w:rsid w:val="0076100C"/>
    <w:rsid w:val="00762133"/>
    <w:rsid w:val="00762AF7"/>
    <w:rsid w:val="00772EA1"/>
    <w:rsid w:val="007A4303"/>
    <w:rsid w:val="007B3DFE"/>
    <w:rsid w:val="007B6D3E"/>
    <w:rsid w:val="007B7048"/>
    <w:rsid w:val="007E1714"/>
    <w:rsid w:val="007E28A1"/>
    <w:rsid w:val="007E34F2"/>
    <w:rsid w:val="007E6064"/>
    <w:rsid w:val="00821DFA"/>
    <w:rsid w:val="00830597"/>
    <w:rsid w:val="00832AFD"/>
    <w:rsid w:val="00832C6A"/>
    <w:rsid w:val="00834997"/>
    <w:rsid w:val="008547C3"/>
    <w:rsid w:val="00856899"/>
    <w:rsid w:val="008646DF"/>
    <w:rsid w:val="00877D81"/>
    <w:rsid w:val="00884938"/>
    <w:rsid w:val="008B0948"/>
    <w:rsid w:val="008B2C06"/>
    <w:rsid w:val="008C3B23"/>
    <w:rsid w:val="008C73B9"/>
    <w:rsid w:val="008D0D78"/>
    <w:rsid w:val="008F043D"/>
    <w:rsid w:val="008F5AD0"/>
    <w:rsid w:val="00906866"/>
    <w:rsid w:val="00910EC3"/>
    <w:rsid w:val="009145F8"/>
    <w:rsid w:val="0093221B"/>
    <w:rsid w:val="0093622F"/>
    <w:rsid w:val="009605C1"/>
    <w:rsid w:val="00966AF2"/>
    <w:rsid w:val="009900AE"/>
    <w:rsid w:val="00990AA1"/>
    <w:rsid w:val="00994DDA"/>
    <w:rsid w:val="009A163B"/>
    <w:rsid w:val="009B0701"/>
    <w:rsid w:val="009C6AB7"/>
    <w:rsid w:val="009C6FFE"/>
    <w:rsid w:val="009E623F"/>
    <w:rsid w:val="009E7FAC"/>
    <w:rsid w:val="009F2A6D"/>
    <w:rsid w:val="00A27065"/>
    <w:rsid w:val="00A30E23"/>
    <w:rsid w:val="00A33F24"/>
    <w:rsid w:val="00A466BE"/>
    <w:rsid w:val="00A54527"/>
    <w:rsid w:val="00A6481C"/>
    <w:rsid w:val="00A669A0"/>
    <w:rsid w:val="00A713B7"/>
    <w:rsid w:val="00A72472"/>
    <w:rsid w:val="00A86FD2"/>
    <w:rsid w:val="00A92980"/>
    <w:rsid w:val="00AA060C"/>
    <w:rsid w:val="00AA26B5"/>
    <w:rsid w:val="00AA401D"/>
    <w:rsid w:val="00AA5C0B"/>
    <w:rsid w:val="00AA65B9"/>
    <w:rsid w:val="00AB189F"/>
    <w:rsid w:val="00AB2827"/>
    <w:rsid w:val="00AC2C90"/>
    <w:rsid w:val="00AC4B57"/>
    <w:rsid w:val="00AC61CE"/>
    <w:rsid w:val="00AD79B7"/>
    <w:rsid w:val="00AF0EC8"/>
    <w:rsid w:val="00AF2A91"/>
    <w:rsid w:val="00AF3BD1"/>
    <w:rsid w:val="00B048B5"/>
    <w:rsid w:val="00B10E93"/>
    <w:rsid w:val="00B248A0"/>
    <w:rsid w:val="00B56473"/>
    <w:rsid w:val="00B61177"/>
    <w:rsid w:val="00B7298D"/>
    <w:rsid w:val="00B739E2"/>
    <w:rsid w:val="00B81102"/>
    <w:rsid w:val="00B977AA"/>
    <w:rsid w:val="00BB467C"/>
    <w:rsid w:val="00BE2514"/>
    <w:rsid w:val="00C36B34"/>
    <w:rsid w:val="00C41155"/>
    <w:rsid w:val="00C47015"/>
    <w:rsid w:val="00C51103"/>
    <w:rsid w:val="00C72BF5"/>
    <w:rsid w:val="00C775CD"/>
    <w:rsid w:val="00CB3BD7"/>
    <w:rsid w:val="00CB62CA"/>
    <w:rsid w:val="00CC1744"/>
    <w:rsid w:val="00CD5425"/>
    <w:rsid w:val="00CE5AB0"/>
    <w:rsid w:val="00CF70C5"/>
    <w:rsid w:val="00D010D5"/>
    <w:rsid w:val="00D05C8C"/>
    <w:rsid w:val="00D064DC"/>
    <w:rsid w:val="00D1027D"/>
    <w:rsid w:val="00D249DE"/>
    <w:rsid w:val="00D314A7"/>
    <w:rsid w:val="00D57D52"/>
    <w:rsid w:val="00D64F97"/>
    <w:rsid w:val="00D7202C"/>
    <w:rsid w:val="00D737AB"/>
    <w:rsid w:val="00D77208"/>
    <w:rsid w:val="00D92211"/>
    <w:rsid w:val="00DB10E4"/>
    <w:rsid w:val="00DB2974"/>
    <w:rsid w:val="00DC740B"/>
    <w:rsid w:val="00DD4ABE"/>
    <w:rsid w:val="00DD71E3"/>
    <w:rsid w:val="00DD7A36"/>
    <w:rsid w:val="00DE0A5B"/>
    <w:rsid w:val="00DE1910"/>
    <w:rsid w:val="00DE5F92"/>
    <w:rsid w:val="00E00AD1"/>
    <w:rsid w:val="00E01A18"/>
    <w:rsid w:val="00E230EA"/>
    <w:rsid w:val="00E23505"/>
    <w:rsid w:val="00E32924"/>
    <w:rsid w:val="00E3718A"/>
    <w:rsid w:val="00E4069B"/>
    <w:rsid w:val="00E526D0"/>
    <w:rsid w:val="00E5740D"/>
    <w:rsid w:val="00E66A28"/>
    <w:rsid w:val="00E77C4D"/>
    <w:rsid w:val="00E90CF7"/>
    <w:rsid w:val="00EA4F4F"/>
    <w:rsid w:val="00EB1020"/>
    <w:rsid w:val="00EB595C"/>
    <w:rsid w:val="00EB76B5"/>
    <w:rsid w:val="00EC5807"/>
    <w:rsid w:val="00ED648F"/>
    <w:rsid w:val="00EF54D8"/>
    <w:rsid w:val="00F1037C"/>
    <w:rsid w:val="00F42C12"/>
    <w:rsid w:val="00F42D32"/>
    <w:rsid w:val="00F50D0A"/>
    <w:rsid w:val="00F81B30"/>
    <w:rsid w:val="00F85C5B"/>
    <w:rsid w:val="00F861E5"/>
    <w:rsid w:val="00F9603F"/>
    <w:rsid w:val="00FA0E1E"/>
    <w:rsid w:val="00FA7E28"/>
    <w:rsid w:val="00FB4F71"/>
    <w:rsid w:val="00FE3CEB"/>
    <w:rsid w:val="00FE5AFD"/>
    <w:rsid w:val="0573568E"/>
    <w:rsid w:val="05D9D440"/>
    <w:rsid w:val="1078C0D5"/>
    <w:rsid w:val="16C640E3"/>
    <w:rsid w:val="16C876B5"/>
    <w:rsid w:val="1784BD9A"/>
    <w:rsid w:val="1C4FE94B"/>
    <w:rsid w:val="1CFC6C05"/>
    <w:rsid w:val="1E2EDC96"/>
    <w:rsid w:val="25E44BCB"/>
    <w:rsid w:val="2B3E95E2"/>
    <w:rsid w:val="37708A30"/>
    <w:rsid w:val="3B01E28E"/>
    <w:rsid w:val="3F0506A1"/>
    <w:rsid w:val="4EC5F828"/>
    <w:rsid w:val="4EDFA657"/>
    <w:rsid w:val="4F390D2E"/>
    <w:rsid w:val="51D06426"/>
    <w:rsid w:val="5760B939"/>
    <w:rsid w:val="5925699B"/>
    <w:rsid w:val="61EEA291"/>
    <w:rsid w:val="65CBEA74"/>
    <w:rsid w:val="66D44F68"/>
    <w:rsid w:val="6A4484CC"/>
    <w:rsid w:val="76BA2776"/>
    <w:rsid w:val="7CBF0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1E29249"/>
  <w15:chartTrackingRefBased/>
  <w15:docId w15:val="{FC91A40F-5C19-4454-9342-3B730E84C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F24"/>
    <w:pPr>
      <w:spacing w:line="259" w:lineRule="auto"/>
    </w:pPr>
    <w:rPr>
      <w:sz w:val="22"/>
      <w:szCs w:val="22"/>
    </w:rPr>
  </w:style>
  <w:style w:type="paragraph" w:styleId="Heading1">
    <w:name w:val="heading 1"/>
    <w:basedOn w:val="Normal"/>
    <w:next w:val="Normal"/>
    <w:link w:val="Heading1Char"/>
    <w:uiPriority w:val="9"/>
    <w:qFormat/>
    <w:rsid w:val="005939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39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39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39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39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39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39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39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39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9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39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39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39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39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39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39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39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399B"/>
    <w:rPr>
      <w:rFonts w:eastAsiaTheme="majorEastAsia" w:cstheme="majorBidi"/>
      <w:color w:val="272727" w:themeColor="text1" w:themeTint="D8"/>
    </w:rPr>
  </w:style>
  <w:style w:type="paragraph" w:styleId="Title">
    <w:name w:val="Title"/>
    <w:basedOn w:val="Normal"/>
    <w:next w:val="Normal"/>
    <w:link w:val="TitleChar"/>
    <w:uiPriority w:val="10"/>
    <w:qFormat/>
    <w:rsid w:val="005939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39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39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39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399B"/>
    <w:pPr>
      <w:spacing w:before="160"/>
      <w:jc w:val="center"/>
    </w:pPr>
    <w:rPr>
      <w:i/>
      <w:iCs/>
      <w:color w:val="404040" w:themeColor="text1" w:themeTint="BF"/>
    </w:rPr>
  </w:style>
  <w:style w:type="character" w:customStyle="1" w:styleId="QuoteChar">
    <w:name w:val="Quote Char"/>
    <w:basedOn w:val="DefaultParagraphFont"/>
    <w:link w:val="Quote"/>
    <w:uiPriority w:val="29"/>
    <w:rsid w:val="0059399B"/>
    <w:rPr>
      <w:i/>
      <w:iCs/>
      <w:color w:val="404040" w:themeColor="text1" w:themeTint="BF"/>
    </w:rPr>
  </w:style>
  <w:style w:type="paragraph" w:styleId="ListParagraph">
    <w:name w:val="List Paragraph"/>
    <w:basedOn w:val="Normal"/>
    <w:uiPriority w:val="34"/>
    <w:qFormat/>
    <w:rsid w:val="0059399B"/>
    <w:pPr>
      <w:ind w:left="720"/>
      <w:contextualSpacing/>
    </w:pPr>
  </w:style>
  <w:style w:type="character" w:styleId="IntenseEmphasis">
    <w:name w:val="Intense Emphasis"/>
    <w:basedOn w:val="DefaultParagraphFont"/>
    <w:uiPriority w:val="21"/>
    <w:qFormat/>
    <w:rsid w:val="0059399B"/>
    <w:rPr>
      <w:i/>
      <w:iCs/>
      <w:color w:val="0F4761" w:themeColor="accent1" w:themeShade="BF"/>
    </w:rPr>
  </w:style>
  <w:style w:type="paragraph" w:styleId="IntenseQuote">
    <w:name w:val="Intense Quote"/>
    <w:basedOn w:val="Normal"/>
    <w:next w:val="Normal"/>
    <w:link w:val="IntenseQuoteChar"/>
    <w:uiPriority w:val="30"/>
    <w:qFormat/>
    <w:rsid w:val="005939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399B"/>
    <w:rPr>
      <w:i/>
      <w:iCs/>
      <w:color w:val="0F4761" w:themeColor="accent1" w:themeShade="BF"/>
    </w:rPr>
  </w:style>
  <w:style w:type="character" w:styleId="IntenseReference">
    <w:name w:val="Intense Reference"/>
    <w:basedOn w:val="DefaultParagraphFont"/>
    <w:uiPriority w:val="32"/>
    <w:qFormat/>
    <w:rsid w:val="0059399B"/>
    <w:rPr>
      <w:b/>
      <w:bCs/>
      <w:smallCaps/>
      <w:color w:val="0F4761" w:themeColor="accent1" w:themeShade="BF"/>
      <w:spacing w:val="5"/>
    </w:rPr>
  </w:style>
  <w:style w:type="table" w:styleId="TableGrid">
    <w:name w:val="Table Grid"/>
    <w:basedOn w:val="TableNormal"/>
    <w:uiPriority w:val="39"/>
    <w:rsid w:val="00AB1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390E98"/>
    <w:pPr>
      <w:spacing w:before="240" w:after="0"/>
      <w:outlineLvl w:val="9"/>
    </w:pPr>
    <w:rPr>
      <w:kern w:val="0"/>
      <w:sz w:val="32"/>
      <w:szCs w:val="32"/>
      <w:lang w:eastAsia="en-US"/>
      <w14:ligatures w14:val="none"/>
    </w:rPr>
  </w:style>
  <w:style w:type="paragraph" w:styleId="TOC1">
    <w:name w:val="toc 1"/>
    <w:basedOn w:val="Normal"/>
    <w:next w:val="Normal"/>
    <w:autoRedefine/>
    <w:uiPriority w:val="39"/>
    <w:unhideWhenUsed/>
    <w:rsid w:val="00390E98"/>
    <w:pPr>
      <w:spacing w:after="100"/>
    </w:pPr>
  </w:style>
  <w:style w:type="character" w:styleId="Hyperlink">
    <w:name w:val="Hyperlink"/>
    <w:basedOn w:val="DefaultParagraphFont"/>
    <w:uiPriority w:val="99"/>
    <w:unhideWhenUsed/>
    <w:rsid w:val="00390E98"/>
    <w:rPr>
      <w:color w:val="467886" w:themeColor="hyperlink"/>
      <w:u w:val="single"/>
    </w:rPr>
  </w:style>
  <w:style w:type="paragraph" w:styleId="TOC2">
    <w:name w:val="toc 2"/>
    <w:basedOn w:val="Normal"/>
    <w:next w:val="Normal"/>
    <w:autoRedefine/>
    <w:uiPriority w:val="39"/>
    <w:unhideWhenUsed/>
    <w:rsid w:val="00390E98"/>
    <w:pPr>
      <w:spacing w:after="100"/>
      <w:ind w:left="220"/>
    </w:pPr>
    <w:rPr>
      <w:rFonts w:cs="Times New Roman"/>
      <w:kern w:val="0"/>
      <w:lang w:eastAsia="en-US"/>
      <w14:ligatures w14:val="none"/>
    </w:rPr>
  </w:style>
  <w:style w:type="paragraph" w:styleId="TOC3">
    <w:name w:val="toc 3"/>
    <w:basedOn w:val="Normal"/>
    <w:next w:val="Normal"/>
    <w:autoRedefine/>
    <w:uiPriority w:val="39"/>
    <w:unhideWhenUsed/>
    <w:rsid w:val="00390E98"/>
    <w:pPr>
      <w:spacing w:after="100"/>
      <w:ind w:left="440"/>
    </w:pPr>
    <w:rPr>
      <w:rFonts w:cs="Times New Roman"/>
      <w:kern w:val="0"/>
      <w:lang w:eastAsia="en-US"/>
      <w14:ligatures w14:val="none"/>
    </w:rPr>
  </w:style>
  <w:style w:type="paragraph" w:styleId="NormalWeb">
    <w:name w:val="Normal (Web)"/>
    <w:basedOn w:val="Normal"/>
    <w:uiPriority w:val="99"/>
    <w:semiHidden/>
    <w:unhideWhenUsed/>
    <w:rsid w:val="00A929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nhideWhenUsed/>
    <w:rsid w:val="00CB3B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3BD7"/>
    <w:rPr>
      <w:sz w:val="22"/>
      <w:szCs w:val="22"/>
    </w:rPr>
  </w:style>
  <w:style w:type="paragraph" w:styleId="Footer">
    <w:name w:val="footer"/>
    <w:basedOn w:val="Normal"/>
    <w:link w:val="FooterChar"/>
    <w:uiPriority w:val="99"/>
    <w:unhideWhenUsed/>
    <w:rsid w:val="00CB3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3BD7"/>
    <w:rPr>
      <w:sz w:val="22"/>
      <w:szCs w:val="22"/>
    </w:rPr>
  </w:style>
  <w:style w:type="paragraph" w:styleId="Revision">
    <w:name w:val="Revision"/>
    <w:hidden/>
    <w:uiPriority w:val="99"/>
    <w:semiHidden/>
    <w:rsid w:val="00272F5D"/>
    <w:pPr>
      <w:spacing w:after="0" w:line="240" w:lineRule="auto"/>
    </w:pPr>
    <w:rPr>
      <w:sz w:val="22"/>
      <w:szCs w:val="22"/>
    </w:rPr>
  </w:style>
  <w:style w:type="character" w:styleId="SubtleEmphasis">
    <w:name w:val="Subtle Emphasis"/>
    <w:basedOn w:val="DefaultParagraphFont"/>
    <w:uiPriority w:val="19"/>
    <w:qFormat/>
    <w:rsid w:val="0093622F"/>
    <w:rPr>
      <w:i/>
      <w:iCs/>
      <w:color w:val="404040" w:themeColor="text1" w:themeTint="BF"/>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1841">
      <w:bodyDiv w:val="1"/>
      <w:marLeft w:val="0"/>
      <w:marRight w:val="0"/>
      <w:marTop w:val="0"/>
      <w:marBottom w:val="0"/>
      <w:divBdr>
        <w:top w:val="none" w:sz="0" w:space="0" w:color="auto"/>
        <w:left w:val="none" w:sz="0" w:space="0" w:color="auto"/>
        <w:bottom w:val="none" w:sz="0" w:space="0" w:color="auto"/>
        <w:right w:val="none" w:sz="0" w:space="0" w:color="auto"/>
      </w:divBdr>
      <w:divsChild>
        <w:div w:id="1624844638">
          <w:marLeft w:val="0"/>
          <w:marRight w:val="0"/>
          <w:marTop w:val="0"/>
          <w:marBottom w:val="0"/>
          <w:divBdr>
            <w:top w:val="none" w:sz="0" w:space="0" w:color="auto"/>
            <w:left w:val="none" w:sz="0" w:space="0" w:color="auto"/>
            <w:bottom w:val="none" w:sz="0" w:space="0" w:color="auto"/>
            <w:right w:val="none" w:sz="0" w:space="0" w:color="auto"/>
          </w:divBdr>
        </w:div>
      </w:divsChild>
    </w:div>
    <w:div w:id="17971146">
      <w:bodyDiv w:val="1"/>
      <w:marLeft w:val="0"/>
      <w:marRight w:val="0"/>
      <w:marTop w:val="0"/>
      <w:marBottom w:val="0"/>
      <w:divBdr>
        <w:top w:val="none" w:sz="0" w:space="0" w:color="auto"/>
        <w:left w:val="none" w:sz="0" w:space="0" w:color="auto"/>
        <w:bottom w:val="none" w:sz="0" w:space="0" w:color="auto"/>
        <w:right w:val="none" w:sz="0" w:space="0" w:color="auto"/>
      </w:divBdr>
    </w:div>
    <w:div w:id="44302387">
      <w:bodyDiv w:val="1"/>
      <w:marLeft w:val="0"/>
      <w:marRight w:val="0"/>
      <w:marTop w:val="0"/>
      <w:marBottom w:val="0"/>
      <w:divBdr>
        <w:top w:val="none" w:sz="0" w:space="0" w:color="auto"/>
        <w:left w:val="none" w:sz="0" w:space="0" w:color="auto"/>
        <w:bottom w:val="none" w:sz="0" w:space="0" w:color="auto"/>
        <w:right w:val="none" w:sz="0" w:space="0" w:color="auto"/>
      </w:divBdr>
    </w:div>
    <w:div w:id="54935902">
      <w:bodyDiv w:val="1"/>
      <w:marLeft w:val="0"/>
      <w:marRight w:val="0"/>
      <w:marTop w:val="0"/>
      <w:marBottom w:val="0"/>
      <w:divBdr>
        <w:top w:val="none" w:sz="0" w:space="0" w:color="auto"/>
        <w:left w:val="none" w:sz="0" w:space="0" w:color="auto"/>
        <w:bottom w:val="none" w:sz="0" w:space="0" w:color="auto"/>
        <w:right w:val="none" w:sz="0" w:space="0" w:color="auto"/>
      </w:divBdr>
    </w:div>
    <w:div w:id="72121591">
      <w:bodyDiv w:val="1"/>
      <w:marLeft w:val="0"/>
      <w:marRight w:val="0"/>
      <w:marTop w:val="0"/>
      <w:marBottom w:val="0"/>
      <w:divBdr>
        <w:top w:val="none" w:sz="0" w:space="0" w:color="auto"/>
        <w:left w:val="none" w:sz="0" w:space="0" w:color="auto"/>
        <w:bottom w:val="none" w:sz="0" w:space="0" w:color="auto"/>
        <w:right w:val="none" w:sz="0" w:space="0" w:color="auto"/>
      </w:divBdr>
    </w:div>
    <w:div w:id="103233383">
      <w:bodyDiv w:val="1"/>
      <w:marLeft w:val="0"/>
      <w:marRight w:val="0"/>
      <w:marTop w:val="0"/>
      <w:marBottom w:val="0"/>
      <w:divBdr>
        <w:top w:val="none" w:sz="0" w:space="0" w:color="auto"/>
        <w:left w:val="none" w:sz="0" w:space="0" w:color="auto"/>
        <w:bottom w:val="none" w:sz="0" w:space="0" w:color="auto"/>
        <w:right w:val="none" w:sz="0" w:space="0" w:color="auto"/>
      </w:divBdr>
      <w:divsChild>
        <w:div w:id="1506482488">
          <w:marLeft w:val="0"/>
          <w:marRight w:val="0"/>
          <w:marTop w:val="0"/>
          <w:marBottom w:val="0"/>
          <w:divBdr>
            <w:top w:val="none" w:sz="0" w:space="0" w:color="auto"/>
            <w:left w:val="none" w:sz="0" w:space="0" w:color="auto"/>
            <w:bottom w:val="none" w:sz="0" w:space="0" w:color="auto"/>
            <w:right w:val="none" w:sz="0" w:space="0" w:color="auto"/>
          </w:divBdr>
        </w:div>
      </w:divsChild>
    </w:div>
    <w:div w:id="130292960">
      <w:bodyDiv w:val="1"/>
      <w:marLeft w:val="0"/>
      <w:marRight w:val="0"/>
      <w:marTop w:val="0"/>
      <w:marBottom w:val="0"/>
      <w:divBdr>
        <w:top w:val="none" w:sz="0" w:space="0" w:color="auto"/>
        <w:left w:val="none" w:sz="0" w:space="0" w:color="auto"/>
        <w:bottom w:val="none" w:sz="0" w:space="0" w:color="auto"/>
        <w:right w:val="none" w:sz="0" w:space="0" w:color="auto"/>
      </w:divBdr>
    </w:div>
    <w:div w:id="134612289">
      <w:bodyDiv w:val="1"/>
      <w:marLeft w:val="0"/>
      <w:marRight w:val="0"/>
      <w:marTop w:val="0"/>
      <w:marBottom w:val="0"/>
      <w:divBdr>
        <w:top w:val="none" w:sz="0" w:space="0" w:color="auto"/>
        <w:left w:val="none" w:sz="0" w:space="0" w:color="auto"/>
        <w:bottom w:val="none" w:sz="0" w:space="0" w:color="auto"/>
        <w:right w:val="none" w:sz="0" w:space="0" w:color="auto"/>
      </w:divBdr>
    </w:div>
    <w:div w:id="137191798">
      <w:bodyDiv w:val="1"/>
      <w:marLeft w:val="0"/>
      <w:marRight w:val="0"/>
      <w:marTop w:val="0"/>
      <w:marBottom w:val="0"/>
      <w:divBdr>
        <w:top w:val="none" w:sz="0" w:space="0" w:color="auto"/>
        <w:left w:val="none" w:sz="0" w:space="0" w:color="auto"/>
        <w:bottom w:val="none" w:sz="0" w:space="0" w:color="auto"/>
        <w:right w:val="none" w:sz="0" w:space="0" w:color="auto"/>
      </w:divBdr>
    </w:div>
    <w:div w:id="139662840">
      <w:bodyDiv w:val="1"/>
      <w:marLeft w:val="0"/>
      <w:marRight w:val="0"/>
      <w:marTop w:val="0"/>
      <w:marBottom w:val="0"/>
      <w:divBdr>
        <w:top w:val="none" w:sz="0" w:space="0" w:color="auto"/>
        <w:left w:val="none" w:sz="0" w:space="0" w:color="auto"/>
        <w:bottom w:val="none" w:sz="0" w:space="0" w:color="auto"/>
        <w:right w:val="none" w:sz="0" w:space="0" w:color="auto"/>
      </w:divBdr>
    </w:div>
    <w:div w:id="199323315">
      <w:bodyDiv w:val="1"/>
      <w:marLeft w:val="0"/>
      <w:marRight w:val="0"/>
      <w:marTop w:val="0"/>
      <w:marBottom w:val="0"/>
      <w:divBdr>
        <w:top w:val="none" w:sz="0" w:space="0" w:color="auto"/>
        <w:left w:val="none" w:sz="0" w:space="0" w:color="auto"/>
        <w:bottom w:val="none" w:sz="0" w:space="0" w:color="auto"/>
        <w:right w:val="none" w:sz="0" w:space="0" w:color="auto"/>
      </w:divBdr>
    </w:div>
    <w:div w:id="203712878">
      <w:bodyDiv w:val="1"/>
      <w:marLeft w:val="0"/>
      <w:marRight w:val="0"/>
      <w:marTop w:val="0"/>
      <w:marBottom w:val="0"/>
      <w:divBdr>
        <w:top w:val="none" w:sz="0" w:space="0" w:color="auto"/>
        <w:left w:val="none" w:sz="0" w:space="0" w:color="auto"/>
        <w:bottom w:val="none" w:sz="0" w:space="0" w:color="auto"/>
        <w:right w:val="none" w:sz="0" w:space="0" w:color="auto"/>
      </w:divBdr>
      <w:divsChild>
        <w:div w:id="1432160183">
          <w:marLeft w:val="0"/>
          <w:marRight w:val="0"/>
          <w:marTop w:val="0"/>
          <w:marBottom w:val="0"/>
          <w:divBdr>
            <w:top w:val="none" w:sz="0" w:space="0" w:color="auto"/>
            <w:left w:val="none" w:sz="0" w:space="0" w:color="auto"/>
            <w:bottom w:val="none" w:sz="0" w:space="0" w:color="auto"/>
            <w:right w:val="none" w:sz="0" w:space="0" w:color="auto"/>
          </w:divBdr>
        </w:div>
      </w:divsChild>
    </w:div>
    <w:div w:id="222454251">
      <w:bodyDiv w:val="1"/>
      <w:marLeft w:val="0"/>
      <w:marRight w:val="0"/>
      <w:marTop w:val="0"/>
      <w:marBottom w:val="0"/>
      <w:divBdr>
        <w:top w:val="none" w:sz="0" w:space="0" w:color="auto"/>
        <w:left w:val="none" w:sz="0" w:space="0" w:color="auto"/>
        <w:bottom w:val="none" w:sz="0" w:space="0" w:color="auto"/>
        <w:right w:val="none" w:sz="0" w:space="0" w:color="auto"/>
      </w:divBdr>
    </w:div>
    <w:div w:id="226494400">
      <w:bodyDiv w:val="1"/>
      <w:marLeft w:val="0"/>
      <w:marRight w:val="0"/>
      <w:marTop w:val="0"/>
      <w:marBottom w:val="0"/>
      <w:divBdr>
        <w:top w:val="none" w:sz="0" w:space="0" w:color="auto"/>
        <w:left w:val="none" w:sz="0" w:space="0" w:color="auto"/>
        <w:bottom w:val="none" w:sz="0" w:space="0" w:color="auto"/>
        <w:right w:val="none" w:sz="0" w:space="0" w:color="auto"/>
      </w:divBdr>
    </w:div>
    <w:div w:id="251399151">
      <w:bodyDiv w:val="1"/>
      <w:marLeft w:val="0"/>
      <w:marRight w:val="0"/>
      <w:marTop w:val="0"/>
      <w:marBottom w:val="0"/>
      <w:divBdr>
        <w:top w:val="none" w:sz="0" w:space="0" w:color="auto"/>
        <w:left w:val="none" w:sz="0" w:space="0" w:color="auto"/>
        <w:bottom w:val="none" w:sz="0" w:space="0" w:color="auto"/>
        <w:right w:val="none" w:sz="0" w:space="0" w:color="auto"/>
      </w:divBdr>
      <w:divsChild>
        <w:div w:id="1811240209">
          <w:marLeft w:val="0"/>
          <w:marRight w:val="0"/>
          <w:marTop w:val="0"/>
          <w:marBottom w:val="0"/>
          <w:divBdr>
            <w:top w:val="none" w:sz="0" w:space="0" w:color="auto"/>
            <w:left w:val="none" w:sz="0" w:space="0" w:color="auto"/>
            <w:bottom w:val="none" w:sz="0" w:space="0" w:color="auto"/>
            <w:right w:val="none" w:sz="0" w:space="0" w:color="auto"/>
          </w:divBdr>
        </w:div>
      </w:divsChild>
    </w:div>
    <w:div w:id="272202818">
      <w:bodyDiv w:val="1"/>
      <w:marLeft w:val="0"/>
      <w:marRight w:val="0"/>
      <w:marTop w:val="0"/>
      <w:marBottom w:val="0"/>
      <w:divBdr>
        <w:top w:val="none" w:sz="0" w:space="0" w:color="auto"/>
        <w:left w:val="none" w:sz="0" w:space="0" w:color="auto"/>
        <w:bottom w:val="none" w:sz="0" w:space="0" w:color="auto"/>
        <w:right w:val="none" w:sz="0" w:space="0" w:color="auto"/>
      </w:divBdr>
    </w:div>
    <w:div w:id="273943492">
      <w:bodyDiv w:val="1"/>
      <w:marLeft w:val="0"/>
      <w:marRight w:val="0"/>
      <w:marTop w:val="0"/>
      <w:marBottom w:val="0"/>
      <w:divBdr>
        <w:top w:val="none" w:sz="0" w:space="0" w:color="auto"/>
        <w:left w:val="none" w:sz="0" w:space="0" w:color="auto"/>
        <w:bottom w:val="none" w:sz="0" w:space="0" w:color="auto"/>
        <w:right w:val="none" w:sz="0" w:space="0" w:color="auto"/>
      </w:divBdr>
    </w:div>
    <w:div w:id="309797459">
      <w:bodyDiv w:val="1"/>
      <w:marLeft w:val="0"/>
      <w:marRight w:val="0"/>
      <w:marTop w:val="0"/>
      <w:marBottom w:val="0"/>
      <w:divBdr>
        <w:top w:val="none" w:sz="0" w:space="0" w:color="auto"/>
        <w:left w:val="none" w:sz="0" w:space="0" w:color="auto"/>
        <w:bottom w:val="none" w:sz="0" w:space="0" w:color="auto"/>
        <w:right w:val="none" w:sz="0" w:space="0" w:color="auto"/>
      </w:divBdr>
      <w:divsChild>
        <w:div w:id="295986240">
          <w:marLeft w:val="0"/>
          <w:marRight w:val="0"/>
          <w:marTop w:val="0"/>
          <w:marBottom w:val="0"/>
          <w:divBdr>
            <w:top w:val="none" w:sz="0" w:space="0" w:color="auto"/>
            <w:left w:val="none" w:sz="0" w:space="0" w:color="auto"/>
            <w:bottom w:val="none" w:sz="0" w:space="0" w:color="auto"/>
            <w:right w:val="none" w:sz="0" w:space="0" w:color="auto"/>
          </w:divBdr>
        </w:div>
      </w:divsChild>
    </w:div>
    <w:div w:id="314577402">
      <w:bodyDiv w:val="1"/>
      <w:marLeft w:val="0"/>
      <w:marRight w:val="0"/>
      <w:marTop w:val="0"/>
      <w:marBottom w:val="0"/>
      <w:divBdr>
        <w:top w:val="none" w:sz="0" w:space="0" w:color="auto"/>
        <w:left w:val="none" w:sz="0" w:space="0" w:color="auto"/>
        <w:bottom w:val="none" w:sz="0" w:space="0" w:color="auto"/>
        <w:right w:val="none" w:sz="0" w:space="0" w:color="auto"/>
      </w:divBdr>
    </w:div>
    <w:div w:id="317148071">
      <w:bodyDiv w:val="1"/>
      <w:marLeft w:val="0"/>
      <w:marRight w:val="0"/>
      <w:marTop w:val="0"/>
      <w:marBottom w:val="0"/>
      <w:divBdr>
        <w:top w:val="none" w:sz="0" w:space="0" w:color="auto"/>
        <w:left w:val="none" w:sz="0" w:space="0" w:color="auto"/>
        <w:bottom w:val="none" w:sz="0" w:space="0" w:color="auto"/>
        <w:right w:val="none" w:sz="0" w:space="0" w:color="auto"/>
      </w:divBdr>
      <w:divsChild>
        <w:div w:id="34165469">
          <w:marLeft w:val="0"/>
          <w:marRight w:val="0"/>
          <w:marTop w:val="0"/>
          <w:marBottom w:val="0"/>
          <w:divBdr>
            <w:top w:val="none" w:sz="0" w:space="0" w:color="auto"/>
            <w:left w:val="none" w:sz="0" w:space="0" w:color="auto"/>
            <w:bottom w:val="none" w:sz="0" w:space="0" w:color="auto"/>
            <w:right w:val="none" w:sz="0" w:space="0" w:color="auto"/>
          </w:divBdr>
        </w:div>
      </w:divsChild>
    </w:div>
    <w:div w:id="346172515">
      <w:bodyDiv w:val="1"/>
      <w:marLeft w:val="0"/>
      <w:marRight w:val="0"/>
      <w:marTop w:val="0"/>
      <w:marBottom w:val="0"/>
      <w:divBdr>
        <w:top w:val="none" w:sz="0" w:space="0" w:color="auto"/>
        <w:left w:val="none" w:sz="0" w:space="0" w:color="auto"/>
        <w:bottom w:val="none" w:sz="0" w:space="0" w:color="auto"/>
        <w:right w:val="none" w:sz="0" w:space="0" w:color="auto"/>
      </w:divBdr>
      <w:divsChild>
        <w:div w:id="316304565">
          <w:marLeft w:val="0"/>
          <w:marRight w:val="0"/>
          <w:marTop w:val="0"/>
          <w:marBottom w:val="0"/>
          <w:divBdr>
            <w:top w:val="none" w:sz="0" w:space="0" w:color="auto"/>
            <w:left w:val="none" w:sz="0" w:space="0" w:color="auto"/>
            <w:bottom w:val="none" w:sz="0" w:space="0" w:color="auto"/>
            <w:right w:val="none" w:sz="0" w:space="0" w:color="auto"/>
          </w:divBdr>
        </w:div>
      </w:divsChild>
    </w:div>
    <w:div w:id="360471024">
      <w:bodyDiv w:val="1"/>
      <w:marLeft w:val="0"/>
      <w:marRight w:val="0"/>
      <w:marTop w:val="0"/>
      <w:marBottom w:val="0"/>
      <w:divBdr>
        <w:top w:val="none" w:sz="0" w:space="0" w:color="auto"/>
        <w:left w:val="none" w:sz="0" w:space="0" w:color="auto"/>
        <w:bottom w:val="none" w:sz="0" w:space="0" w:color="auto"/>
        <w:right w:val="none" w:sz="0" w:space="0" w:color="auto"/>
      </w:divBdr>
    </w:div>
    <w:div w:id="366416196">
      <w:bodyDiv w:val="1"/>
      <w:marLeft w:val="0"/>
      <w:marRight w:val="0"/>
      <w:marTop w:val="0"/>
      <w:marBottom w:val="0"/>
      <w:divBdr>
        <w:top w:val="none" w:sz="0" w:space="0" w:color="auto"/>
        <w:left w:val="none" w:sz="0" w:space="0" w:color="auto"/>
        <w:bottom w:val="none" w:sz="0" w:space="0" w:color="auto"/>
        <w:right w:val="none" w:sz="0" w:space="0" w:color="auto"/>
      </w:divBdr>
      <w:divsChild>
        <w:div w:id="47851139">
          <w:marLeft w:val="0"/>
          <w:marRight w:val="0"/>
          <w:marTop w:val="0"/>
          <w:marBottom w:val="0"/>
          <w:divBdr>
            <w:top w:val="none" w:sz="0" w:space="0" w:color="auto"/>
            <w:left w:val="none" w:sz="0" w:space="0" w:color="auto"/>
            <w:bottom w:val="none" w:sz="0" w:space="0" w:color="auto"/>
            <w:right w:val="none" w:sz="0" w:space="0" w:color="auto"/>
          </w:divBdr>
        </w:div>
      </w:divsChild>
    </w:div>
    <w:div w:id="368340018">
      <w:bodyDiv w:val="1"/>
      <w:marLeft w:val="0"/>
      <w:marRight w:val="0"/>
      <w:marTop w:val="0"/>
      <w:marBottom w:val="0"/>
      <w:divBdr>
        <w:top w:val="none" w:sz="0" w:space="0" w:color="auto"/>
        <w:left w:val="none" w:sz="0" w:space="0" w:color="auto"/>
        <w:bottom w:val="none" w:sz="0" w:space="0" w:color="auto"/>
        <w:right w:val="none" w:sz="0" w:space="0" w:color="auto"/>
      </w:divBdr>
    </w:div>
    <w:div w:id="376970257">
      <w:bodyDiv w:val="1"/>
      <w:marLeft w:val="0"/>
      <w:marRight w:val="0"/>
      <w:marTop w:val="0"/>
      <w:marBottom w:val="0"/>
      <w:divBdr>
        <w:top w:val="none" w:sz="0" w:space="0" w:color="auto"/>
        <w:left w:val="none" w:sz="0" w:space="0" w:color="auto"/>
        <w:bottom w:val="none" w:sz="0" w:space="0" w:color="auto"/>
        <w:right w:val="none" w:sz="0" w:space="0" w:color="auto"/>
      </w:divBdr>
    </w:div>
    <w:div w:id="390229881">
      <w:bodyDiv w:val="1"/>
      <w:marLeft w:val="0"/>
      <w:marRight w:val="0"/>
      <w:marTop w:val="0"/>
      <w:marBottom w:val="0"/>
      <w:divBdr>
        <w:top w:val="none" w:sz="0" w:space="0" w:color="auto"/>
        <w:left w:val="none" w:sz="0" w:space="0" w:color="auto"/>
        <w:bottom w:val="none" w:sz="0" w:space="0" w:color="auto"/>
        <w:right w:val="none" w:sz="0" w:space="0" w:color="auto"/>
      </w:divBdr>
      <w:divsChild>
        <w:div w:id="982733877">
          <w:marLeft w:val="0"/>
          <w:marRight w:val="0"/>
          <w:marTop w:val="0"/>
          <w:marBottom w:val="0"/>
          <w:divBdr>
            <w:top w:val="none" w:sz="0" w:space="0" w:color="auto"/>
            <w:left w:val="none" w:sz="0" w:space="0" w:color="auto"/>
            <w:bottom w:val="none" w:sz="0" w:space="0" w:color="auto"/>
            <w:right w:val="none" w:sz="0" w:space="0" w:color="auto"/>
          </w:divBdr>
        </w:div>
      </w:divsChild>
    </w:div>
    <w:div w:id="421679590">
      <w:bodyDiv w:val="1"/>
      <w:marLeft w:val="0"/>
      <w:marRight w:val="0"/>
      <w:marTop w:val="0"/>
      <w:marBottom w:val="0"/>
      <w:divBdr>
        <w:top w:val="none" w:sz="0" w:space="0" w:color="auto"/>
        <w:left w:val="none" w:sz="0" w:space="0" w:color="auto"/>
        <w:bottom w:val="none" w:sz="0" w:space="0" w:color="auto"/>
        <w:right w:val="none" w:sz="0" w:space="0" w:color="auto"/>
      </w:divBdr>
    </w:div>
    <w:div w:id="426656538">
      <w:bodyDiv w:val="1"/>
      <w:marLeft w:val="0"/>
      <w:marRight w:val="0"/>
      <w:marTop w:val="0"/>
      <w:marBottom w:val="0"/>
      <w:divBdr>
        <w:top w:val="none" w:sz="0" w:space="0" w:color="auto"/>
        <w:left w:val="none" w:sz="0" w:space="0" w:color="auto"/>
        <w:bottom w:val="none" w:sz="0" w:space="0" w:color="auto"/>
        <w:right w:val="none" w:sz="0" w:space="0" w:color="auto"/>
      </w:divBdr>
    </w:div>
    <w:div w:id="456992350">
      <w:bodyDiv w:val="1"/>
      <w:marLeft w:val="0"/>
      <w:marRight w:val="0"/>
      <w:marTop w:val="0"/>
      <w:marBottom w:val="0"/>
      <w:divBdr>
        <w:top w:val="none" w:sz="0" w:space="0" w:color="auto"/>
        <w:left w:val="none" w:sz="0" w:space="0" w:color="auto"/>
        <w:bottom w:val="none" w:sz="0" w:space="0" w:color="auto"/>
        <w:right w:val="none" w:sz="0" w:space="0" w:color="auto"/>
      </w:divBdr>
      <w:divsChild>
        <w:div w:id="2011103890">
          <w:marLeft w:val="0"/>
          <w:marRight w:val="0"/>
          <w:marTop w:val="0"/>
          <w:marBottom w:val="0"/>
          <w:divBdr>
            <w:top w:val="none" w:sz="0" w:space="0" w:color="auto"/>
            <w:left w:val="none" w:sz="0" w:space="0" w:color="auto"/>
            <w:bottom w:val="none" w:sz="0" w:space="0" w:color="auto"/>
            <w:right w:val="none" w:sz="0" w:space="0" w:color="auto"/>
          </w:divBdr>
        </w:div>
      </w:divsChild>
    </w:div>
    <w:div w:id="511840207">
      <w:bodyDiv w:val="1"/>
      <w:marLeft w:val="0"/>
      <w:marRight w:val="0"/>
      <w:marTop w:val="0"/>
      <w:marBottom w:val="0"/>
      <w:divBdr>
        <w:top w:val="none" w:sz="0" w:space="0" w:color="auto"/>
        <w:left w:val="none" w:sz="0" w:space="0" w:color="auto"/>
        <w:bottom w:val="none" w:sz="0" w:space="0" w:color="auto"/>
        <w:right w:val="none" w:sz="0" w:space="0" w:color="auto"/>
      </w:divBdr>
    </w:div>
    <w:div w:id="517815379">
      <w:bodyDiv w:val="1"/>
      <w:marLeft w:val="0"/>
      <w:marRight w:val="0"/>
      <w:marTop w:val="0"/>
      <w:marBottom w:val="0"/>
      <w:divBdr>
        <w:top w:val="none" w:sz="0" w:space="0" w:color="auto"/>
        <w:left w:val="none" w:sz="0" w:space="0" w:color="auto"/>
        <w:bottom w:val="none" w:sz="0" w:space="0" w:color="auto"/>
        <w:right w:val="none" w:sz="0" w:space="0" w:color="auto"/>
      </w:divBdr>
      <w:divsChild>
        <w:div w:id="1436823276">
          <w:marLeft w:val="0"/>
          <w:marRight w:val="0"/>
          <w:marTop w:val="0"/>
          <w:marBottom w:val="0"/>
          <w:divBdr>
            <w:top w:val="none" w:sz="0" w:space="0" w:color="auto"/>
            <w:left w:val="none" w:sz="0" w:space="0" w:color="auto"/>
            <w:bottom w:val="none" w:sz="0" w:space="0" w:color="auto"/>
            <w:right w:val="none" w:sz="0" w:space="0" w:color="auto"/>
          </w:divBdr>
        </w:div>
      </w:divsChild>
    </w:div>
    <w:div w:id="539510421">
      <w:bodyDiv w:val="1"/>
      <w:marLeft w:val="0"/>
      <w:marRight w:val="0"/>
      <w:marTop w:val="0"/>
      <w:marBottom w:val="0"/>
      <w:divBdr>
        <w:top w:val="none" w:sz="0" w:space="0" w:color="auto"/>
        <w:left w:val="none" w:sz="0" w:space="0" w:color="auto"/>
        <w:bottom w:val="none" w:sz="0" w:space="0" w:color="auto"/>
        <w:right w:val="none" w:sz="0" w:space="0" w:color="auto"/>
      </w:divBdr>
      <w:divsChild>
        <w:div w:id="1363701228">
          <w:marLeft w:val="547"/>
          <w:marRight w:val="0"/>
          <w:marTop w:val="0"/>
          <w:marBottom w:val="0"/>
          <w:divBdr>
            <w:top w:val="none" w:sz="0" w:space="0" w:color="auto"/>
            <w:left w:val="none" w:sz="0" w:space="0" w:color="auto"/>
            <w:bottom w:val="none" w:sz="0" w:space="0" w:color="auto"/>
            <w:right w:val="none" w:sz="0" w:space="0" w:color="auto"/>
          </w:divBdr>
        </w:div>
        <w:div w:id="1109543352">
          <w:marLeft w:val="547"/>
          <w:marRight w:val="0"/>
          <w:marTop w:val="0"/>
          <w:marBottom w:val="0"/>
          <w:divBdr>
            <w:top w:val="none" w:sz="0" w:space="0" w:color="auto"/>
            <w:left w:val="none" w:sz="0" w:space="0" w:color="auto"/>
            <w:bottom w:val="none" w:sz="0" w:space="0" w:color="auto"/>
            <w:right w:val="none" w:sz="0" w:space="0" w:color="auto"/>
          </w:divBdr>
        </w:div>
        <w:div w:id="153884574">
          <w:marLeft w:val="547"/>
          <w:marRight w:val="0"/>
          <w:marTop w:val="0"/>
          <w:marBottom w:val="0"/>
          <w:divBdr>
            <w:top w:val="none" w:sz="0" w:space="0" w:color="auto"/>
            <w:left w:val="none" w:sz="0" w:space="0" w:color="auto"/>
            <w:bottom w:val="none" w:sz="0" w:space="0" w:color="auto"/>
            <w:right w:val="none" w:sz="0" w:space="0" w:color="auto"/>
          </w:divBdr>
        </w:div>
      </w:divsChild>
    </w:div>
    <w:div w:id="549147656">
      <w:bodyDiv w:val="1"/>
      <w:marLeft w:val="0"/>
      <w:marRight w:val="0"/>
      <w:marTop w:val="0"/>
      <w:marBottom w:val="0"/>
      <w:divBdr>
        <w:top w:val="none" w:sz="0" w:space="0" w:color="auto"/>
        <w:left w:val="none" w:sz="0" w:space="0" w:color="auto"/>
        <w:bottom w:val="none" w:sz="0" w:space="0" w:color="auto"/>
        <w:right w:val="none" w:sz="0" w:space="0" w:color="auto"/>
      </w:divBdr>
    </w:div>
    <w:div w:id="586765083">
      <w:bodyDiv w:val="1"/>
      <w:marLeft w:val="0"/>
      <w:marRight w:val="0"/>
      <w:marTop w:val="0"/>
      <w:marBottom w:val="0"/>
      <w:divBdr>
        <w:top w:val="none" w:sz="0" w:space="0" w:color="auto"/>
        <w:left w:val="none" w:sz="0" w:space="0" w:color="auto"/>
        <w:bottom w:val="none" w:sz="0" w:space="0" w:color="auto"/>
        <w:right w:val="none" w:sz="0" w:space="0" w:color="auto"/>
      </w:divBdr>
      <w:divsChild>
        <w:div w:id="367295104">
          <w:marLeft w:val="0"/>
          <w:marRight w:val="0"/>
          <w:marTop w:val="0"/>
          <w:marBottom w:val="0"/>
          <w:divBdr>
            <w:top w:val="none" w:sz="0" w:space="0" w:color="auto"/>
            <w:left w:val="none" w:sz="0" w:space="0" w:color="auto"/>
            <w:bottom w:val="none" w:sz="0" w:space="0" w:color="auto"/>
            <w:right w:val="none" w:sz="0" w:space="0" w:color="auto"/>
          </w:divBdr>
        </w:div>
      </w:divsChild>
    </w:div>
    <w:div w:id="593636082">
      <w:bodyDiv w:val="1"/>
      <w:marLeft w:val="0"/>
      <w:marRight w:val="0"/>
      <w:marTop w:val="0"/>
      <w:marBottom w:val="0"/>
      <w:divBdr>
        <w:top w:val="none" w:sz="0" w:space="0" w:color="auto"/>
        <w:left w:val="none" w:sz="0" w:space="0" w:color="auto"/>
        <w:bottom w:val="none" w:sz="0" w:space="0" w:color="auto"/>
        <w:right w:val="none" w:sz="0" w:space="0" w:color="auto"/>
      </w:divBdr>
    </w:div>
    <w:div w:id="595021234">
      <w:bodyDiv w:val="1"/>
      <w:marLeft w:val="0"/>
      <w:marRight w:val="0"/>
      <w:marTop w:val="0"/>
      <w:marBottom w:val="0"/>
      <w:divBdr>
        <w:top w:val="none" w:sz="0" w:space="0" w:color="auto"/>
        <w:left w:val="none" w:sz="0" w:space="0" w:color="auto"/>
        <w:bottom w:val="none" w:sz="0" w:space="0" w:color="auto"/>
        <w:right w:val="none" w:sz="0" w:space="0" w:color="auto"/>
      </w:divBdr>
    </w:div>
    <w:div w:id="595795271">
      <w:bodyDiv w:val="1"/>
      <w:marLeft w:val="0"/>
      <w:marRight w:val="0"/>
      <w:marTop w:val="0"/>
      <w:marBottom w:val="0"/>
      <w:divBdr>
        <w:top w:val="none" w:sz="0" w:space="0" w:color="auto"/>
        <w:left w:val="none" w:sz="0" w:space="0" w:color="auto"/>
        <w:bottom w:val="none" w:sz="0" w:space="0" w:color="auto"/>
        <w:right w:val="none" w:sz="0" w:space="0" w:color="auto"/>
      </w:divBdr>
    </w:div>
    <w:div w:id="605505481">
      <w:bodyDiv w:val="1"/>
      <w:marLeft w:val="0"/>
      <w:marRight w:val="0"/>
      <w:marTop w:val="0"/>
      <w:marBottom w:val="0"/>
      <w:divBdr>
        <w:top w:val="none" w:sz="0" w:space="0" w:color="auto"/>
        <w:left w:val="none" w:sz="0" w:space="0" w:color="auto"/>
        <w:bottom w:val="none" w:sz="0" w:space="0" w:color="auto"/>
        <w:right w:val="none" w:sz="0" w:space="0" w:color="auto"/>
      </w:divBdr>
    </w:div>
    <w:div w:id="618609831">
      <w:bodyDiv w:val="1"/>
      <w:marLeft w:val="0"/>
      <w:marRight w:val="0"/>
      <w:marTop w:val="0"/>
      <w:marBottom w:val="0"/>
      <w:divBdr>
        <w:top w:val="none" w:sz="0" w:space="0" w:color="auto"/>
        <w:left w:val="none" w:sz="0" w:space="0" w:color="auto"/>
        <w:bottom w:val="none" w:sz="0" w:space="0" w:color="auto"/>
        <w:right w:val="none" w:sz="0" w:space="0" w:color="auto"/>
      </w:divBdr>
      <w:divsChild>
        <w:div w:id="1104691172">
          <w:marLeft w:val="0"/>
          <w:marRight w:val="0"/>
          <w:marTop w:val="0"/>
          <w:marBottom w:val="0"/>
          <w:divBdr>
            <w:top w:val="none" w:sz="0" w:space="0" w:color="auto"/>
            <w:left w:val="none" w:sz="0" w:space="0" w:color="auto"/>
            <w:bottom w:val="none" w:sz="0" w:space="0" w:color="auto"/>
            <w:right w:val="none" w:sz="0" w:space="0" w:color="auto"/>
          </w:divBdr>
        </w:div>
      </w:divsChild>
    </w:div>
    <w:div w:id="642809496">
      <w:bodyDiv w:val="1"/>
      <w:marLeft w:val="0"/>
      <w:marRight w:val="0"/>
      <w:marTop w:val="0"/>
      <w:marBottom w:val="0"/>
      <w:divBdr>
        <w:top w:val="none" w:sz="0" w:space="0" w:color="auto"/>
        <w:left w:val="none" w:sz="0" w:space="0" w:color="auto"/>
        <w:bottom w:val="none" w:sz="0" w:space="0" w:color="auto"/>
        <w:right w:val="none" w:sz="0" w:space="0" w:color="auto"/>
      </w:divBdr>
    </w:div>
    <w:div w:id="682779319">
      <w:bodyDiv w:val="1"/>
      <w:marLeft w:val="0"/>
      <w:marRight w:val="0"/>
      <w:marTop w:val="0"/>
      <w:marBottom w:val="0"/>
      <w:divBdr>
        <w:top w:val="none" w:sz="0" w:space="0" w:color="auto"/>
        <w:left w:val="none" w:sz="0" w:space="0" w:color="auto"/>
        <w:bottom w:val="none" w:sz="0" w:space="0" w:color="auto"/>
        <w:right w:val="none" w:sz="0" w:space="0" w:color="auto"/>
      </w:divBdr>
    </w:div>
    <w:div w:id="692531390">
      <w:bodyDiv w:val="1"/>
      <w:marLeft w:val="0"/>
      <w:marRight w:val="0"/>
      <w:marTop w:val="0"/>
      <w:marBottom w:val="0"/>
      <w:divBdr>
        <w:top w:val="none" w:sz="0" w:space="0" w:color="auto"/>
        <w:left w:val="none" w:sz="0" w:space="0" w:color="auto"/>
        <w:bottom w:val="none" w:sz="0" w:space="0" w:color="auto"/>
        <w:right w:val="none" w:sz="0" w:space="0" w:color="auto"/>
      </w:divBdr>
      <w:divsChild>
        <w:div w:id="17388321">
          <w:marLeft w:val="0"/>
          <w:marRight w:val="0"/>
          <w:marTop w:val="0"/>
          <w:marBottom w:val="0"/>
          <w:divBdr>
            <w:top w:val="none" w:sz="0" w:space="0" w:color="auto"/>
            <w:left w:val="none" w:sz="0" w:space="0" w:color="auto"/>
            <w:bottom w:val="none" w:sz="0" w:space="0" w:color="auto"/>
            <w:right w:val="none" w:sz="0" w:space="0" w:color="auto"/>
          </w:divBdr>
        </w:div>
      </w:divsChild>
    </w:div>
    <w:div w:id="760377524">
      <w:bodyDiv w:val="1"/>
      <w:marLeft w:val="0"/>
      <w:marRight w:val="0"/>
      <w:marTop w:val="0"/>
      <w:marBottom w:val="0"/>
      <w:divBdr>
        <w:top w:val="none" w:sz="0" w:space="0" w:color="auto"/>
        <w:left w:val="none" w:sz="0" w:space="0" w:color="auto"/>
        <w:bottom w:val="none" w:sz="0" w:space="0" w:color="auto"/>
        <w:right w:val="none" w:sz="0" w:space="0" w:color="auto"/>
      </w:divBdr>
    </w:div>
    <w:div w:id="764038617">
      <w:bodyDiv w:val="1"/>
      <w:marLeft w:val="0"/>
      <w:marRight w:val="0"/>
      <w:marTop w:val="0"/>
      <w:marBottom w:val="0"/>
      <w:divBdr>
        <w:top w:val="none" w:sz="0" w:space="0" w:color="auto"/>
        <w:left w:val="none" w:sz="0" w:space="0" w:color="auto"/>
        <w:bottom w:val="none" w:sz="0" w:space="0" w:color="auto"/>
        <w:right w:val="none" w:sz="0" w:space="0" w:color="auto"/>
      </w:divBdr>
      <w:divsChild>
        <w:div w:id="460079833">
          <w:marLeft w:val="0"/>
          <w:marRight w:val="0"/>
          <w:marTop w:val="0"/>
          <w:marBottom w:val="0"/>
          <w:divBdr>
            <w:top w:val="none" w:sz="0" w:space="0" w:color="auto"/>
            <w:left w:val="none" w:sz="0" w:space="0" w:color="auto"/>
            <w:bottom w:val="none" w:sz="0" w:space="0" w:color="auto"/>
            <w:right w:val="none" w:sz="0" w:space="0" w:color="auto"/>
          </w:divBdr>
        </w:div>
      </w:divsChild>
    </w:div>
    <w:div w:id="800467015">
      <w:bodyDiv w:val="1"/>
      <w:marLeft w:val="0"/>
      <w:marRight w:val="0"/>
      <w:marTop w:val="0"/>
      <w:marBottom w:val="0"/>
      <w:divBdr>
        <w:top w:val="none" w:sz="0" w:space="0" w:color="auto"/>
        <w:left w:val="none" w:sz="0" w:space="0" w:color="auto"/>
        <w:bottom w:val="none" w:sz="0" w:space="0" w:color="auto"/>
        <w:right w:val="none" w:sz="0" w:space="0" w:color="auto"/>
      </w:divBdr>
      <w:divsChild>
        <w:div w:id="523400989">
          <w:marLeft w:val="0"/>
          <w:marRight w:val="0"/>
          <w:marTop w:val="0"/>
          <w:marBottom w:val="0"/>
          <w:divBdr>
            <w:top w:val="none" w:sz="0" w:space="0" w:color="auto"/>
            <w:left w:val="none" w:sz="0" w:space="0" w:color="auto"/>
            <w:bottom w:val="none" w:sz="0" w:space="0" w:color="auto"/>
            <w:right w:val="none" w:sz="0" w:space="0" w:color="auto"/>
          </w:divBdr>
        </w:div>
      </w:divsChild>
    </w:div>
    <w:div w:id="814949770">
      <w:bodyDiv w:val="1"/>
      <w:marLeft w:val="0"/>
      <w:marRight w:val="0"/>
      <w:marTop w:val="0"/>
      <w:marBottom w:val="0"/>
      <w:divBdr>
        <w:top w:val="none" w:sz="0" w:space="0" w:color="auto"/>
        <w:left w:val="none" w:sz="0" w:space="0" w:color="auto"/>
        <w:bottom w:val="none" w:sz="0" w:space="0" w:color="auto"/>
        <w:right w:val="none" w:sz="0" w:space="0" w:color="auto"/>
      </w:divBdr>
    </w:div>
    <w:div w:id="827328184">
      <w:bodyDiv w:val="1"/>
      <w:marLeft w:val="0"/>
      <w:marRight w:val="0"/>
      <w:marTop w:val="0"/>
      <w:marBottom w:val="0"/>
      <w:divBdr>
        <w:top w:val="none" w:sz="0" w:space="0" w:color="auto"/>
        <w:left w:val="none" w:sz="0" w:space="0" w:color="auto"/>
        <w:bottom w:val="none" w:sz="0" w:space="0" w:color="auto"/>
        <w:right w:val="none" w:sz="0" w:space="0" w:color="auto"/>
      </w:divBdr>
      <w:divsChild>
        <w:div w:id="1507940122">
          <w:marLeft w:val="0"/>
          <w:marRight w:val="0"/>
          <w:marTop w:val="0"/>
          <w:marBottom w:val="0"/>
          <w:divBdr>
            <w:top w:val="none" w:sz="0" w:space="0" w:color="auto"/>
            <w:left w:val="none" w:sz="0" w:space="0" w:color="auto"/>
            <w:bottom w:val="none" w:sz="0" w:space="0" w:color="auto"/>
            <w:right w:val="none" w:sz="0" w:space="0" w:color="auto"/>
          </w:divBdr>
        </w:div>
      </w:divsChild>
    </w:div>
    <w:div w:id="829177606">
      <w:bodyDiv w:val="1"/>
      <w:marLeft w:val="0"/>
      <w:marRight w:val="0"/>
      <w:marTop w:val="0"/>
      <w:marBottom w:val="0"/>
      <w:divBdr>
        <w:top w:val="none" w:sz="0" w:space="0" w:color="auto"/>
        <w:left w:val="none" w:sz="0" w:space="0" w:color="auto"/>
        <w:bottom w:val="none" w:sz="0" w:space="0" w:color="auto"/>
        <w:right w:val="none" w:sz="0" w:space="0" w:color="auto"/>
      </w:divBdr>
      <w:divsChild>
        <w:div w:id="1521817092">
          <w:marLeft w:val="0"/>
          <w:marRight w:val="0"/>
          <w:marTop w:val="0"/>
          <w:marBottom w:val="0"/>
          <w:divBdr>
            <w:top w:val="none" w:sz="0" w:space="0" w:color="auto"/>
            <w:left w:val="none" w:sz="0" w:space="0" w:color="auto"/>
            <w:bottom w:val="none" w:sz="0" w:space="0" w:color="auto"/>
            <w:right w:val="none" w:sz="0" w:space="0" w:color="auto"/>
          </w:divBdr>
        </w:div>
      </w:divsChild>
    </w:div>
    <w:div w:id="874317338">
      <w:bodyDiv w:val="1"/>
      <w:marLeft w:val="0"/>
      <w:marRight w:val="0"/>
      <w:marTop w:val="0"/>
      <w:marBottom w:val="0"/>
      <w:divBdr>
        <w:top w:val="none" w:sz="0" w:space="0" w:color="auto"/>
        <w:left w:val="none" w:sz="0" w:space="0" w:color="auto"/>
        <w:bottom w:val="none" w:sz="0" w:space="0" w:color="auto"/>
        <w:right w:val="none" w:sz="0" w:space="0" w:color="auto"/>
      </w:divBdr>
    </w:div>
    <w:div w:id="909535677">
      <w:bodyDiv w:val="1"/>
      <w:marLeft w:val="0"/>
      <w:marRight w:val="0"/>
      <w:marTop w:val="0"/>
      <w:marBottom w:val="0"/>
      <w:divBdr>
        <w:top w:val="none" w:sz="0" w:space="0" w:color="auto"/>
        <w:left w:val="none" w:sz="0" w:space="0" w:color="auto"/>
        <w:bottom w:val="none" w:sz="0" w:space="0" w:color="auto"/>
        <w:right w:val="none" w:sz="0" w:space="0" w:color="auto"/>
      </w:divBdr>
      <w:divsChild>
        <w:div w:id="618726618">
          <w:marLeft w:val="0"/>
          <w:marRight w:val="0"/>
          <w:marTop w:val="0"/>
          <w:marBottom w:val="0"/>
          <w:divBdr>
            <w:top w:val="none" w:sz="0" w:space="0" w:color="auto"/>
            <w:left w:val="none" w:sz="0" w:space="0" w:color="auto"/>
            <w:bottom w:val="none" w:sz="0" w:space="0" w:color="auto"/>
            <w:right w:val="none" w:sz="0" w:space="0" w:color="auto"/>
          </w:divBdr>
        </w:div>
        <w:div w:id="533616254">
          <w:marLeft w:val="0"/>
          <w:marRight w:val="0"/>
          <w:marTop w:val="0"/>
          <w:marBottom w:val="0"/>
          <w:divBdr>
            <w:top w:val="none" w:sz="0" w:space="0" w:color="auto"/>
            <w:left w:val="none" w:sz="0" w:space="0" w:color="auto"/>
            <w:bottom w:val="none" w:sz="0" w:space="0" w:color="auto"/>
            <w:right w:val="none" w:sz="0" w:space="0" w:color="auto"/>
          </w:divBdr>
        </w:div>
        <w:div w:id="969626663">
          <w:marLeft w:val="0"/>
          <w:marRight w:val="0"/>
          <w:marTop w:val="0"/>
          <w:marBottom w:val="0"/>
          <w:divBdr>
            <w:top w:val="none" w:sz="0" w:space="0" w:color="auto"/>
            <w:left w:val="none" w:sz="0" w:space="0" w:color="auto"/>
            <w:bottom w:val="none" w:sz="0" w:space="0" w:color="auto"/>
            <w:right w:val="none" w:sz="0" w:space="0" w:color="auto"/>
          </w:divBdr>
        </w:div>
        <w:div w:id="2115857727">
          <w:marLeft w:val="0"/>
          <w:marRight w:val="0"/>
          <w:marTop w:val="0"/>
          <w:marBottom w:val="0"/>
          <w:divBdr>
            <w:top w:val="none" w:sz="0" w:space="0" w:color="auto"/>
            <w:left w:val="none" w:sz="0" w:space="0" w:color="auto"/>
            <w:bottom w:val="none" w:sz="0" w:space="0" w:color="auto"/>
            <w:right w:val="none" w:sz="0" w:space="0" w:color="auto"/>
          </w:divBdr>
        </w:div>
        <w:div w:id="1042435871">
          <w:marLeft w:val="0"/>
          <w:marRight w:val="0"/>
          <w:marTop w:val="0"/>
          <w:marBottom w:val="0"/>
          <w:divBdr>
            <w:top w:val="none" w:sz="0" w:space="0" w:color="auto"/>
            <w:left w:val="none" w:sz="0" w:space="0" w:color="auto"/>
            <w:bottom w:val="none" w:sz="0" w:space="0" w:color="auto"/>
            <w:right w:val="none" w:sz="0" w:space="0" w:color="auto"/>
          </w:divBdr>
        </w:div>
        <w:div w:id="87192765">
          <w:marLeft w:val="0"/>
          <w:marRight w:val="0"/>
          <w:marTop w:val="0"/>
          <w:marBottom w:val="0"/>
          <w:divBdr>
            <w:top w:val="none" w:sz="0" w:space="0" w:color="auto"/>
            <w:left w:val="none" w:sz="0" w:space="0" w:color="auto"/>
            <w:bottom w:val="none" w:sz="0" w:space="0" w:color="auto"/>
            <w:right w:val="none" w:sz="0" w:space="0" w:color="auto"/>
          </w:divBdr>
        </w:div>
        <w:div w:id="398745393">
          <w:marLeft w:val="0"/>
          <w:marRight w:val="0"/>
          <w:marTop w:val="0"/>
          <w:marBottom w:val="0"/>
          <w:divBdr>
            <w:top w:val="none" w:sz="0" w:space="0" w:color="auto"/>
            <w:left w:val="none" w:sz="0" w:space="0" w:color="auto"/>
            <w:bottom w:val="none" w:sz="0" w:space="0" w:color="auto"/>
            <w:right w:val="none" w:sz="0" w:space="0" w:color="auto"/>
          </w:divBdr>
        </w:div>
        <w:div w:id="2136754871">
          <w:marLeft w:val="0"/>
          <w:marRight w:val="0"/>
          <w:marTop w:val="0"/>
          <w:marBottom w:val="0"/>
          <w:divBdr>
            <w:top w:val="none" w:sz="0" w:space="0" w:color="auto"/>
            <w:left w:val="none" w:sz="0" w:space="0" w:color="auto"/>
            <w:bottom w:val="none" w:sz="0" w:space="0" w:color="auto"/>
            <w:right w:val="none" w:sz="0" w:space="0" w:color="auto"/>
          </w:divBdr>
        </w:div>
        <w:div w:id="1538812664">
          <w:marLeft w:val="0"/>
          <w:marRight w:val="0"/>
          <w:marTop w:val="0"/>
          <w:marBottom w:val="0"/>
          <w:divBdr>
            <w:top w:val="none" w:sz="0" w:space="0" w:color="auto"/>
            <w:left w:val="none" w:sz="0" w:space="0" w:color="auto"/>
            <w:bottom w:val="none" w:sz="0" w:space="0" w:color="auto"/>
            <w:right w:val="none" w:sz="0" w:space="0" w:color="auto"/>
          </w:divBdr>
        </w:div>
        <w:div w:id="1457022022">
          <w:marLeft w:val="0"/>
          <w:marRight w:val="0"/>
          <w:marTop w:val="0"/>
          <w:marBottom w:val="0"/>
          <w:divBdr>
            <w:top w:val="none" w:sz="0" w:space="0" w:color="auto"/>
            <w:left w:val="none" w:sz="0" w:space="0" w:color="auto"/>
            <w:bottom w:val="none" w:sz="0" w:space="0" w:color="auto"/>
            <w:right w:val="none" w:sz="0" w:space="0" w:color="auto"/>
          </w:divBdr>
        </w:div>
        <w:div w:id="2028749722">
          <w:marLeft w:val="0"/>
          <w:marRight w:val="0"/>
          <w:marTop w:val="0"/>
          <w:marBottom w:val="0"/>
          <w:divBdr>
            <w:top w:val="none" w:sz="0" w:space="0" w:color="auto"/>
            <w:left w:val="none" w:sz="0" w:space="0" w:color="auto"/>
            <w:bottom w:val="none" w:sz="0" w:space="0" w:color="auto"/>
            <w:right w:val="none" w:sz="0" w:space="0" w:color="auto"/>
          </w:divBdr>
        </w:div>
        <w:div w:id="2026978781">
          <w:marLeft w:val="0"/>
          <w:marRight w:val="0"/>
          <w:marTop w:val="0"/>
          <w:marBottom w:val="0"/>
          <w:divBdr>
            <w:top w:val="none" w:sz="0" w:space="0" w:color="auto"/>
            <w:left w:val="none" w:sz="0" w:space="0" w:color="auto"/>
            <w:bottom w:val="none" w:sz="0" w:space="0" w:color="auto"/>
            <w:right w:val="none" w:sz="0" w:space="0" w:color="auto"/>
          </w:divBdr>
        </w:div>
        <w:div w:id="1528563731">
          <w:marLeft w:val="0"/>
          <w:marRight w:val="0"/>
          <w:marTop w:val="0"/>
          <w:marBottom w:val="0"/>
          <w:divBdr>
            <w:top w:val="none" w:sz="0" w:space="0" w:color="auto"/>
            <w:left w:val="none" w:sz="0" w:space="0" w:color="auto"/>
            <w:bottom w:val="none" w:sz="0" w:space="0" w:color="auto"/>
            <w:right w:val="none" w:sz="0" w:space="0" w:color="auto"/>
          </w:divBdr>
        </w:div>
        <w:div w:id="1369791490">
          <w:marLeft w:val="0"/>
          <w:marRight w:val="0"/>
          <w:marTop w:val="0"/>
          <w:marBottom w:val="0"/>
          <w:divBdr>
            <w:top w:val="none" w:sz="0" w:space="0" w:color="auto"/>
            <w:left w:val="none" w:sz="0" w:space="0" w:color="auto"/>
            <w:bottom w:val="none" w:sz="0" w:space="0" w:color="auto"/>
            <w:right w:val="none" w:sz="0" w:space="0" w:color="auto"/>
          </w:divBdr>
        </w:div>
        <w:div w:id="1466040418">
          <w:marLeft w:val="0"/>
          <w:marRight w:val="0"/>
          <w:marTop w:val="0"/>
          <w:marBottom w:val="0"/>
          <w:divBdr>
            <w:top w:val="none" w:sz="0" w:space="0" w:color="auto"/>
            <w:left w:val="none" w:sz="0" w:space="0" w:color="auto"/>
            <w:bottom w:val="none" w:sz="0" w:space="0" w:color="auto"/>
            <w:right w:val="none" w:sz="0" w:space="0" w:color="auto"/>
          </w:divBdr>
        </w:div>
        <w:div w:id="1134371347">
          <w:marLeft w:val="0"/>
          <w:marRight w:val="0"/>
          <w:marTop w:val="0"/>
          <w:marBottom w:val="0"/>
          <w:divBdr>
            <w:top w:val="none" w:sz="0" w:space="0" w:color="auto"/>
            <w:left w:val="none" w:sz="0" w:space="0" w:color="auto"/>
            <w:bottom w:val="none" w:sz="0" w:space="0" w:color="auto"/>
            <w:right w:val="none" w:sz="0" w:space="0" w:color="auto"/>
          </w:divBdr>
        </w:div>
        <w:div w:id="1476605194">
          <w:marLeft w:val="0"/>
          <w:marRight w:val="0"/>
          <w:marTop w:val="0"/>
          <w:marBottom w:val="0"/>
          <w:divBdr>
            <w:top w:val="none" w:sz="0" w:space="0" w:color="auto"/>
            <w:left w:val="none" w:sz="0" w:space="0" w:color="auto"/>
            <w:bottom w:val="none" w:sz="0" w:space="0" w:color="auto"/>
            <w:right w:val="none" w:sz="0" w:space="0" w:color="auto"/>
          </w:divBdr>
        </w:div>
        <w:div w:id="1579972793">
          <w:marLeft w:val="0"/>
          <w:marRight w:val="0"/>
          <w:marTop w:val="0"/>
          <w:marBottom w:val="0"/>
          <w:divBdr>
            <w:top w:val="none" w:sz="0" w:space="0" w:color="auto"/>
            <w:left w:val="none" w:sz="0" w:space="0" w:color="auto"/>
            <w:bottom w:val="none" w:sz="0" w:space="0" w:color="auto"/>
            <w:right w:val="none" w:sz="0" w:space="0" w:color="auto"/>
          </w:divBdr>
        </w:div>
        <w:div w:id="2123919545">
          <w:marLeft w:val="0"/>
          <w:marRight w:val="0"/>
          <w:marTop w:val="0"/>
          <w:marBottom w:val="0"/>
          <w:divBdr>
            <w:top w:val="none" w:sz="0" w:space="0" w:color="auto"/>
            <w:left w:val="none" w:sz="0" w:space="0" w:color="auto"/>
            <w:bottom w:val="none" w:sz="0" w:space="0" w:color="auto"/>
            <w:right w:val="none" w:sz="0" w:space="0" w:color="auto"/>
          </w:divBdr>
        </w:div>
        <w:div w:id="91634054">
          <w:marLeft w:val="0"/>
          <w:marRight w:val="0"/>
          <w:marTop w:val="0"/>
          <w:marBottom w:val="0"/>
          <w:divBdr>
            <w:top w:val="none" w:sz="0" w:space="0" w:color="auto"/>
            <w:left w:val="none" w:sz="0" w:space="0" w:color="auto"/>
            <w:bottom w:val="none" w:sz="0" w:space="0" w:color="auto"/>
            <w:right w:val="none" w:sz="0" w:space="0" w:color="auto"/>
          </w:divBdr>
        </w:div>
        <w:div w:id="1773355449">
          <w:marLeft w:val="0"/>
          <w:marRight w:val="0"/>
          <w:marTop w:val="0"/>
          <w:marBottom w:val="0"/>
          <w:divBdr>
            <w:top w:val="none" w:sz="0" w:space="0" w:color="auto"/>
            <w:left w:val="none" w:sz="0" w:space="0" w:color="auto"/>
            <w:bottom w:val="none" w:sz="0" w:space="0" w:color="auto"/>
            <w:right w:val="none" w:sz="0" w:space="0" w:color="auto"/>
          </w:divBdr>
        </w:div>
        <w:div w:id="1689864086">
          <w:marLeft w:val="0"/>
          <w:marRight w:val="0"/>
          <w:marTop w:val="0"/>
          <w:marBottom w:val="0"/>
          <w:divBdr>
            <w:top w:val="none" w:sz="0" w:space="0" w:color="auto"/>
            <w:left w:val="none" w:sz="0" w:space="0" w:color="auto"/>
            <w:bottom w:val="none" w:sz="0" w:space="0" w:color="auto"/>
            <w:right w:val="none" w:sz="0" w:space="0" w:color="auto"/>
          </w:divBdr>
        </w:div>
        <w:div w:id="1811048659">
          <w:marLeft w:val="0"/>
          <w:marRight w:val="0"/>
          <w:marTop w:val="0"/>
          <w:marBottom w:val="0"/>
          <w:divBdr>
            <w:top w:val="none" w:sz="0" w:space="0" w:color="auto"/>
            <w:left w:val="none" w:sz="0" w:space="0" w:color="auto"/>
            <w:bottom w:val="none" w:sz="0" w:space="0" w:color="auto"/>
            <w:right w:val="none" w:sz="0" w:space="0" w:color="auto"/>
          </w:divBdr>
        </w:div>
        <w:div w:id="433483306">
          <w:marLeft w:val="0"/>
          <w:marRight w:val="0"/>
          <w:marTop w:val="0"/>
          <w:marBottom w:val="0"/>
          <w:divBdr>
            <w:top w:val="none" w:sz="0" w:space="0" w:color="auto"/>
            <w:left w:val="none" w:sz="0" w:space="0" w:color="auto"/>
            <w:bottom w:val="none" w:sz="0" w:space="0" w:color="auto"/>
            <w:right w:val="none" w:sz="0" w:space="0" w:color="auto"/>
          </w:divBdr>
        </w:div>
        <w:div w:id="1656448479">
          <w:marLeft w:val="0"/>
          <w:marRight w:val="0"/>
          <w:marTop w:val="0"/>
          <w:marBottom w:val="0"/>
          <w:divBdr>
            <w:top w:val="none" w:sz="0" w:space="0" w:color="auto"/>
            <w:left w:val="none" w:sz="0" w:space="0" w:color="auto"/>
            <w:bottom w:val="none" w:sz="0" w:space="0" w:color="auto"/>
            <w:right w:val="none" w:sz="0" w:space="0" w:color="auto"/>
          </w:divBdr>
        </w:div>
        <w:div w:id="1340348239">
          <w:marLeft w:val="0"/>
          <w:marRight w:val="0"/>
          <w:marTop w:val="0"/>
          <w:marBottom w:val="0"/>
          <w:divBdr>
            <w:top w:val="none" w:sz="0" w:space="0" w:color="auto"/>
            <w:left w:val="none" w:sz="0" w:space="0" w:color="auto"/>
            <w:bottom w:val="none" w:sz="0" w:space="0" w:color="auto"/>
            <w:right w:val="none" w:sz="0" w:space="0" w:color="auto"/>
          </w:divBdr>
        </w:div>
        <w:div w:id="928926645">
          <w:marLeft w:val="0"/>
          <w:marRight w:val="0"/>
          <w:marTop w:val="0"/>
          <w:marBottom w:val="0"/>
          <w:divBdr>
            <w:top w:val="none" w:sz="0" w:space="0" w:color="auto"/>
            <w:left w:val="none" w:sz="0" w:space="0" w:color="auto"/>
            <w:bottom w:val="none" w:sz="0" w:space="0" w:color="auto"/>
            <w:right w:val="none" w:sz="0" w:space="0" w:color="auto"/>
          </w:divBdr>
        </w:div>
        <w:div w:id="1830251444">
          <w:marLeft w:val="0"/>
          <w:marRight w:val="0"/>
          <w:marTop w:val="0"/>
          <w:marBottom w:val="0"/>
          <w:divBdr>
            <w:top w:val="none" w:sz="0" w:space="0" w:color="auto"/>
            <w:left w:val="none" w:sz="0" w:space="0" w:color="auto"/>
            <w:bottom w:val="none" w:sz="0" w:space="0" w:color="auto"/>
            <w:right w:val="none" w:sz="0" w:space="0" w:color="auto"/>
          </w:divBdr>
        </w:div>
        <w:div w:id="262225752">
          <w:marLeft w:val="0"/>
          <w:marRight w:val="0"/>
          <w:marTop w:val="0"/>
          <w:marBottom w:val="0"/>
          <w:divBdr>
            <w:top w:val="none" w:sz="0" w:space="0" w:color="auto"/>
            <w:left w:val="none" w:sz="0" w:space="0" w:color="auto"/>
            <w:bottom w:val="none" w:sz="0" w:space="0" w:color="auto"/>
            <w:right w:val="none" w:sz="0" w:space="0" w:color="auto"/>
          </w:divBdr>
        </w:div>
        <w:div w:id="659387346">
          <w:marLeft w:val="0"/>
          <w:marRight w:val="0"/>
          <w:marTop w:val="0"/>
          <w:marBottom w:val="0"/>
          <w:divBdr>
            <w:top w:val="none" w:sz="0" w:space="0" w:color="auto"/>
            <w:left w:val="none" w:sz="0" w:space="0" w:color="auto"/>
            <w:bottom w:val="none" w:sz="0" w:space="0" w:color="auto"/>
            <w:right w:val="none" w:sz="0" w:space="0" w:color="auto"/>
          </w:divBdr>
        </w:div>
        <w:div w:id="1894809255">
          <w:marLeft w:val="0"/>
          <w:marRight w:val="0"/>
          <w:marTop w:val="0"/>
          <w:marBottom w:val="0"/>
          <w:divBdr>
            <w:top w:val="none" w:sz="0" w:space="0" w:color="auto"/>
            <w:left w:val="none" w:sz="0" w:space="0" w:color="auto"/>
            <w:bottom w:val="none" w:sz="0" w:space="0" w:color="auto"/>
            <w:right w:val="none" w:sz="0" w:space="0" w:color="auto"/>
          </w:divBdr>
        </w:div>
        <w:div w:id="2828849">
          <w:marLeft w:val="0"/>
          <w:marRight w:val="0"/>
          <w:marTop w:val="0"/>
          <w:marBottom w:val="0"/>
          <w:divBdr>
            <w:top w:val="none" w:sz="0" w:space="0" w:color="auto"/>
            <w:left w:val="none" w:sz="0" w:space="0" w:color="auto"/>
            <w:bottom w:val="none" w:sz="0" w:space="0" w:color="auto"/>
            <w:right w:val="none" w:sz="0" w:space="0" w:color="auto"/>
          </w:divBdr>
        </w:div>
        <w:div w:id="1067074354">
          <w:marLeft w:val="0"/>
          <w:marRight w:val="0"/>
          <w:marTop w:val="0"/>
          <w:marBottom w:val="0"/>
          <w:divBdr>
            <w:top w:val="none" w:sz="0" w:space="0" w:color="auto"/>
            <w:left w:val="none" w:sz="0" w:space="0" w:color="auto"/>
            <w:bottom w:val="none" w:sz="0" w:space="0" w:color="auto"/>
            <w:right w:val="none" w:sz="0" w:space="0" w:color="auto"/>
          </w:divBdr>
        </w:div>
        <w:div w:id="1651866062">
          <w:marLeft w:val="0"/>
          <w:marRight w:val="0"/>
          <w:marTop w:val="0"/>
          <w:marBottom w:val="0"/>
          <w:divBdr>
            <w:top w:val="none" w:sz="0" w:space="0" w:color="auto"/>
            <w:left w:val="none" w:sz="0" w:space="0" w:color="auto"/>
            <w:bottom w:val="none" w:sz="0" w:space="0" w:color="auto"/>
            <w:right w:val="none" w:sz="0" w:space="0" w:color="auto"/>
          </w:divBdr>
        </w:div>
        <w:div w:id="184368602">
          <w:marLeft w:val="0"/>
          <w:marRight w:val="0"/>
          <w:marTop w:val="0"/>
          <w:marBottom w:val="0"/>
          <w:divBdr>
            <w:top w:val="none" w:sz="0" w:space="0" w:color="auto"/>
            <w:left w:val="none" w:sz="0" w:space="0" w:color="auto"/>
            <w:bottom w:val="none" w:sz="0" w:space="0" w:color="auto"/>
            <w:right w:val="none" w:sz="0" w:space="0" w:color="auto"/>
          </w:divBdr>
        </w:div>
        <w:div w:id="2122676556">
          <w:marLeft w:val="0"/>
          <w:marRight w:val="0"/>
          <w:marTop w:val="0"/>
          <w:marBottom w:val="0"/>
          <w:divBdr>
            <w:top w:val="none" w:sz="0" w:space="0" w:color="auto"/>
            <w:left w:val="none" w:sz="0" w:space="0" w:color="auto"/>
            <w:bottom w:val="none" w:sz="0" w:space="0" w:color="auto"/>
            <w:right w:val="none" w:sz="0" w:space="0" w:color="auto"/>
          </w:divBdr>
        </w:div>
        <w:div w:id="2075352332">
          <w:marLeft w:val="0"/>
          <w:marRight w:val="0"/>
          <w:marTop w:val="0"/>
          <w:marBottom w:val="0"/>
          <w:divBdr>
            <w:top w:val="none" w:sz="0" w:space="0" w:color="auto"/>
            <w:left w:val="none" w:sz="0" w:space="0" w:color="auto"/>
            <w:bottom w:val="none" w:sz="0" w:space="0" w:color="auto"/>
            <w:right w:val="none" w:sz="0" w:space="0" w:color="auto"/>
          </w:divBdr>
        </w:div>
        <w:div w:id="1061059150">
          <w:marLeft w:val="0"/>
          <w:marRight w:val="0"/>
          <w:marTop w:val="0"/>
          <w:marBottom w:val="0"/>
          <w:divBdr>
            <w:top w:val="none" w:sz="0" w:space="0" w:color="auto"/>
            <w:left w:val="none" w:sz="0" w:space="0" w:color="auto"/>
            <w:bottom w:val="none" w:sz="0" w:space="0" w:color="auto"/>
            <w:right w:val="none" w:sz="0" w:space="0" w:color="auto"/>
          </w:divBdr>
        </w:div>
        <w:div w:id="828441151">
          <w:marLeft w:val="0"/>
          <w:marRight w:val="0"/>
          <w:marTop w:val="0"/>
          <w:marBottom w:val="0"/>
          <w:divBdr>
            <w:top w:val="none" w:sz="0" w:space="0" w:color="auto"/>
            <w:left w:val="none" w:sz="0" w:space="0" w:color="auto"/>
            <w:bottom w:val="none" w:sz="0" w:space="0" w:color="auto"/>
            <w:right w:val="none" w:sz="0" w:space="0" w:color="auto"/>
          </w:divBdr>
        </w:div>
        <w:div w:id="984310578">
          <w:marLeft w:val="0"/>
          <w:marRight w:val="0"/>
          <w:marTop w:val="0"/>
          <w:marBottom w:val="0"/>
          <w:divBdr>
            <w:top w:val="none" w:sz="0" w:space="0" w:color="auto"/>
            <w:left w:val="none" w:sz="0" w:space="0" w:color="auto"/>
            <w:bottom w:val="none" w:sz="0" w:space="0" w:color="auto"/>
            <w:right w:val="none" w:sz="0" w:space="0" w:color="auto"/>
          </w:divBdr>
        </w:div>
        <w:div w:id="750470056">
          <w:marLeft w:val="0"/>
          <w:marRight w:val="0"/>
          <w:marTop w:val="0"/>
          <w:marBottom w:val="0"/>
          <w:divBdr>
            <w:top w:val="none" w:sz="0" w:space="0" w:color="auto"/>
            <w:left w:val="none" w:sz="0" w:space="0" w:color="auto"/>
            <w:bottom w:val="none" w:sz="0" w:space="0" w:color="auto"/>
            <w:right w:val="none" w:sz="0" w:space="0" w:color="auto"/>
          </w:divBdr>
        </w:div>
        <w:div w:id="590431405">
          <w:marLeft w:val="0"/>
          <w:marRight w:val="0"/>
          <w:marTop w:val="0"/>
          <w:marBottom w:val="0"/>
          <w:divBdr>
            <w:top w:val="none" w:sz="0" w:space="0" w:color="auto"/>
            <w:left w:val="none" w:sz="0" w:space="0" w:color="auto"/>
            <w:bottom w:val="none" w:sz="0" w:space="0" w:color="auto"/>
            <w:right w:val="none" w:sz="0" w:space="0" w:color="auto"/>
          </w:divBdr>
        </w:div>
        <w:div w:id="1268076453">
          <w:marLeft w:val="0"/>
          <w:marRight w:val="0"/>
          <w:marTop w:val="0"/>
          <w:marBottom w:val="0"/>
          <w:divBdr>
            <w:top w:val="none" w:sz="0" w:space="0" w:color="auto"/>
            <w:left w:val="none" w:sz="0" w:space="0" w:color="auto"/>
            <w:bottom w:val="none" w:sz="0" w:space="0" w:color="auto"/>
            <w:right w:val="none" w:sz="0" w:space="0" w:color="auto"/>
          </w:divBdr>
        </w:div>
        <w:div w:id="2111659875">
          <w:marLeft w:val="0"/>
          <w:marRight w:val="0"/>
          <w:marTop w:val="0"/>
          <w:marBottom w:val="0"/>
          <w:divBdr>
            <w:top w:val="none" w:sz="0" w:space="0" w:color="auto"/>
            <w:left w:val="none" w:sz="0" w:space="0" w:color="auto"/>
            <w:bottom w:val="none" w:sz="0" w:space="0" w:color="auto"/>
            <w:right w:val="none" w:sz="0" w:space="0" w:color="auto"/>
          </w:divBdr>
        </w:div>
        <w:div w:id="199173388">
          <w:marLeft w:val="0"/>
          <w:marRight w:val="0"/>
          <w:marTop w:val="0"/>
          <w:marBottom w:val="0"/>
          <w:divBdr>
            <w:top w:val="none" w:sz="0" w:space="0" w:color="auto"/>
            <w:left w:val="none" w:sz="0" w:space="0" w:color="auto"/>
            <w:bottom w:val="none" w:sz="0" w:space="0" w:color="auto"/>
            <w:right w:val="none" w:sz="0" w:space="0" w:color="auto"/>
          </w:divBdr>
        </w:div>
        <w:div w:id="1174682144">
          <w:marLeft w:val="0"/>
          <w:marRight w:val="0"/>
          <w:marTop w:val="0"/>
          <w:marBottom w:val="0"/>
          <w:divBdr>
            <w:top w:val="none" w:sz="0" w:space="0" w:color="auto"/>
            <w:left w:val="none" w:sz="0" w:space="0" w:color="auto"/>
            <w:bottom w:val="none" w:sz="0" w:space="0" w:color="auto"/>
            <w:right w:val="none" w:sz="0" w:space="0" w:color="auto"/>
          </w:divBdr>
        </w:div>
        <w:div w:id="2032300101">
          <w:marLeft w:val="0"/>
          <w:marRight w:val="0"/>
          <w:marTop w:val="0"/>
          <w:marBottom w:val="0"/>
          <w:divBdr>
            <w:top w:val="none" w:sz="0" w:space="0" w:color="auto"/>
            <w:left w:val="none" w:sz="0" w:space="0" w:color="auto"/>
            <w:bottom w:val="none" w:sz="0" w:space="0" w:color="auto"/>
            <w:right w:val="none" w:sz="0" w:space="0" w:color="auto"/>
          </w:divBdr>
        </w:div>
        <w:div w:id="532502129">
          <w:marLeft w:val="0"/>
          <w:marRight w:val="0"/>
          <w:marTop w:val="0"/>
          <w:marBottom w:val="0"/>
          <w:divBdr>
            <w:top w:val="none" w:sz="0" w:space="0" w:color="auto"/>
            <w:left w:val="none" w:sz="0" w:space="0" w:color="auto"/>
            <w:bottom w:val="none" w:sz="0" w:space="0" w:color="auto"/>
            <w:right w:val="none" w:sz="0" w:space="0" w:color="auto"/>
          </w:divBdr>
        </w:div>
        <w:div w:id="1239747053">
          <w:marLeft w:val="0"/>
          <w:marRight w:val="0"/>
          <w:marTop w:val="0"/>
          <w:marBottom w:val="0"/>
          <w:divBdr>
            <w:top w:val="none" w:sz="0" w:space="0" w:color="auto"/>
            <w:left w:val="none" w:sz="0" w:space="0" w:color="auto"/>
            <w:bottom w:val="none" w:sz="0" w:space="0" w:color="auto"/>
            <w:right w:val="none" w:sz="0" w:space="0" w:color="auto"/>
          </w:divBdr>
        </w:div>
        <w:div w:id="1291133319">
          <w:marLeft w:val="0"/>
          <w:marRight w:val="0"/>
          <w:marTop w:val="0"/>
          <w:marBottom w:val="0"/>
          <w:divBdr>
            <w:top w:val="none" w:sz="0" w:space="0" w:color="auto"/>
            <w:left w:val="none" w:sz="0" w:space="0" w:color="auto"/>
            <w:bottom w:val="none" w:sz="0" w:space="0" w:color="auto"/>
            <w:right w:val="none" w:sz="0" w:space="0" w:color="auto"/>
          </w:divBdr>
        </w:div>
        <w:div w:id="1011955816">
          <w:marLeft w:val="0"/>
          <w:marRight w:val="0"/>
          <w:marTop w:val="0"/>
          <w:marBottom w:val="0"/>
          <w:divBdr>
            <w:top w:val="none" w:sz="0" w:space="0" w:color="auto"/>
            <w:left w:val="none" w:sz="0" w:space="0" w:color="auto"/>
            <w:bottom w:val="none" w:sz="0" w:space="0" w:color="auto"/>
            <w:right w:val="none" w:sz="0" w:space="0" w:color="auto"/>
          </w:divBdr>
        </w:div>
        <w:div w:id="1941790036">
          <w:marLeft w:val="0"/>
          <w:marRight w:val="0"/>
          <w:marTop w:val="0"/>
          <w:marBottom w:val="0"/>
          <w:divBdr>
            <w:top w:val="none" w:sz="0" w:space="0" w:color="auto"/>
            <w:left w:val="none" w:sz="0" w:space="0" w:color="auto"/>
            <w:bottom w:val="none" w:sz="0" w:space="0" w:color="auto"/>
            <w:right w:val="none" w:sz="0" w:space="0" w:color="auto"/>
          </w:divBdr>
        </w:div>
        <w:div w:id="253243880">
          <w:marLeft w:val="0"/>
          <w:marRight w:val="0"/>
          <w:marTop w:val="0"/>
          <w:marBottom w:val="0"/>
          <w:divBdr>
            <w:top w:val="none" w:sz="0" w:space="0" w:color="auto"/>
            <w:left w:val="none" w:sz="0" w:space="0" w:color="auto"/>
            <w:bottom w:val="none" w:sz="0" w:space="0" w:color="auto"/>
            <w:right w:val="none" w:sz="0" w:space="0" w:color="auto"/>
          </w:divBdr>
        </w:div>
        <w:div w:id="747918516">
          <w:marLeft w:val="0"/>
          <w:marRight w:val="0"/>
          <w:marTop w:val="0"/>
          <w:marBottom w:val="0"/>
          <w:divBdr>
            <w:top w:val="none" w:sz="0" w:space="0" w:color="auto"/>
            <w:left w:val="none" w:sz="0" w:space="0" w:color="auto"/>
            <w:bottom w:val="none" w:sz="0" w:space="0" w:color="auto"/>
            <w:right w:val="none" w:sz="0" w:space="0" w:color="auto"/>
          </w:divBdr>
        </w:div>
        <w:div w:id="352417368">
          <w:marLeft w:val="0"/>
          <w:marRight w:val="0"/>
          <w:marTop w:val="0"/>
          <w:marBottom w:val="0"/>
          <w:divBdr>
            <w:top w:val="none" w:sz="0" w:space="0" w:color="auto"/>
            <w:left w:val="none" w:sz="0" w:space="0" w:color="auto"/>
            <w:bottom w:val="none" w:sz="0" w:space="0" w:color="auto"/>
            <w:right w:val="none" w:sz="0" w:space="0" w:color="auto"/>
          </w:divBdr>
        </w:div>
        <w:div w:id="747457896">
          <w:marLeft w:val="0"/>
          <w:marRight w:val="0"/>
          <w:marTop w:val="0"/>
          <w:marBottom w:val="0"/>
          <w:divBdr>
            <w:top w:val="none" w:sz="0" w:space="0" w:color="auto"/>
            <w:left w:val="none" w:sz="0" w:space="0" w:color="auto"/>
            <w:bottom w:val="none" w:sz="0" w:space="0" w:color="auto"/>
            <w:right w:val="none" w:sz="0" w:space="0" w:color="auto"/>
          </w:divBdr>
        </w:div>
        <w:div w:id="452553914">
          <w:marLeft w:val="0"/>
          <w:marRight w:val="0"/>
          <w:marTop w:val="0"/>
          <w:marBottom w:val="0"/>
          <w:divBdr>
            <w:top w:val="none" w:sz="0" w:space="0" w:color="auto"/>
            <w:left w:val="none" w:sz="0" w:space="0" w:color="auto"/>
            <w:bottom w:val="none" w:sz="0" w:space="0" w:color="auto"/>
            <w:right w:val="none" w:sz="0" w:space="0" w:color="auto"/>
          </w:divBdr>
        </w:div>
      </w:divsChild>
    </w:div>
    <w:div w:id="929238203">
      <w:bodyDiv w:val="1"/>
      <w:marLeft w:val="0"/>
      <w:marRight w:val="0"/>
      <w:marTop w:val="0"/>
      <w:marBottom w:val="0"/>
      <w:divBdr>
        <w:top w:val="none" w:sz="0" w:space="0" w:color="auto"/>
        <w:left w:val="none" w:sz="0" w:space="0" w:color="auto"/>
        <w:bottom w:val="none" w:sz="0" w:space="0" w:color="auto"/>
        <w:right w:val="none" w:sz="0" w:space="0" w:color="auto"/>
      </w:divBdr>
    </w:div>
    <w:div w:id="929389209">
      <w:bodyDiv w:val="1"/>
      <w:marLeft w:val="0"/>
      <w:marRight w:val="0"/>
      <w:marTop w:val="0"/>
      <w:marBottom w:val="0"/>
      <w:divBdr>
        <w:top w:val="none" w:sz="0" w:space="0" w:color="auto"/>
        <w:left w:val="none" w:sz="0" w:space="0" w:color="auto"/>
        <w:bottom w:val="none" w:sz="0" w:space="0" w:color="auto"/>
        <w:right w:val="none" w:sz="0" w:space="0" w:color="auto"/>
      </w:divBdr>
    </w:div>
    <w:div w:id="979462317">
      <w:bodyDiv w:val="1"/>
      <w:marLeft w:val="0"/>
      <w:marRight w:val="0"/>
      <w:marTop w:val="0"/>
      <w:marBottom w:val="0"/>
      <w:divBdr>
        <w:top w:val="none" w:sz="0" w:space="0" w:color="auto"/>
        <w:left w:val="none" w:sz="0" w:space="0" w:color="auto"/>
        <w:bottom w:val="none" w:sz="0" w:space="0" w:color="auto"/>
        <w:right w:val="none" w:sz="0" w:space="0" w:color="auto"/>
      </w:divBdr>
      <w:divsChild>
        <w:div w:id="187334130">
          <w:marLeft w:val="547"/>
          <w:marRight w:val="0"/>
          <w:marTop w:val="0"/>
          <w:marBottom w:val="0"/>
          <w:divBdr>
            <w:top w:val="none" w:sz="0" w:space="0" w:color="auto"/>
            <w:left w:val="none" w:sz="0" w:space="0" w:color="auto"/>
            <w:bottom w:val="none" w:sz="0" w:space="0" w:color="auto"/>
            <w:right w:val="none" w:sz="0" w:space="0" w:color="auto"/>
          </w:divBdr>
        </w:div>
        <w:div w:id="83377434">
          <w:marLeft w:val="1166"/>
          <w:marRight w:val="0"/>
          <w:marTop w:val="0"/>
          <w:marBottom w:val="0"/>
          <w:divBdr>
            <w:top w:val="none" w:sz="0" w:space="0" w:color="auto"/>
            <w:left w:val="none" w:sz="0" w:space="0" w:color="auto"/>
            <w:bottom w:val="none" w:sz="0" w:space="0" w:color="auto"/>
            <w:right w:val="none" w:sz="0" w:space="0" w:color="auto"/>
          </w:divBdr>
        </w:div>
        <w:div w:id="1386487431">
          <w:marLeft w:val="1166"/>
          <w:marRight w:val="0"/>
          <w:marTop w:val="0"/>
          <w:marBottom w:val="0"/>
          <w:divBdr>
            <w:top w:val="none" w:sz="0" w:space="0" w:color="auto"/>
            <w:left w:val="none" w:sz="0" w:space="0" w:color="auto"/>
            <w:bottom w:val="none" w:sz="0" w:space="0" w:color="auto"/>
            <w:right w:val="none" w:sz="0" w:space="0" w:color="auto"/>
          </w:divBdr>
        </w:div>
        <w:div w:id="1629969274">
          <w:marLeft w:val="1166"/>
          <w:marRight w:val="0"/>
          <w:marTop w:val="0"/>
          <w:marBottom w:val="0"/>
          <w:divBdr>
            <w:top w:val="none" w:sz="0" w:space="0" w:color="auto"/>
            <w:left w:val="none" w:sz="0" w:space="0" w:color="auto"/>
            <w:bottom w:val="none" w:sz="0" w:space="0" w:color="auto"/>
            <w:right w:val="none" w:sz="0" w:space="0" w:color="auto"/>
          </w:divBdr>
        </w:div>
        <w:div w:id="1304697336">
          <w:marLeft w:val="547"/>
          <w:marRight w:val="0"/>
          <w:marTop w:val="0"/>
          <w:marBottom w:val="0"/>
          <w:divBdr>
            <w:top w:val="none" w:sz="0" w:space="0" w:color="auto"/>
            <w:left w:val="none" w:sz="0" w:space="0" w:color="auto"/>
            <w:bottom w:val="none" w:sz="0" w:space="0" w:color="auto"/>
            <w:right w:val="none" w:sz="0" w:space="0" w:color="auto"/>
          </w:divBdr>
        </w:div>
        <w:div w:id="358555574">
          <w:marLeft w:val="1166"/>
          <w:marRight w:val="0"/>
          <w:marTop w:val="0"/>
          <w:marBottom w:val="0"/>
          <w:divBdr>
            <w:top w:val="none" w:sz="0" w:space="0" w:color="auto"/>
            <w:left w:val="none" w:sz="0" w:space="0" w:color="auto"/>
            <w:bottom w:val="none" w:sz="0" w:space="0" w:color="auto"/>
            <w:right w:val="none" w:sz="0" w:space="0" w:color="auto"/>
          </w:divBdr>
        </w:div>
        <w:div w:id="142507577">
          <w:marLeft w:val="1166"/>
          <w:marRight w:val="0"/>
          <w:marTop w:val="0"/>
          <w:marBottom w:val="0"/>
          <w:divBdr>
            <w:top w:val="none" w:sz="0" w:space="0" w:color="auto"/>
            <w:left w:val="none" w:sz="0" w:space="0" w:color="auto"/>
            <w:bottom w:val="none" w:sz="0" w:space="0" w:color="auto"/>
            <w:right w:val="none" w:sz="0" w:space="0" w:color="auto"/>
          </w:divBdr>
        </w:div>
        <w:div w:id="1958489682">
          <w:marLeft w:val="1166"/>
          <w:marRight w:val="0"/>
          <w:marTop w:val="0"/>
          <w:marBottom w:val="0"/>
          <w:divBdr>
            <w:top w:val="none" w:sz="0" w:space="0" w:color="auto"/>
            <w:left w:val="none" w:sz="0" w:space="0" w:color="auto"/>
            <w:bottom w:val="none" w:sz="0" w:space="0" w:color="auto"/>
            <w:right w:val="none" w:sz="0" w:space="0" w:color="auto"/>
          </w:divBdr>
        </w:div>
        <w:div w:id="707681080">
          <w:marLeft w:val="547"/>
          <w:marRight w:val="0"/>
          <w:marTop w:val="0"/>
          <w:marBottom w:val="0"/>
          <w:divBdr>
            <w:top w:val="none" w:sz="0" w:space="0" w:color="auto"/>
            <w:left w:val="none" w:sz="0" w:space="0" w:color="auto"/>
            <w:bottom w:val="none" w:sz="0" w:space="0" w:color="auto"/>
            <w:right w:val="none" w:sz="0" w:space="0" w:color="auto"/>
          </w:divBdr>
        </w:div>
        <w:div w:id="1440686262">
          <w:marLeft w:val="1166"/>
          <w:marRight w:val="0"/>
          <w:marTop w:val="0"/>
          <w:marBottom w:val="0"/>
          <w:divBdr>
            <w:top w:val="none" w:sz="0" w:space="0" w:color="auto"/>
            <w:left w:val="none" w:sz="0" w:space="0" w:color="auto"/>
            <w:bottom w:val="none" w:sz="0" w:space="0" w:color="auto"/>
            <w:right w:val="none" w:sz="0" w:space="0" w:color="auto"/>
          </w:divBdr>
        </w:div>
        <w:div w:id="1139374347">
          <w:marLeft w:val="1166"/>
          <w:marRight w:val="0"/>
          <w:marTop w:val="0"/>
          <w:marBottom w:val="0"/>
          <w:divBdr>
            <w:top w:val="none" w:sz="0" w:space="0" w:color="auto"/>
            <w:left w:val="none" w:sz="0" w:space="0" w:color="auto"/>
            <w:bottom w:val="none" w:sz="0" w:space="0" w:color="auto"/>
            <w:right w:val="none" w:sz="0" w:space="0" w:color="auto"/>
          </w:divBdr>
        </w:div>
        <w:div w:id="114180265">
          <w:marLeft w:val="1166"/>
          <w:marRight w:val="0"/>
          <w:marTop w:val="0"/>
          <w:marBottom w:val="0"/>
          <w:divBdr>
            <w:top w:val="none" w:sz="0" w:space="0" w:color="auto"/>
            <w:left w:val="none" w:sz="0" w:space="0" w:color="auto"/>
            <w:bottom w:val="none" w:sz="0" w:space="0" w:color="auto"/>
            <w:right w:val="none" w:sz="0" w:space="0" w:color="auto"/>
          </w:divBdr>
        </w:div>
      </w:divsChild>
    </w:div>
    <w:div w:id="980117514">
      <w:bodyDiv w:val="1"/>
      <w:marLeft w:val="0"/>
      <w:marRight w:val="0"/>
      <w:marTop w:val="0"/>
      <w:marBottom w:val="0"/>
      <w:divBdr>
        <w:top w:val="none" w:sz="0" w:space="0" w:color="auto"/>
        <w:left w:val="none" w:sz="0" w:space="0" w:color="auto"/>
        <w:bottom w:val="none" w:sz="0" w:space="0" w:color="auto"/>
        <w:right w:val="none" w:sz="0" w:space="0" w:color="auto"/>
      </w:divBdr>
      <w:divsChild>
        <w:div w:id="440759529">
          <w:marLeft w:val="0"/>
          <w:marRight w:val="0"/>
          <w:marTop w:val="0"/>
          <w:marBottom w:val="0"/>
          <w:divBdr>
            <w:top w:val="none" w:sz="0" w:space="0" w:color="auto"/>
            <w:left w:val="none" w:sz="0" w:space="0" w:color="auto"/>
            <w:bottom w:val="none" w:sz="0" w:space="0" w:color="auto"/>
            <w:right w:val="none" w:sz="0" w:space="0" w:color="auto"/>
          </w:divBdr>
        </w:div>
      </w:divsChild>
    </w:div>
    <w:div w:id="986127838">
      <w:bodyDiv w:val="1"/>
      <w:marLeft w:val="0"/>
      <w:marRight w:val="0"/>
      <w:marTop w:val="0"/>
      <w:marBottom w:val="0"/>
      <w:divBdr>
        <w:top w:val="none" w:sz="0" w:space="0" w:color="auto"/>
        <w:left w:val="none" w:sz="0" w:space="0" w:color="auto"/>
        <w:bottom w:val="none" w:sz="0" w:space="0" w:color="auto"/>
        <w:right w:val="none" w:sz="0" w:space="0" w:color="auto"/>
      </w:divBdr>
      <w:divsChild>
        <w:div w:id="1896546726">
          <w:marLeft w:val="0"/>
          <w:marRight w:val="0"/>
          <w:marTop w:val="0"/>
          <w:marBottom w:val="0"/>
          <w:divBdr>
            <w:top w:val="none" w:sz="0" w:space="0" w:color="auto"/>
            <w:left w:val="none" w:sz="0" w:space="0" w:color="auto"/>
            <w:bottom w:val="none" w:sz="0" w:space="0" w:color="auto"/>
            <w:right w:val="none" w:sz="0" w:space="0" w:color="auto"/>
          </w:divBdr>
        </w:div>
      </w:divsChild>
    </w:div>
    <w:div w:id="990445739">
      <w:bodyDiv w:val="1"/>
      <w:marLeft w:val="0"/>
      <w:marRight w:val="0"/>
      <w:marTop w:val="0"/>
      <w:marBottom w:val="0"/>
      <w:divBdr>
        <w:top w:val="none" w:sz="0" w:space="0" w:color="auto"/>
        <w:left w:val="none" w:sz="0" w:space="0" w:color="auto"/>
        <w:bottom w:val="none" w:sz="0" w:space="0" w:color="auto"/>
        <w:right w:val="none" w:sz="0" w:space="0" w:color="auto"/>
      </w:divBdr>
    </w:div>
    <w:div w:id="997153078">
      <w:bodyDiv w:val="1"/>
      <w:marLeft w:val="0"/>
      <w:marRight w:val="0"/>
      <w:marTop w:val="0"/>
      <w:marBottom w:val="0"/>
      <w:divBdr>
        <w:top w:val="none" w:sz="0" w:space="0" w:color="auto"/>
        <w:left w:val="none" w:sz="0" w:space="0" w:color="auto"/>
        <w:bottom w:val="none" w:sz="0" w:space="0" w:color="auto"/>
        <w:right w:val="none" w:sz="0" w:space="0" w:color="auto"/>
      </w:divBdr>
      <w:divsChild>
        <w:div w:id="2147162555">
          <w:marLeft w:val="0"/>
          <w:marRight w:val="0"/>
          <w:marTop w:val="0"/>
          <w:marBottom w:val="0"/>
          <w:divBdr>
            <w:top w:val="none" w:sz="0" w:space="0" w:color="auto"/>
            <w:left w:val="none" w:sz="0" w:space="0" w:color="auto"/>
            <w:bottom w:val="none" w:sz="0" w:space="0" w:color="auto"/>
            <w:right w:val="none" w:sz="0" w:space="0" w:color="auto"/>
          </w:divBdr>
        </w:div>
      </w:divsChild>
    </w:div>
    <w:div w:id="1023245460">
      <w:bodyDiv w:val="1"/>
      <w:marLeft w:val="0"/>
      <w:marRight w:val="0"/>
      <w:marTop w:val="0"/>
      <w:marBottom w:val="0"/>
      <w:divBdr>
        <w:top w:val="none" w:sz="0" w:space="0" w:color="auto"/>
        <w:left w:val="none" w:sz="0" w:space="0" w:color="auto"/>
        <w:bottom w:val="none" w:sz="0" w:space="0" w:color="auto"/>
        <w:right w:val="none" w:sz="0" w:space="0" w:color="auto"/>
      </w:divBdr>
    </w:div>
    <w:div w:id="1070928825">
      <w:bodyDiv w:val="1"/>
      <w:marLeft w:val="0"/>
      <w:marRight w:val="0"/>
      <w:marTop w:val="0"/>
      <w:marBottom w:val="0"/>
      <w:divBdr>
        <w:top w:val="none" w:sz="0" w:space="0" w:color="auto"/>
        <w:left w:val="none" w:sz="0" w:space="0" w:color="auto"/>
        <w:bottom w:val="none" w:sz="0" w:space="0" w:color="auto"/>
        <w:right w:val="none" w:sz="0" w:space="0" w:color="auto"/>
      </w:divBdr>
      <w:divsChild>
        <w:div w:id="1424718308">
          <w:marLeft w:val="0"/>
          <w:marRight w:val="0"/>
          <w:marTop w:val="0"/>
          <w:marBottom w:val="0"/>
          <w:divBdr>
            <w:top w:val="none" w:sz="0" w:space="0" w:color="auto"/>
            <w:left w:val="none" w:sz="0" w:space="0" w:color="auto"/>
            <w:bottom w:val="none" w:sz="0" w:space="0" w:color="auto"/>
            <w:right w:val="none" w:sz="0" w:space="0" w:color="auto"/>
          </w:divBdr>
        </w:div>
      </w:divsChild>
    </w:div>
    <w:div w:id="1073620976">
      <w:bodyDiv w:val="1"/>
      <w:marLeft w:val="0"/>
      <w:marRight w:val="0"/>
      <w:marTop w:val="0"/>
      <w:marBottom w:val="0"/>
      <w:divBdr>
        <w:top w:val="none" w:sz="0" w:space="0" w:color="auto"/>
        <w:left w:val="none" w:sz="0" w:space="0" w:color="auto"/>
        <w:bottom w:val="none" w:sz="0" w:space="0" w:color="auto"/>
        <w:right w:val="none" w:sz="0" w:space="0" w:color="auto"/>
      </w:divBdr>
    </w:div>
    <w:div w:id="1091195272">
      <w:bodyDiv w:val="1"/>
      <w:marLeft w:val="0"/>
      <w:marRight w:val="0"/>
      <w:marTop w:val="0"/>
      <w:marBottom w:val="0"/>
      <w:divBdr>
        <w:top w:val="none" w:sz="0" w:space="0" w:color="auto"/>
        <w:left w:val="none" w:sz="0" w:space="0" w:color="auto"/>
        <w:bottom w:val="none" w:sz="0" w:space="0" w:color="auto"/>
        <w:right w:val="none" w:sz="0" w:space="0" w:color="auto"/>
      </w:divBdr>
      <w:divsChild>
        <w:div w:id="1065377777">
          <w:marLeft w:val="0"/>
          <w:marRight w:val="0"/>
          <w:marTop w:val="0"/>
          <w:marBottom w:val="0"/>
          <w:divBdr>
            <w:top w:val="none" w:sz="0" w:space="0" w:color="auto"/>
            <w:left w:val="none" w:sz="0" w:space="0" w:color="auto"/>
            <w:bottom w:val="none" w:sz="0" w:space="0" w:color="auto"/>
            <w:right w:val="none" w:sz="0" w:space="0" w:color="auto"/>
          </w:divBdr>
        </w:div>
      </w:divsChild>
    </w:div>
    <w:div w:id="1124422771">
      <w:bodyDiv w:val="1"/>
      <w:marLeft w:val="0"/>
      <w:marRight w:val="0"/>
      <w:marTop w:val="0"/>
      <w:marBottom w:val="0"/>
      <w:divBdr>
        <w:top w:val="none" w:sz="0" w:space="0" w:color="auto"/>
        <w:left w:val="none" w:sz="0" w:space="0" w:color="auto"/>
        <w:bottom w:val="none" w:sz="0" w:space="0" w:color="auto"/>
        <w:right w:val="none" w:sz="0" w:space="0" w:color="auto"/>
      </w:divBdr>
      <w:divsChild>
        <w:div w:id="608582732">
          <w:marLeft w:val="0"/>
          <w:marRight w:val="0"/>
          <w:marTop w:val="0"/>
          <w:marBottom w:val="0"/>
          <w:divBdr>
            <w:top w:val="none" w:sz="0" w:space="0" w:color="auto"/>
            <w:left w:val="none" w:sz="0" w:space="0" w:color="auto"/>
            <w:bottom w:val="none" w:sz="0" w:space="0" w:color="auto"/>
            <w:right w:val="none" w:sz="0" w:space="0" w:color="auto"/>
          </w:divBdr>
        </w:div>
      </w:divsChild>
    </w:div>
    <w:div w:id="1148013329">
      <w:bodyDiv w:val="1"/>
      <w:marLeft w:val="0"/>
      <w:marRight w:val="0"/>
      <w:marTop w:val="0"/>
      <w:marBottom w:val="0"/>
      <w:divBdr>
        <w:top w:val="none" w:sz="0" w:space="0" w:color="auto"/>
        <w:left w:val="none" w:sz="0" w:space="0" w:color="auto"/>
        <w:bottom w:val="none" w:sz="0" w:space="0" w:color="auto"/>
        <w:right w:val="none" w:sz="0" w:space="0" w:color="auto"/>
      </w:divBdr>
      <w:divsChild>
        <w:div w:id="1206137741">
          <w:marLeft w:val="0"/>
          <w:marRight w:val="0"/>
          <w:marTop w:val="0"/>
          <w:marBottom w:val="0"/>
          <w:divBdr>
            <w:top w:val="none" w:sz="0" w:space="0" w:color="auto"/>
            <w:left w:val="none" w:sz="0" w:space="0" w:color="auto"/>
            <w:bottom w:val="none" w:sz="0" w:space="0" w:color="auto"/>
            <w:right w:val="none" w:sz="0" w:space="0" w:color="auto"/>
          </w:divBdr>
        </w:div>
      </w:divsChild>
    </w:div>
    <w:div w:id="1210844145">
      <w:bodyDiv w:val="1"/>
      <w:marLeft w:val="0"/>
      <w:marRight w:val="0"/>
      <w:marTop w:val="0"/>
      <w:marBottom w:val="0"/>
      <w:divBdr>
        <w:top w:val="none" w:sz="0" w:space="0" w:color="auto"/>
        <w:left w:val="none" w:sz="0" w:space="0" w:color="auto"/>
        <w:bottom w:val="none" w:sz="0" w:space="0" w:color="auto"/>
        <w:right w:val="none" w:sz="0" w:space="0" w:color="auto"/>
      </w:divBdr>
      <w:divsChild>
        <w:div w:id="1046837288">
          <w:marLeft w:val="0"/>
          <w:marRight w:val="0"/>
          <w:marTop w:val="0"/>
          <w:marBottom w:val="0"/>
          <w:divBdr>
            <w:top w:val="none" w:sz="0" w:space="0" w:color="auto"/>
            <w:left w:val="none" w:sz="0" w:space="0" w:color="auto"/>
            <w:bottom w:val="none" w:sz="0" w:space="0" w:color="auto"/>
            <w:right w:val="none" w:sz="0" w:space="0" w:color="auto"/>
          </w:divBdr>
        </w:div>
      </w:divsChild>
    </w:div>
    <w:div w:id="1232037633">
      <w:bodyDiv w:val="1"/>
      <w:marLeft w:val="0"/>
      <w:marRight w:val="0"/>
      <w:marTop w:val="0"/>
      <w:marBottom w:val="0"/>
      <w:divBdr>
        <w:top w:val="none" w:sz="0" w:space="0" w:color="auto"/>
        <w:left w:val="none" w:sz="0" w:space="0" w:color="auto"/>
        <w:bottom w:val="none" w:sz="0" w:space="0" w:color="auto"/>
        <w:right w:val="none" w:sz="0" w:space="0" w:color="auto"/>
      </w:divBdr>
    </w:div>
    <w:div w:id="1240559171">
      <w:bodyDiv w:val="1"/>
      <w:marLeft w:val="0"/>
      <w:marRight w:val="0"/>
      <w:marTop w:val="0"/>
      <w:marBottom w:val="0"/>
      <w:divBdr>
        <w:top w:val="none" w:sz="0" w:space="0" w:color="auto"/>
        <w:left w:val="none" w:sz="0" w:space="0" w:color="auto"/>
        <w:bottom w:val="none" w:sz="0" w:space="0" w:color="auto"/>
        <w:right w:val="none" w:sz="0" w:space="0" w:color="auto"/>
      </w:divBdr>
    </w:div>
    <w:div w:id="1268655484">
      <w:bodyDiv w:val="1"/>
      <w:marLeft w:val="0"/>
      <w:marRight w:val="0"/>
      <w:marTop w:val="0"/>
      <w:marBottom w:val="0"/>
      <w:divBdr>
        <w:top w:val="none" w:sz="0" w:space="0" w:color="auto"/>
        <w:left w:val="none" w:sz="0" w:space="0" w:color="auto"/>
        <w:bottom w:val="none" w:sz="0" w:space="0" w:color="auto"/>
        <w:right w:val="none" w:sz="0" w:space="0" w:color="auto"/>
      </w:divBdr>
    </w:div>
    <w:div w:id="1284115280">
      <w:bodyDiv w:val="1"/>
      <w:marLeft w:val="0"/>
      <w:marRight w:val="0"/>
      <w:marTop w:val="0"/>
      <w:marBottom w:val="0"/>
      <w:divBdr>
        <w:top w:val="none" w:sz="0" w:space="0" w:color="auto"/>
        <w:left w:val="none" w:sz="0" w:space="0" w:color="auto"/>
        <w:bottom w:val="none" w:sz="0" w:space="0" w:color="auto"/>
        <w:right w:val="none" w:sz="0" w:space="0" w:color="auto"/>
      </w:divBdr>
    </w:div>
    <w:div w:id="1305087606">
      <w:bodyDiv w:val="1"/>
      <w:marLeft w:val="0"/>
      <w:marRight w:val="0"/>
      <w:marTop w:val="0"/>
      <w:marBottom w:val="0"/>
      <w:divBdr>
        <w:top w:val="none" w:sz="0" w:space="0" w:color="auto"/>
        <w:left w:val="none" w:sz="0" w:space="0" w:color="auto"/>
        <w:bottom w:val="none" w:sz="0" w:space="0" w:color="auto"/>
        <w:right w:val="none" w:sz="0" w:space="0" w:color="auto"/>
      </w:divBdr>
      <w:divsChild>
        <w:div w:id="629825877">
          <w:marLeft w:val="0"/>
          <w:marRight w:val="0"/>
          <w:marTop w:val="0"/>
          <w:marBottom w:val="0"/>
          <w:divBdr>
            <w:top w:val="none" w:sz="0" w:space="0" w:color="auto"/>
            <w:left w:val="none" w:sz="0" w:space="0" w:color="auto"/>
            <w:bottom w:val="none" w:sz="0" w:space="0" w:color="auto"/>
            <w:right w:val="none" w:sz="0" w:space="0" w:color="auto"/>
          </w:divBdr>
        </w:div>
        <w:div w:id="574707613">
          <w:marLeft w:val="0"/>
          <w:marRight w:val="0"/>
          <w:marTop w:val="0"/>
          <w:marBottom w:val="0"/>
          <w:divBdr>
            <w:top w:val="none" w:sz="0" w:space="0" w:color="auto"/>
            <w:left w:val="none" w:sz="0" w:space="0" w:color="auto"/>
            <w:bottom w:val="none" w:sz="0" w:space="0" w:color="auto"/>
            <w:right w:val="none" w:sz="0" w:space="0" w:color="auto"/>
          </w:divBdr>
        </w:div>
        <w:div w:id="1398358151">
          <w:marLeft w:val="0"/>
          <w:marRight w:val="0"/>
          <w:marTop w:val="0"/>
          <w:marBottom w:val="0"/>
          <w:divBdr>
            <w:top w:val="none" w:sz="0" w:space="0" w:color="auto"/>
            <w:left w:val="none" w:sz="0" w:space="0" w:color="auto"/>
            <w:bottom w:val="none" w:sz="0" w:space="0" w:color="auto"/>
            <w:right w:val="none" w:sz="0" w:space="0" w:color="auto"/>
          </w:divBdr>
        </w:div>
        <w:div w:id="441073797">
          <w:marLeft w:val="0"/>
          <w:marRight w:val="0"/>
          <w:marTop w:val="0"/>
          <w:marBottom w:val="0"/>
          <w:divBdr>
            <w:top w:val="none" w:sz="0" w:space="0" w:color="auto"/>
            <w:left w:val="none" w:sz="0" w:space="0" w:color="auto"/>
            <w:bottom w:val="none" w:sz="0" w:space="0" w:color="auto"/>
            <w:right w:val="none" w:sz="0" w:space="0" w:color="auto"/>
          </w:divBdr>
        </w:div>
        <w:div w:id="1300258329">
          <w:marLeft w:val="0"/>
          <w:marRight w:val="0"/>
          <w:marTop w:val="0"/>
          <w:marBottom w:val="0"/>
          <w:divBdr>
            <w:top w:val="none" w:sz="0" w:space="0" w:color="auto"/>
            <w:left w:val="none" w:sz="0" w:space="0" w:color="auto"/>
            <w:bottom w:val="none" w:sz="0" w:space="0" w:color="auto"/>
            <w:right w:val="none" w:sz="0" w:space="0" w:color="auto"/>
          </w:divBdr>
        </w:div>
        <w:div w:id="337123629">
          <w:marLeft w:val="0"/>
          <w:marRight w:val="0"/>
          <w:marTop w:val="0"/>
          <w:marBottom w:val="0"/>
          <w:divBdr>
            <w:top w:val="none" w:sz="0" w:space="0" w:color="auto"/>
            <w:left w:val="none" w:sz="0" w:space="0" w:color="auto"/>
            <w:bottom w:val="none" w:sz="0" w:space="0" w:color="auto"/>
            <w:right w:val="none" w:sz="0" w:space="0" w:color="auto"/>
          </w:divBdr>
        </w:div>
        <w:div w:id="1384863599">
          <w:marLeft w:val="0"/>
          <w:marRight w:val="0"/>
          <w:marTop w:val="0"/>
          <w:marBottom w:val="0"/>
          <w:divBdr>
            <w:top w:val="none" w:sz="0" w:space="0" w:color="auto"/>
            <w:left w:val="none" w:sz="0" w:space="0" w:color="auto"/>
            <w:bottom w:val="none" w:sz="0" w:space="0" w:color="auto"/>
            <w:right w:val="none" w:sz="0" w:space="0" w:color="auto"/>
          </w:divBdr>
        </w:div>
        <w:div w:id="1541090103">
          <w:marLeft w:val="0"/>
          <w:marRight w:val="0"/>
          <w:marTop w:val="0"/>
          <w:marBottom w:val="0"/>
          <w:divBdr>
            <w:top w:val="none" w:sz="0" w:space="0" w:color="auto"/>
            <w:left w:val="none" w:sz="0" w:space="0" w:color="auto"/>
            <w:bottom w:val="none" w:sz="0" w:space="0" w:color="auto"/>
            <w:right w:val="none" w:sz="0" w:space="0" w:color="auto"/>
          </w:divBdr>
        </w:div>
        <w:div w:id="2083990474">
          <w:marLeft w:val="0"/>
          <w:marRight w:val="0"/>
          <w:marTop w:val="0"/>
          <w:marBottom w:val="0"/>
          <w:divBdr>
            <w:top w:val="none" w:sz="0" w:space="0" w:color="auto"/>
            <w:left w:val="none" w:sz="0" w:space="0" w:color="auto"/>
            <w:bottom w:val="none" w:sz="0" w:space="0" w:color="auto"/>
            <w:right w:val="none" w:sz="0" w:space="0" w:color="auto"/>
          </w:divBdr>
        </w:div>
        <w:div w:id="79568367">
          <w:marLeft w:val="0"/>
          <w:marRight w:val="0"/>
          <w:marTop w:val="0"/>
          <w:marBottom w:val="0"/>
          <w:divBdr>
            <w:top w:val="none" w:sz="0" w:space="0" w:color="auto"/>
            <w:left w:val="none" w:sz="0" w:space="0" w:color="auto"/>
            <w:bottom w:val="none" w:sz="0" w:space="0" w:color="auto"/>
            <w:right w:val="none" w:sz="0" w:space="0" w:color="auto"/>
          </w:divBdr>
        </w:div>
        <w:div w:id="1961914951">
          <w:marLeft w:val="0"/>
          <w:marRight w:val="0"/>
          <w:marTop w:val="0"/>
          <w:marBottom w:val="0"/>
          <w:divBdr>
            <w:top w:val="none" w:sz="0" w:space="0" w:color="auto"/>
            <w:left w:val="none" w:sz="0" w:space="0" w:color="auto"/>
            <w:bottom w:val="none" w:sz="0" w:space="0" w:color="auto"/>
            <w:right w:val="none" w:sz="0" w:space="0" w:color="auto"/>
          </w:divBdr>
        </w:div>
        <w:div w:id="714692730">
          <w:marLeft w:val="0"/>
          <w:marRight w:val="0"/>
          <w:marTop w:val="0"/>
          <w:marBottom w:val="0"/>
          <w:divBdr>
            <w:top w:val="none" w:sz="0" w:space="0" w:color="auto"/>
            <w:left w:val="none" w:sz="0" w:space="0" w:color="auto"/>
            <w:bottom w:val="none" w:sz="0" w:space="0" w:color="auto"/>
            <w:right w:val="none" w:sz="0" w:space="0" w:color="auto"/>
          </w:divBdr>
        </w:div>
        <w:div w:id="1866484224">
          <w:marLeft w:val="0"/>
          <w:marRight w:val="0"/>
          <w:marTop w:val="0"/>
          <w:marBottom w:val="0"/>
          <w:divBdr>
            <w:top w:val="none" w:sz="0" w:space="0" w:color="auto"/>
            <w:left w:val="none" w:sz="0" w:space="0" w:color="auto"/>
            <w:bottom w:val="none" w:sz="0" w:space="0" w:color="auto"/>
            <w:right w:val="none" w:sz="0" w:space="0" w:color="auto"/>
          </w:divBdr>
        </w:div>
        <w:div w:id="308899217">
          <w:marLeft w:val="0"/>
          <w:marRight w:val="0"/>
          <w:marTop w:val="0"/>
          <w:marBottom w:val="0"/>
          <w:divBdr>
            <w:top w:val="none" w:sz="0" w:space="0" w:color="auto"/>
            <w:left w:val="none" w:sz="0" w:space="0" w:color="auto"/>
            <w:bottom w:val="none" w:sz="0" w:space="0" w:color="auto"/>
            <w:right w:val="none" w:sz="0" w:space="0" w:color="auto"/>
          </w:divBdr>
        </w:div>
        <w:div w:id="73088292">
          <w:marLeft w:val="0"/>
          <w:marRight w:val="0"/>
          <w:marTop w:val="0"/>
          <w:marBottom w:val="0"/>
          <w:divBdr>
            <w:top w:val="none" w:sz="0" w:space="0" w:color="auto"/>
            <w:left w:val="none" w:sz="0" w:space="0" w:color="auto"/>
            <w:bottom w:val="none" w:sz="0" w:space="0" w:color="auto"/>
            <w:right w:val="none" w:sz="0" w:space="0" w:color="auto"/>
          </w:divBdr>
        </w:div>
        <w:div w:id="870721952">
          <w:marLeft w:val="0"/>
          <w:marRight w:val="0"/>
          <w:marTop w:val="0"/>
          <w:marBottom w:val="0"/>
          <w:divBdr>
            <w:top w:val="none" w:sz="0" w:space="0" w:color="auto"/>
            <w:left w:val="none" w:sz="0" w:space="0" w:color="auto"/>
            <w:bottom w:val="none" w:sz="0" w:space="0" w:color="auto"/>
            <w:right w:val="none" w:sz="0" w:space="0" w:color="auto"/>
          </w:divBdr>
        </w:div>
        <w:div w:id="1694500333">
          <w:marLeft w:val="0"/>
          <w:marRight w:val="0"/>
          <w:marTop w:val="0"/>
          <w:marBottom w:val="0"/>
          <w:divBdr>
            <w:top w:val="none" w:sz="0" w:space="0" w:color="auto"/>
            <w:left w:val="none" w:sz="0" w:space="0" w:color="auto"/>
            <w:bottom w:val="none" w:sz="0" w:space="0" w:color="auto"/>
            <w:right w:val="none" w:sz="0" w:space="0" w:color="auto"/>
          </w:divBdr>
        </w:div>
        <w:div w:id="1562712705">
          <w:marLeft w:val="0"/>
          <w:marRight w:val="0"/>
          <w:marTop w:val="0"/>
          <w:marBottom w:val="0"/>
          <w:divBdr>
            <w:top w:val="none" w:sz="0" w:space="0" w:color="auto"/>
            <w:left w:val="none" w:sz="0" w:space="0" w:color="auto"/>
            <w:bottom w:val="none" w:sz="0" w:space="0" w:color="auto"/>
            <w:right w:val="none" w:sz="0" w:space="0" w:color="auto"/>
          </w:divBdr>
        </w:div>
        <w:div w:id="1172910362">
          <w:marLeft w:val="0"/>
          <w:marRight w:val="0"/>
          <w:marTop w:val="0"/>
          <w:marBottom w:val="0"/>
          <w:divBdr>
            <w:top w:val="none" w:sz="0" w:space="0" w:color="auto"/>
            <w:left w:val="none" w:sz="0" w:space="0" w:color="auto"/>
            <w:bottom w:val="none" w:sz="0" w:space="0" w:color="auto"/>
            <w:right w:val="none" w:sz="0" w:space="0" w:color="auto"/>
          </w:divBdr>
        </w:div>
        <w:div w:id="952789739">
          <w:marLeft w:val="0"/>
          <w:marRight w:val="0"/>
          <w:marTop w:val="0"/>
          <w:marBottom w:val="0"/>
          <w:divBdr>
            <w:top w:val="none" w:sz="0" w:space="0" w:color="auto"/>
            <w:left w:val="none" w:sz="0" w:space="0" w:color="auto"/>
            <w:bottom w:val="none" w:sz="0" w:space="0" w:color="auto"/>
            <w:right w:val="none" w:sz="0" w:space="0" w:color="auto"/>
          </w:divBdr>
        </w:div>
        <w:div w:id="1395544851">
          <w:marLeft w:val="0"/>
          <w:marRight w:val="0"/>
          <w:marTop w:val="0"/>
          <w:marBottom w:val="0"/>
          <w:divBdr>
            <w:top w:val="none" w:sz="0" w:space="0" w:color="auto"/>
            <w:left w:val="none" w:sz="0" w:space="0" w:color="auto"/>
            <w:bottom w:val="none" w:sz="0" w:space="0" w:color="auto"/>
            <w:right w:val="none" w:sz="0" w:space="0" w:color="auto"/>
          </w:divBdr>
        </w:div>
        <w:div w:id="684291052">
          <w:marLeft w:val="0"/>
          <w:marRight w:val="0"/>
          <w:marTop w:val="0"/>
          <w:marBottom w:val="0"/>
          <w:divBdr>
            <w:top w:val="none" w:sz="0" w:space="0" w:color="auto"/>
            <w:left w:val="none" w:sz="0" w:space="0" w:color="auto"/>
            <w:bottom w:val="none" w:sz="0" w:space="0" w:color="auto"/>
            <w:right w:val="none" w:sz="0" w:space="0" w:color="auto"/>
          </w:divBdr>
        </w:div>
        <w:div w:id="1228146977">
          <w:marLeft w:val="0"/>
          <w:marRight w:val="0"/>
          <w:marTop w:val="0"/>
          <w:marBottom w:val="0"/>
          <w:divBdr>
            <w:top w:val="none" w:sz="0" w:space="0" w:color="auto"/>
            <w:left w:val="none" w:sz="0" w:space="0" w:color="auto"/>
            <w:bottom w:val="none" w:sz="0" w:space="0" w:color="auto"/>
            <w:right w:val="none" w:sz="0" w:space="0" w:color="auto"/>
          </w:divBdr>
        </w:div>
        <w:div w:id="896937396">
          <w:marLeft w:val="0"/>
          <w:marRight w:val="0"/>
          <w:marTop w:val="0"/>
          <w:marBottom w:val="0"/>
          <w:divBdr>
            <w:top w:val="none" w:sz="0" w:space="0" w:color="auto"/>
            <w:left w:val="none" w:sz="0" w:space="0" w:color="auto"/>
            <w:bottom w:val="none" w:sz="0" w:space="0" w:color="auto"/>
            <w:right w:val="none" w:sz="0" w:space="0" w:color="auto"/>
          </w:divBdr>
        </w:div>
        <w:div w:id="1549419209">
          <w:marLeft w:val="0"/>
          <w:marRight w:val="0"/>
          <w:marTop w:val="0"/>
          <w:marBottom w:val="0"/>
          <w:divBdr>
            <w:top w:val="none" w:sz="0" w:space="0" w:color="auto"/>
            <w:left w:val="none" w:sz="0" w:space="0" w:color="auto"/>
            <w:bottom w:val="none" w:sz="0" w:space="0" w:color="auto"/>
            <w:right w:val="none" w:sz="0" w:space="0" w:color="auto"/>
          </w:divBdr>
        </w:div>
        <w:div w:id="797141684">
          <w:marLeft w:val="0"/>
          <w:marRight w:val="0"/>
          <w:marTop w:val="0"/>
          <w:marBottom w:val="0"/>
          <w:divBdr>
            <w:top w:val="none" w:sz="0" w:space="0" w:color="auto"/>
            <w:left w:val="none" w:sz="0" w:space="0" w:color="auto"/>
            <w:bottom w:val="none" w:sz="0" w:space="0" w:color="auto"/>
            <w:right w:val="none" w:sz="0" w:space="0" w:color="auto"/>
          </w:divBdr>
        </w:div>
        <w:div w:id="541720805">
          <w:marLeft w:val="0"/>
          <w:marRight w:val="0"/>
          <w:marTop w:val="0"/>
          <w:marBottom w:val="0"/>
          <w:divBdr>
            <w:top w:val="none" w:sz="0" w:space="0" w:color="auto"/>
            <w:left w:val="none" w:sz="0" w:space="0" w:color="auto"/>
            <w:bottom w:val="none" w:sz="0" w:space="0" w:color="auto"/>
            <w:right w:val="none" w:sz="0" w:space="0" w:color="auto"/>
          </w:divBdr>
        </w:div>
        <w:div w:id="1584870815">
          <w:marLeft w:val="0"/>
          <w:marRight w:val="0"/>
          <w:marTop w:val="0"/>
          <w:marBottom w:val="0"/>
          <w:divBdr>
            <w:top w:val="none" w:sz="0" w:space="0" w:color="auto"/>
            <w:left w:val="none" w:sz="0" w:space="0" w:color="auto"/>
            <w:bottom w:val="none" w:sz="0" w:space="0" w:color="auto"/>
            <w:right w:val="none" w:sz="0" w:space="0" w:color="auto"/>
          </w:divBdr>
        </w:div>
        <w:div w:id="746414510">
          <w:marLeft w:val="0"/>
          <w:marRight w:val="0"/>
          <w:marTop w:val="0"/>
          <w:marBottom w:val="0"/>
          <w:divBdr>
            <w:top w:val="none" w:sz="0" w:space="0" w:color="auto"/>
            <w:left w:val="none" w:sz="0" w:space="0" w:color="auto"/>
            <w:bottom w:val="none" w:sz="0" w:space="0" w:color="auto"/>
            <w:right w:val="none" w:sz="0" w:space="0" w:color="auto"/>
          </w:divBdr>
        </w:div>
        <w:div w:id="2121338697">
          <w:marLeft w:val="0"/>
          <w:marRight w:val="0"/>
          <w:marTop w:val="0"/>
          <w:marBottom w:val="0"/>
          <w:divBdr>
            <w:top w:val="none" w:sz="0" w:space="0" w:color="auto"/>
            <w:left w:val="none" w:sz="0" w:space="0" w:color="auto"/>
            <w:bottom w:val="none" w:sz="0" w:space="0" w:color="auto"/>
            <w:right w:val="none" w:sz="0" w:space="0" w:color="auto"/>
          </w:divBdr>
        </w:div>
        <w:div w:id="1887373514">
          <w:marLeft w:val="0"/>
          <w:marRight w:val="0"/>
          <w:marTop w:val="0"/>
          <w:marBottom w:val="0"/>
          <w:divBdr>
            <w:top w:val="none" w:sz="0" w:space="0" w:color="auto"/>
            <w:left w:val="none" w:sz="0" w:space="0" w:color="auto"/>
            <w:bottom w:val="none" w:sz="0" w:space="0" w:color="auto"/>
            <w:right w:val="none" w:sz="0" w:space="0" w:color="auto"/>
          </w:divBdr>
        </w:div>
        <w:div w:id="1190994132">
          <w:marLeft w:val="0"/>
          <w:marRight w:val="0"/>
          <w:marTop w:val="0"/>
          <w:marBottom w:val="0"/>
          <w:divBdr>
            <w:top w:val="none" w:sz="0" w:space="0" w:color="auto"/>
            <w:left w:val="none" w:sz="0" w:space="0" w:color="auto"/>
            <w:bottom w:val="none" w:sz="0" w:space="0" w:color="auto"/>
            <w:right w:val="none" w:sz="0" w:space="0" w:color="auto"/>
          </w:divBdr>
        </w:div>
        <w:div w:id="1934588158">
          <w:marLeft w:val="0"/>
          <w:marRight w:val="0"/>
          <w:marTop w:val="0"/>
          <w:marBottom w:val="0"/>
          <w:divBdr>
            <w:top w:val="none" w:sz="0" w:space="0" w:color="auto"/>
            <w:left w:val="none" w:sz="0" w:space="0" w:color="auto"/>
            <w:bottom w:val="none" w:sz="0" w:space="0" w:color="auto"/>
            <w:right w:val="none" w:sz="0" w:space="0" w:color="auto"/>
          </w:divBdr>
        </w:div>
        <w:div w:id="1176648205">
          <w:marLeft w:val="0"/>
          <w:marRight w:val="0"/>
          <w:marTop w:val="0"/>
          <w:marBottom w:val="0"/>
          <w:divBdr>
            <w:top w:val="none" w:sz="0" w:space="0" w:color="auto"/>
            <w:left w:val="none" w:sz="0" w:space="0" w:color="auto"/>
            <w:bottom w:val="none" w:sz="0" w:space="0" w:color="auto"/>
            <w:right w:val="none" w:sz="0" w:space="0" w:color="auto"/>
          </w:divBdr>
        </w:div>
        <w:div w:id="220024819">
          <w:marLeft w:val="0"/>
          <w:marRight w:val="0"/>
          <w:marTop w:val="0"/>
          <w:marBottom w:val="0"/>
          <w:divBdr>
            <w:top w:val="none" w:sz="0" w:space="0" w:color="auto"/>
            <w:left w:val="none" w:sz="0" w:space="0" w:color="auto"/>
            <w:bottom w:val="none" w:sz="0" w:space="0" w:color="auto"/>
            <w:right w:val="none" w:sz="0" w:space="0" w:color="auto"/>
          </w:divBdr>
        </w:div>
        <w:div w:id="1090736871">
          <w:marLeft w:val="0"/>
          <w:marRight w:val="0"/>
          <w:marTop w:val="0"/>
          <w:marBottom w:val="0"/>
          <w:divBdr>
            <w:top w:val="none" w:sz="0" w:space="0" w:color="auto"/>
            <w:left w:val="none" w:sz="0" w:space="0" w:color="auto"/>
            <w:bottom w:val="none" w:sz="0" w:space="0" w:color="auto"/>
            <w:right w:val="none" w:sz="0" w:space="0" w:color="auto"/>
          </w:divBdr>
        </w:div>
        <w:div w:id="2075883411">
          <w:marLeft w:val="0"/>
          <w:marRight w:val="0"/>
          <w:marTop w:val="0"/>
          <w:marBottom w:val="0"/>
          <w:divBdr>
            <w:top w:val="none" w:sz="0" w:space="0" w:color="auto"/>
            <w:left w:val="none" w:sz="0" w:space="0" w:color="auto"/>
            <w:bottom w:val="none" w:sz="0" w:space="0" w:color="auto"/>
            <w:right w:val="none" w:sz="0" w:space="0" w:color="auto"/>
          </w:divBdr>
        </w:div>
        <w:div w:id="2035031985">
          <w:marLeft w:val="0"/>
          <w:marRight w:val="0"/>
          <w:marTop w:val="0"/>
          <w:marBottom w:val="0"/>
          <w:divBdr>
            <w:top w:val="none" w:sz="0" w:space="0" w:color="auto"/>
            <w:left w:val="none" w:sz="0" w:space="0" w:color="auto"/>
            <w:bottom w:val="none" w:sz="0" w:space="0" w:color="auto"/>
            <w:right w:val="none" w:sz="0" w:space="0" w:color="auto"/>
          </w:divBdr>
        </w:div>
        <w:div w:id="1675567642">
          <w:marLeft w:val="0"/>
          <w:marRight w:val="0"/>
          <w:marTop w:val="0"/>
          <w:marBottom w:val="0"/>
          <w:divBdr>
            <w:top w:val="none" w:sz="0" w:space="0" w:color="auto"/>
            <w:left w:val="none" w:sz="0" w:space="0" w:color="auto"/>
            <w:bottom w:val="none" w:sz="0" w:space="0" w:color="auto"/>
            <w:right w:val="none" w:sz="0" w:space="0" w:color="auto"/>
          </w:divBdr>
        </w:div>
        <w:div w:id="1192500698">
          <w:marLeft w:val="0"/>
          <w:marRight w:val="0"/>
          <w:marTop w:val="0"/>
          <w:marBottom w:val="0"/>
          <w:divBdr>
            <w:top w:val="none" w:sz="0" w:space="0" w:color="auto"/>
            <w:left w:val="none" w:sz="0" w:space="0" w:color="auto"/>
            <w:bottom w:val="none" w:sz="0" w:space="0" w:color="auto"/>
            <w:right w:val="none" w:sz="0" w:space="0" w:color="auto"/>
          </w:divBdr>
        </w:div>
        <w:div w:id="1324354455">
          <w:marLeft w:val="0"/>
          <w:marRight w:val="0"/>
          <w:marTop w:val="0"/>
          <w:marBottom w:val="0"/>
          <w:divBdr>
            <w:top w:val="none" w:sz="0" w:space="0" w:color="auto"/>
            <w:left w:val="none" w:sz="0" w:space="0" w:color="auto"/>
            <w:bottom w:val="none" w:sz="0" w:space="0" w:color="auto"/>
            <w:right w:val="none" w:sz="0" w:space="0" w:color="auto"/>
          </w:divBdr>
        </w:div>
        <w:div w:id="425879757">
          <w:marLeft w:val="0"/>
          <w:marRight w:val="0"/>
          <w:marTop w:val="0"/>
          <w:marBottom w:val="0"/>
          <w:divBdr>
            <w:top w:val="none" w:sz="0" w:space="0" w:color="auto"/>
            <w:left w:val="none" w:sz="0" w:space="0" w:color="auto"/>
            <w:bottom w:val="none" w:sz="0" w:space="0" w:color="auto"/>
            <w:right w:val="none" w:sz="0" w:space="0" w:color="auto"/>
          </w:divBdr>
        </w:div>
        <w:div w:id="585966657">
          <w:marLeft w:val="0"/>
          <w:marRight w:val="0"/>
          <w:marTop w:val="0"/>
          <w:marBottom w:val="0"/>
          <w:divBdr>
            <w:top w:val="none" w:sz="0" w:space="0" w:color="auto"/>
            <w:left w:val="none" w:sz="0" w:space="0" w:color="auto"/>
            <w:bottom w:val="none" w:sz="0" w:space="0" w:color="auto"/>
            <w:right w:val="none" w:sz="0" w:space="0" w:color="auto"/>
          </w:divBdr>
        </w:div>
        <w:div w:id="1927499894">
          <w:marLeft w:val="0"/>
          <w:marRight w:val="0"/>
          <w:marTop w:val="0"/>
          <w:marBottom w:val="0"/>
          <w:divBdr>
            <w:top w:val="none" w:sz="0" w:space="0" w:color="auto"/>
            <w:left w:val="none" w:sz="0" w:space="0" w:color="auto"/>
            <w:bottom w:val="none" w:sz="0" w:space="0" w:color="auto"/>
            <w:right w:val="none" w:sz="0" w:space="0" w:color="auto"/>
          </w:divBdr>
        </w:div>
        <w:div w:id="1450928373">
          <w:marLeft w:val="0"/>
          <w:marRight w:val="0"/>
          <w:marTop w:val="0"/>
          <w:marBottom w:val="0"/>
          <w:divBdr>
            <w:top w:val="none" w:sz="0" w:space="0" w:color="auto"/>
            <w:left w:val="none" w:sz="0" w:space="0" w:color="auto"/>
            <w:bottom w:val="none" w:sz="0" w:space="0" w:color="auto"/>
            <w:right w:val="none" w:sz="0" w:space="0" w:color="auto"/>
          </w:divBdr>
        </w:div>
        <w:div w:id="754984381">
          <w:marLeft w:val="0"/>
          <w:marRight w:val="0"/>
          <w:marTop w:val="0"/>
          <w:marBottom w:val="0"/>
          <w:divBdr>
            <w:top w:val="none" w:sz="0" w:space="0" w:color="auto"/>
            <w:left w:val="none" w:sz="0" w:space="0" w:color="auto"/>
            <w:bottom w:val="none" w:sz="0" w:space="0" w:color="auto"/>
            <w:right w:val="none" w:sz="0" w:space="0" w:color="auto"/>
          </w:divBdr>
        </w:div>
        <w:div w:id="1299385691">
          <w:marLeft w:val="0"/>
          <w:marRight w:val="0"/>
          <w:marTop w:val="0"/>
          <w:marBottom w:val="0"/>
          <w:divBdr>
            <w:top w:val="none" w:sz="0" w:space="0" w:color="auto"/>
            <w:left w:val="none" w:sz="0" w:space="0" w:color="auto"/>
            <w:bottom w:val="none" w:sz="0" w:space="0" w:color="auto"/>
            <w:right w:val="none" w:sz="0" w:space="0" w:color="auto"/>
          </w:divBdr>
        </w:div>
        <w:div w:id="2009862302">
          <w:marLeft w:val="0"/>
          <w:marRight w:val="0"/>
          <w:marTop w:val="0"/>
          <w:marBottom w:val="0"/>
          <w:divBdr>
            <w:top w:val="none" w:sz="0" w:space="0" w:color="auto"/>
            <w:left w:val="none" w:sz="0" w:space="0" w:color="auto"/>
            <w:bottom w:val="none" w:sz="0" w:space="0" w:color="auto"/>
            <w:right w:val="none" w:sz="0" w:space="0" w:color="auto"/>
          </w:divBdr>
        </w:div>
        <w:div w:id="260602179">
          <w:marLeft w:val="0"/>
          <w:marRight w:val="0"/>
          <w:marTop w:val="0"/>
          <w:marBottom w:val="0"/>
          <w:divBdr>
            <w:top w:val="none" w:sz="0" w:space="0" w:color="auto"/>
            <w:left w:val="none" w:sz="0" w:space="0" w:color="auto"/>
            <w:bottom w:val="none" w:sz="0" w:space="0" w:color="auto"/>
            <w:right w:val="none" w:sz="0" w:space="0" w:color="auto"/>
          </w:divBdr>
        </w:div>
        <w:div w:id="519389941">
          <w:marLeft w:val="0"/>
          <w:marRight w:val="0"/>
          <w:marTop w:val="0"/>
          <w:marBottom w:val="0"/>
          <w:divBdr>
            <w:top w:val="none" w:sz="0" w:space="0" w:color="auto"/>
            <w:left w:val="none" w:sz="0" w:space="0" w:color="auto"/>
            <w:bottom w:val="none" w:sz="0" w:space="0" w:color="auto"/>
            <w:right w:val="none" w:sz="0" w:space="0" w:color="auto"/>
          </w:divBdr>
        </w:div>
        <w:div w:id="1072696926">
          <w:marLeft w:val="0"/>
          <w:marRight w:val="0"/>
          <w:marTop w:val="0"/>
          <w:marBottom w:val="0"/>
          <w:divBdr>
            <w:top w:val="none" w:sz="0" w:space="0" w:color="auto"/>
            <w:left w:val="none" w:sz="0" w:space="0" w:color="auto"/>
            <w:bottom w:val="none" w:sz="0" w:space="0" w:color="auto"/>
            <w:right w:val="none" w:sz="0" w:space="0" w:color="auto"/>
          </w:divBdr>
        </w:div>
        <w:div w:id="1126775815">
          <w:marLeft w:val="0"/>
          <w:marRight w:val="0"/>
          <w:marTop w:val="0"/>
          <w:marBottom w:val="0"/>
          <w:divBdr>
            <w:top w:val="none" w:sz="0" w:space="0" w:color="auto"/>
            <w:left w:val="none" w:sz="0" w:space="0" w:color="auto"/>
            <w:bottom w:val="none" w:sz="0" w:space="0" w:color="auto"/>
            <w:right w:val="none" w:sz="0" w:space="0" w:color="auto"/>
          </w:divBdr>
        </w:div>
        <w:div w:id="1777557739">
          <w:marLeft w:val="0"/>
          <w:marRight w:val="0"/>
          <w:marTop w:val="0"/>
          <w:marBottom w:val="0"/>
          <w:divBdr>
            <w:top w:val="none" w:sz="0" w:space="0" w:color="auto"/>
            <w:left w:val="none" w:sz="0" w:space="0" w:color="auto"/>
            <w:bottom w:val="none" w:sz="0" w:space="0" w:color="auto"/>
            <w:right w:val="none" w:sz="0" w:space="0" w:color="auto"/>
          </w:divBdr>
        </w:div>
        <w:div w:id="1176844438">
          <w:marLeft w:val="0"/>
          <w:marRight w:val="0"/>
          <w:marTop w:val="0"/>
          <w:marBottom w:val="0"/>
          <w:divBdr>
            <w:top w:val="none" w:sz="0" w:space="0" w:color="auto"/>
            <w:left w:val="none" w:sz="0" w:space="0" w:color="auto"/>
            <w:bottom w:val="none" w:sz="0" w:space="0" w:color="auto"/>
            <w:right w:val="none" w:sz="0" w:space="0" w:color="auto"/>
          </w:divBdr>
        </w:div>
        <w:div w:id="1878733762">
          <w:marLeft w:val="0"/>
          <w:marRight w:val="0"/>
          <w:marTop w:val="0"/>
          <w:marBottom w:val="0"/>
          <w:divBdr>
            <w:top w:val="none" w:sz="0" w:space="0" w:color="auto"/>
            <w:left w:val="none" w:sz="0" w:space="0" w:color="auto"/>
            <w:bottom w:val="none" w:sz="0" w:space="0" w:color="auto"/>
            <w:right w:val="none" w:sz="0" w:space="0" w:color="auto"/>
          </w:divBdr>
        </w:div>
        <w:div w:id="973608264">
          <w:marLeft w:val="0"/>
          <w:marRight w:val="0"/>
          <w:marTop w:val="0"/>
          <w:marBottom w:val="0"/>
          <w:divBdr>
            <w:top w:val="none" w:sz="0" w:space="0" w:color="auto"/>
            <w:left w:val="none" w:sz="0" w:space="0" w:color="auto"/>
            <w:bottom w:val="none" w:sz="0" w:space="0" w:color="auto"/>
            <w:right w:val="none" w:sz="0" w:space="0" w:color="auto"/>
          </w:divBdr>
        </w:div>
        <w:div w:id="1792355133">
          <w:marLeft w:val="0"/>
          <w:marRight w:val="0"/>
          <w:marTop w:val="0"/>
          <w:marBottom w:val="0"/>
          <w:divBdr>
            <w:top w:val="none" w:sz="0" w:space="0" w:color="auto"/>
            <w:left w:val="none" w:sz="0" w:space="0" w:color="auto"/>
            <w:bottom w:val="none" w:sz="0" w:space="0" w:color="auto"/>
            <w:right w:val="none" w:sz="0" w:space="0" w:color="auto"/>
          </w:divBdr>
        </w:div>
      </w:divsChild>
    </w:div>
    <w:div w:id="1313294971">
      <w:bodyDiv w:val="1"/>
      <w:marLeft w:val="0"/>
      <w:marRight w:val="0"/>
      <w:marTop w:val="0"/>
      <w:marBottom w:val="0"/>
      <w:divBdr>
        <w:top w:val="none" w:sz="0" w:space="0" w:color="auto"/>
        <w:left w:val="none" w:sz="0" w:space="0" w:color="auto"/>
        <w:bottom w:val="none" w:sz="0" w:space="0" w:color="auto"/>
        <w:right w:val="none" w:sz="0" w:space="0" w:color="auto"/>
      </w:divBdr>
    </w:div>
    <w:div w:id="1315524039">
      <w:bodyDiv w:val="1"/>
      <w:marLeft w:val="0"/>
      <w:marRight w:val="0"/>
      <w:marTop w:val="0"/>
      <w:marBottom w:val="0"/>
      <w:divBdr>
        <w:top w:val="none" w:sz="0" w:space="0" w:color="auto"/>
        <w:left w:val="none" w:sz="0" w:space="0" w:color="auto"/>
        <w:bottom w:val="none" w:sz="0" w:space="0" w:color="auto"/>
        <w:right w:val="none" w:sz="0" w:space="0" w:color="auto"/>
      </w:divBdr>
      <w:divsChild>
        <w:div w:id="1240672237">
          <w:marLeft w:val="0"/>
          <w:marRight w:val="0"/>
          <w:marTop w:val="0"/>
          <w:marBottom w:val="0"/>
          <w:divBdr>
            <w:top w:val="none" w:sz="0" w:space="0" w:color="auto"/>
            <w:left w:val="none" w:sz="0" w:space="0" w:color="auto"/>
            <w:bottom w:val="none" w:sz="0" w:space="0" w:color="auto"/>
            <w:right w:val="none" w:sz="0" w:space="0" w:color="auto"/>
          </w:divBdr>
        </w:div>
      </w:divsChild>
    </w:div>
    <w:div w:id="1316568738">
      <w:bodyDiv w:val="1"/>
      <w:marLeft w:val="0"/>
      <w:marRight w:val="0"/>
      <w:marTop w:val="0"/>
      <w:marBottom w:val="0"/>
      <w:divBdr>
        <w:top w:val="none" w:sz="0" w:space="0" w:color="auto"/>
        <w:left w:val="none" w:sz="0" w:space="0" w:color="auto"/>
        <w:bottom w:val="none" w:sz="0" w:space="0" w:color="auto"/>
        <w:right w:val="none" w:sz="0" w:space="0" w:color="auto"/>
      </w:divBdr>
    </w:div>
    <w:div w:id="1340035412">
      <w:bodyDiv w:val="1"/>
      <w:marLeft w:val="0"/>
      <w:marRight w:val="0"/>
      <w:marTop w:val="0"/>
      <w:marBottom w:val="0"/>
      <w:divBdr>
        <w:top w:val="none" w:sz="0" w:space="0" w:color="auto"/>
        <w:left w:val="none" w:sz="0" w:space="0" w:color="auto"/>
        <w:bottom w:val="none" w:sz="0" w:space="0" w:color="auto"/>
        <w:right w:val="none" w:sz="0" w:space="0" w:color="auto"/>
      </w:divBdr>
      <w:divsChild>
        <w:div w:id="1977836576">
          <w:marLeft w:val="0"/>
          <w:marRight w:val="0"/>
          <w:marTop w:val="0"/>
          <w:marBottom w:val="0"/>
          <w:divBdr>
            <w:top w:val="none" w:sz="0" w:space="0" w:color="auto"/>
            <w:left w:val="none" w:sz="0" w:space="0" w:color="auto"/>
            <w:bottom w:val="none" w:sz="0" w:space="0" w:color="auto"/>
            <w:right w:val="none" w:sz="0" w:space="0" w:color="auto"/>
          </w:divBdr>
        </w:div>
      </w:divsChild>
    </w:div>
    <w:div w:id="1371763260">
      <w:bodyDiv w:val="1"/>
      <w:marLeft w:val="0"/>
      <w:marRight w:val="0"/>
      <w:marTop w:val="0"/>
      <w:marBottom w:val="0"/>
      <w:divBdr>
        <w:top w:val="none" w:sz="0" w:space="0" w:color="auto"/>
        <w:left w:val="none" w:sz="0" w:space="0" w:color="auto"/>
        <w:bottom w:val="none" w:sz="0" w:space="0" w:color="auto"/>
        <w:right w:val="none" w:sz="0" w:space="0" w:color="auto"/>
      </w:divBdr>
    </w:div>
    <w:div w:id="1397893571">
      <w:bodyDiv w:val="1"/>
      <w:marLeft w:val="0"/>
      <w:marRight w:val="0"/>
      <w:marTop w:val="0"/>
      <w:marBottom w:val="0"/>
      <w:divBdr>
        <w:top w:val="none" w:sz="0" w:space="0" w:color="auto"/>
        <w:left w:val="none" w:sz="0" w:space="0" w:color="auto"/>
        <w:bottom w:val="none" w:sz="0" w:space="0" w:color="auto"/>
        <w:right w:val="none" w:sz="0" w:space="0" w:color="auto"/>
      </w:divBdr>
    </w:div>
    <w:div w:id="1401631001">
      <w:bodyDiv w:val="1"/>
      <w:marLeft w:val="0"/>
      <w:marRight w:val="0"/>
      <w:marTop w:val="0"/>
      <w:marBottom w:val="0"/>
      <w:divBdr>
        <w:top w:val="none" w:sz="0" w:space="0" w:color="auto"/>
        <w:left w:val="none" w:sz="0" w:space="0" w:color="auto"/>
        <w:bottom w:val="none" w:sz="0" w:space="0" w:color="auto"/>
        <w:right w:val="none" w:sz="0" w:space="0" w:color="auto"/>
      </w:divBdr>
    </w:div>
    <w:div w:id="1410882730">
      <w:bodyDiv w:val="1"/>
      <w:marLeft w:val="0"/>
      <w:marRight w:val="0"/>
      <w:marTop w:val="0"/>
      <w:marBottom w:val="0"/>
      <w:divBdr>
        <w:top w:val="none" w:sz="0" w:space="0" w:color="auto"/>
        <w:left w:val="none" w:sz="0" w:space="0" w:color="auto"/>
        <w:bottom w:val="none" w:sz="0" w:space="0" w:color="auto"/>
        <w:right w:val="none" w:sz="0" w:space="0" w:color="auto"/>
      </w:divBdr>
      <w:divsChild>
        <w:div w:id="811219444">
          <w:marLeft w:val="0"/>
          <w:marRight w:val="0"/>
          <w:marTop w:val="0"/>
          <w:marBottom w:val="0"/>
          <w:divBdr>
            <w:top w:val="none" w:sz="0" w:space="0" w:color="auto"/>
            <w:left w:val="none" w:sz="0" w:space="0" w:color="auto"/>
            <w:bottom w:val="none" w:sz="0" w:space="0" w:color="auto"/>
            <w:right w:val="none" w:sz="0" w:space="0" w:color="auto"/>
          </w:divBdr>
        </w:div>
      </w:divsChild>
    </w:div>
    <w:div w:id="1428305076">
      <w:bodyDiv w:val="1"/>
      <w:marLeft w:val="0"/>
      <w:marRight w:val="0"/>
      <w:marTop w:val="0"/>
      <w:marBottom w:val="0"/>
      <w:divBdr>
        <w:top w:val="none" w:sz="0" w:space="0" w:color="auto"/>
        <w:left w:val="none" w:sz="0" w:space="0" w:color="auto"/>
        <w:bottom w:val="none" w:sz="0" w:space="0" w:color="auto"/>
        <w:right w:val="none" w:sz="0" w:space="0" w:color="auto"/>
      </w:divBdr>
      <w:divsChild>
        <w:div w:id="1914120404">
          <w:marLeft w:val="0"/>
          <w:marRight w:val="0"/>
          <w:marTop w:val="0"/>
          <w:marBottom w:val="0"/>
          <w:divBdr>
            <w:top w:val="none" w:sz="0" w:space="0" w:color="auto"/>
            <w:left w:val="none" w:sz="0" w:space="0" w:color="auto"/>
            <w:bottom w:val="none" w:sz="0" w:space="0" w:color="auto"/>
            <w:right w:val="none" w:sz="0" w:space="0" w:color="auto"/>
          </w:divBdr>
        </w:div>
      </w:divsChild>
    </w:div>
    <w:div w:id="1431008182">
      <w:bodyDiv w:val="1"/>
      <w:marLeft w:val="0"/>
      <w:marRight w:val="0"/>
      <w:marTop w:val="0"/>
      <w:marBottom w:val="0"/>
      <w:divBdr>
        <w:top w:val="none" w:sz="0" w:space="0" w:color="auto"/>
        <w:left w:val="none" w:sz="0" w:space="0" w:color="auto"/>
        <w:bottom w:val="none" w:sz="0" w:space="0" w:color="auto"/>
        <w:right w:val="none" w:sz="0" w:space="0" w:color="auto"/>
      </w:divBdr>
      <w:divsChild>
        <w:div w:id="426929946">
          <w:marLeft w:val="0"/>
          <w:marRight w:val="0"/>
          <w:marTop w:val="0"/>
          <w:marBottom w:val="0"/>
          <w:divBdr>
            <w:top w:val="none" w:sz="0" w:space="0" w:color="auto"/>
            <w:left w:val="none" w:sz="0" w:space="0" w:color="auto"/>
            <w:bottom w:val="none" w:sz="0" w:space="0" w:color="auto"/>
            <w:right w:val="none" w:sz="0" w:space="0" w:color="auto"/>
          </w:divBdr>
        </w:div>
      </w:divsChild>
    </w:div>
    <w:div w:id="1437024504">
      <w:bodyDiv w:val="1"/>
      <w:marLeft w:val="0"/>
      <w:marRight w:val="0"/>
      <w:marTop w:val="0"/>
      <w:marBottom w:val="0"/>
      <w:divBdr>
        <w:top w:val="none" w:sz="0" w:space="0" w:color="auto"/>
        <w:left w:val="none" w:sz="0" w:space="0" w:color="auto"/>
        <w:bottom w:val="none" w:sz="0" w:space="0" w:color="auto"/>
        <w:right w:val="none" w:sz="0" w:space="0" w:color="auto"/>
      </w:divBdr>
      <w:divsChild>
        <w:div w:id="1175076784">
          <w:marLeft w:val="0"/>
          <w:marRight w:val="0"/>
          <w:marTop w:val="0"/>
          <w:marBottom w:val="0"/>
          <w:divBdr>
            <w:top w:val="none" w:sz="0" w:space="0" w:color="auto"/>
            <w:left w:val="none" w:sz="0" w:space="0" w:color="auto"/>
            <w:bottom w:val="none" w:sz="0" w:space="0" w:color="auto"/>
            <w:right w:val="none" w:sz="0" w:space="0" w:color="auto"/>
          </w:divBdr>
        </w:div>
      </w:divsChild>
    </w:div>
    <w:div w:id="1439981033">
      <w:bodyDiv w:val="1"/>
      <w:marLeft w:val="0"/>
      <w:marRight w:val="0"/>
      <w:marTop w:val="0"/>
      <w:marBottom w:val="0"/>
      <w:divBdr>
        <w:top w:val="none" w:sz="0" w:space="0" w:color="auto"/>
        <w:left w:val="none" w:sz="0" w:space="0" w:color="auto"/>
        <w:bottom w:val="none" w:sz="0" w:space="0" w:color="auto"/>
        <w:right w:val="none" w:sz="0" w:space="0" w:color="auto"/>
      </w:divBdr>
    </w:div>
    <w:div w:id="1442257871">
      <w:bodyDiv w:val="1"/>
      <w:marLeft w:val="0"/>
      <w:marRight w:val="0"/>
      <w:marTop w:val="0"/>
      <w:marBottom w:val="0"/>
      <w:divBdr>
        <w:top w:val="none" w:sz="0" w:space="0" w:color="auto"/>
        <w:left w:val="none" w:sz="0" w:space="0" w:color="auto"/>
        <w:bottom w:val="none" w:sz="0" w:space="0" w:color="auto"/>
        <w:right w:val="none" w:sz="0" w:space="0" w:color="auto"/>
      </w:divBdr>
    </w:div>
    <w:div w:id="1449617236">
      <w:bodyDiv w:val="1"/>
      <w:marLeft w:val="0"/>
      <w:marRight w:val="0"/>
      <w:marTop w:val="0"/>
      <w:marBottom w:val="0"/>
      <w:divBdr>
        <w:top w:val="none" w:sz="0" w:space="0" w:color="auto"/>
        <w:left w:val="none" w:sz="0" w:space="0" w:color="auto"/>
        <w:bottom w:val="none" w:sz="0" w:space="0" w:color="auto"/>
        <w:right w:val="none" w:sz="0" w:space="0" w:color="auto"/>
      </w:divBdr>
      <w:divsChild>
        <w:div w:id="2039810514">
          <w:marLeft w:val="0"/>
          <w:marRight w:val="0"/>
          <w:marTop w:val="0"/>
          <w:marBottom w:val="0"/>
          <w:divBdr>
            <w:top w:val="none" w:sz="0" w:space="0" w:color="auto"/>
            <w:left w:val="none" w:sz="0" w:space="0" w:color="auto"/>
            <w:bottom w:val="none" w:sz="0" w:space="0" w:color="auto"/>
            <w:right w:val="none" w:sz="0" w:space="0" w:color="auto"/>
          </w:divBdr>
        </w:div>
      </w:divsChild>
    </w:div>
    <w:div w:id="1475680630">
      <w:bodyDiv w:val="1"/>
      <w:marLeft w:val="0"/>
      <w:marRight w:val="0"/>
      <w:marTop w:val="0"/>
      <w:marBottom w:val="0"/>
      <w:divBdr>
        <w:top w:val="none" w:sz="0" w:space="0" w:color="auto"/>
        <w:left w:val="none" w:sz="0" w:space="0" w:color="auto"/>
        <w:bottom w:val="none" w:sz="0" w:space="0" w:color="auto"/>
        <w:right w:val="none" w:sz="0" w:space="0" w:color="auto"/>
      </w:divBdr>
    </w:div>
    <w:div w:id="1478038045">
      <w:bodyDiv w:val="1"/>
      <w:marLeft w:val="0"/>
      <w:marRight w:val="0"/>
      <w:marTop w:val="0"/>
      <w:marBottom w:val="0"/>
      <w:divBdr>
        <w:top w:val="none" w:sz="0" w:space="0" w:color="auto"/>
        <w:left w:val="none" w:sz="0" w:space="0" w:color="auto"/>
        <w:bottom w:val="none" w:sz="0" w:space="0" w:color="auto"/>
        <w:right w:val="none" w:sz="0" w:space="0" w:color="auto"/>
      </w:divBdr>
    </w:div>
    <w:div w:id="1501122247">
      <w:bodyDiv w:val="1"/>
      <w:marLeft w:val="0"/>
      <w:marRight w:val="0"/>
      <w:marTop w:val="0"/>
      <w:marBottom w:val="0"/>
      <w:divBdr>
        <w:top w:val="none" w:sz="0" w:space="0" w:color="auto"/>
        <w:left w:val="none" w:sz="0" w:space="0" w:color="auto"/>
        <w:bottom w:val="none" w:sz="0" w:space="0" w:color="auto"/>
        <w:right w:val="none" w:sz="0" w:space="0" w:color="auto"/>
      </w:divBdr>
    </w:div>
    <w:div w:id="1505627166">
      <w:bodyDiv w:val="1"/>
      <w:marLeft w:val="0"/>
      <w:marRight w:val="0"/>
      <w:marTop w:val="0"/>
      <w:marBottom w:val="0"/>
      <w:divBdr>
        <w:top w:val="none" w:sz="0" w:space="0" w:color="auto"/>
        <w:left w:val="none" w:sz="0" w:space="0" w:color="auto"/>
        <w:bottom w:val="none" w:sz="0" w:space="0" w:color="auto"/>
        <w:right w:val="none" w:sz="0" w:space="0" w:color="auto"/>
      </w:divBdr>
      <w:divsChild>
        <w:div w:id="932083653">
          <w:marLeft w:val="0"/>
          <w:marRight w:val="0"/>
          <w:marTop w:val="0"/>
          <w:marBottom w:val="0"/>
          <w:divBdr>
            <w:top w:val="none" w:sz="0" w:space="0" w:color="auto"/>
            <w:left w:val="none" w:sz="0" w:space="0" w:color="auto"/>
            <w:bottom w:val="none" w:sz="0" w:space="0" w:color="auto"/>
            <w:right w:val="none" w:sz="0" w:space="0" w:color="auto"/>
          </w:divBdr>
        </w:div>
      </w:divsChild>
    </w:div>
    <w:div w:id="1527252614">
      <w:bodyDiv w:val="1"/>
      <w:marLeft w:val="0"/>
      <w:marRight w:val="0"/>
      <w:marTop w:val="0"/>
      <w:marBottom w:val="0"/>
      <w:divBdr>
        <w:top w:val="none" w:sz="0" w:space="0" w:color="auto"/>
        <w:left w:val="none" w:sz="0" w:space="0" w:color="auto"/>
        <w:bottom w:val="none" w:sz="0" w:space="0" w:color="auto"/>
        <w:right w:val="none" w:sz="0" w:space="0" w:color="auto"/>
      </w:divBdr>
      <w:divsChild>
        <w:div w:id="1167330891">
          <w:marLeft w:val="0"/>
          <w:marRight w:val="0"/>
          <w:marTop w:val="0"/>
          <w:marBottom w:val="0"/>
          <w:divBdr>
            <w:top w:val="none" w:sz="0" w:space="0" w:color="auto"/>
            <w:left w:val="none" w:sz="0" w:space="0" w:color="auto"/>
            <w:bottom w:val="none" w:sz="0" w:space="0" w:color="auto"/>
            <w:right w:val="none" w:sz="0" w:space="0" w:color="auto"/>
          </w:divBdr>
        </w:div>
      </w:divsChild>
    </w:div>
    <w:div w:id="1537768762">
      <w:bodyDiv w:val="1"/>
      <w:marLeft w:val="0"/>
      <w:marRight w:val="0"/>
      <w:marTop w:val="0"/>
      <w:marBottom w:val="0"/>
      <w:divBdr>
        <w:top w:val="none" w:sz="0" w:space="0" w:color="auto"/>
        <w:left w:val="none" w:sz="0" w:space="0" w:color="auto"/>
        <w:bottom w:val="none" w:sz="0" w:space="0" w:color="auto"/>
        <w:right w:val="none" w:sz="0" w:space="0" w:color="auto"/>
      </w:divBdr>
    </w:div>
    <w:div w:id="1538589441">
      <w:bodyDiv w:val="1"/>
      <w:marLeft w:val="0"/>
      <w:marRight w:val="0"/>
      <w:marTop w:val="0"/>
      <w:marBottom w:val="0"/>
      <w:divBdr>
        <w:top w:val="none" w:sz="0" w:space="0" w:color="auto"/>
        <w:left w:val="none" w:sz="0" w:space="0" w:color="auto"/>
        <w:bottom w:val="none" w:sz="0" w:space="0" w:color="auto"/>
        <w:right w:val="none" w:sz="0" w:space="0" w:color="auto"/>
      </w:divBdr>
      <w:divsChild>
        <w:div w:id="1662540365">
          <w:marLeft w:val="0"/>
          <w:marRight w:val="0"/>
          <w:marTop w:val="0"/>
          <w:marBottom w:val="0"/>
          <w:divBdr>
            <w:top w:val="none" w:sz="0" w:space="0" w:color="auto"/>
            <w:left w:val="none" w:sz="0" w:space="0" w:color="auto"/>
            <w:bottom w:val="none" w:sz="0" w:space="0" w:color="auto"/>
            <w:right w:val="none" w:sz="0" w:space="0" w:color="auto"/>
          </w:divBdr>
        </w:div>
      </w:divsChild>
    </w:div>
    <w:div w:id="1548950987">
      <w:bodyDiv w:val="1"/>
      <w:marLeft w:val="0"/>
      <w:marRight w:val="0"/>
      <w:marTop w:val="0"/>
      <w:marBottom w:val="0"/>
      <w:divBdr>
        <w:top w:val="none" w:sz="0" w:space="0" w:color="auto"/>
        <w:left w:val="none" w:sz="0" w:space="0" w:color="auto"/>
        <w:bottom w:val="none" w:sz="0" w:space="0" w:color="auto"/>
        <w:right w:val="none" w:sz="0" w:space="0" w:color="auto"/>
      </w:divBdr>
      <w:divsChild>
        <w:div w:id="1224830129">
          <w:marLeft w:val="0"/>
          <w:marRight w:val="0"/>
          <w:marTop w:val="0"/>
          <w:marBottom w:val="0"/>
          <w:divBdr>
            <w:top w:val="none" w:sz="0" w:space="0" w:color="auto"/>
            <w:left w:val="none" w:sz="0" w:space="0" w:color="auto"/>
            <w:bottom w:val="none" w:sz="0" w:space="0" w:color="auto"/>
            <w:right w:val="none" w:sz="0" w:space="0" w:color="auto"/>
          </w:divBdr>
        </w:div>
      </w:divsChild>
    </w:div>
    <w:div w:id="1570379412">
      <w:bodyDiv w:val="1"/>
      <w:marLeft w:val="0"/>
      <w:marRight w:val="0"/>
      <w:marTop w:val="0"/>
      <w:marBottom w:val="0"/>
      <w:divBdr>
        <w:top w:val="none" w:sz="0" w:space="0" w:color="auto"/>
        <w:left w:val="none" w:sz="0" w:space="0" w:color="auto"/>
        <w:bottom w:val="none" w:sz="0" w:space="0" w:color="auto"/>
        <w:right w:val="none" w:sz="0" w:space="0" w:color="auto"/>
      </w:divBdr>
    </w:div>
    <w:div w:id="1590625642">
      <w:bodyDiv w:val="1"/>
      <w:marLeft w:val="0"/>
      <w:marRight w:val="0"/>
      <w:marTop w:val="0"/>
      <w:marBottom w:val="0"/>
      <w:divBdr>
        <w:top w:val="none" w:sz="0" w:space="0" w:color="auto"/>
        <w:left w:val="none" w:sz="0" w:space="0" w:color="auto"/>
        <w:bottom w:val="none" w:sz="0" w:space="0" w:color="auto"/>
        <w:right w:val="none" w:sz="0" w:space="0" w:color="auto"/>
      </w:divBdr>
    </w:div>
    <w:div w:id="1593706644">
      <w:bodyDiv w:val="1"/>
      <w:marLeft w:val="0"/>
      <w:marRight w:val="0"/>
      <w:marTop w:val="0"/>
      <w:marBottom w:val="0"/>
      <w:divBdr>
        <w:top w:val="none" w:sz="0" w:space="0" w:color="auto"/>
        <w:left w:val="none" w:sz="0" w:space="0" w:color="auto"/>
        <w:bottom w:val="none" w:sz="0" w:space="0" w:color="auto"/>
        <w:right w:val="none" w:sz="0" w:space="0" w:color="auto"/>
      </w:divBdr>
      <w:divsChild>
        <w:div w:id="1576623920">
          <w:marLeft w:val="0"/>
          <w:marRight w:val="0"/>
          <w:marTop w:val="0"/>
          <w:marBottom w:val="0"/>
          <w:divBdr>
            <w:top w:val="none" w:sz="0" w:space="0" w:color="auto"/>
            <w:left w:val="none" w:sz="0" w:space="0" w:color="auto"/>
            <w:bottom w:val="none" w:sz="0" w:space="0" w:color="auto"/>
            <w:right w:val="none" w:sz="0" w:space="0" w:color="auto"/>
          </w:divBdr>
        </w:div>
      </w:divsChild>
    </w:div>
    <w:div w:id="1613123672">
      <w:bodyDiv w:val="1"/>
      <w:marLeft w:val="0"/>
      <w:marRight w:val="0"/>
      <w:marTop w:val="0"/>
      <w:marBottom w:val="0"/>
      <w:divBdr>
        <w:top w:val="none" w:sz="0" w:space="0" w:color="auto"/>
        <w:left w:val="none" w:sz="0" w:space="0" w:color="auto"/>
        <w:bottom w:val="none" w:sz="0" w:space="0" w:color="auto"/>
        <w:right w:val="none" w:sz="0" w:space="0" w:color="auto"/>
      </w:divBdr>
    </w:div>
    <w:div w:id="1630430322">
      <w:bodyDiv w:val="1"/>
      <w:marLeft w:val="0"/>
      <w:marRight w:val="0"/>
      <w:marTop w:val="0"/>
      <w:marBottom w:val="0"/>
      <w:divBdr>
        <w:top w:val="none" w:sz="0" w:space="0" w:color="auto"/>
        <w:left w:val="none" w:sz="0" w:space="0" w:color="auto"/>
        <w:bottom w:val="none" w:sz="0" w:space="0" w:color="auto"/>
        <w:right w:val="none" w:sz="0" w:space="0" w:color="auto"/>
      </w:divBdr>
    </w:div>
    <w:div w:id="1668944151">
      <w:bodyDiv w:val="1"/>
      <w:marLeft w:val="0"/>
      <w:marRight w:val="0"/>
      <w:marTop w:val="0"/>
      <w:marBottom w:val="0"/>
      <w:divBdr>
        <w:top w:val="none" w:sz="0" w:space="0" w:color="auto"/>
        <w:left w:val="none" w:sz="0" w:space="0" w:color="auto"/>
        <w:bottom w:val="none" w:sz="0" w:space="0" w:color="auto"/>
        <w:right w:val="none" w:sz="0" w:space="0" w:color="auto"/>
      </w:divBdr>
    </w:div>
    <w:div w:id="1683627394">
      <w:bodyDiv w:val="1"/>
      <w:marLeft w:val="0"/>
      <w:marRight w:val="0"/>
      <w:marTop w:val="0"/>
      <w:marBottom w:val="0"/>
      <w:divBdr>
        <w:top w:val="none" w:sz="0" w:space="0" w:color="auto"/>
        <w:left w:val="none" w:sz="0" w:space="0" w:color="auto"/>
        <w:bottom w:val="none" w:sz="0" w:space="0" w:color="auto"/>
        <w:right w:val="none" w:sz="0" w:space="0" w:color="auto"/>
      </w:divBdr>
      <w:divsChild>
        <w:div w:id="1164857335">
          <w:marLeft w:val="0"/>
          <w:marRight w:val="0"/>
          <w:marTop w:val="0"/>
          <w:marBottom w:val="0"/>
          <w:divBdr>
            <w:top w:val="none" w:sz="0" w:space="0" w:color="auto"/>
            <w:left w:val="none" w:sz="0" w:space="0" w:color="auto"/>
            <w:bottom w:val="none" w:sz="0" w:space="0" w:color="auto"/>
            <w:right w:val="none" w:sz="0" w:space="0" w:color="auto"/>
          </w:divBdr>
        </w:div>
      </w:divsChild>
    </w:div>
    <w:div w:id="1691713359">
      <w:bodyDiv w:val="1"/>
      <w:marLeft w:val="0"/>
      <w:marRight w:val="0"/>
      <w:marTop w:val="0"/>
      <w:marBottom w:val="0"/>
      <w:divBdr>
        <w:top w:val="none" w:sz="0" w:space="0" w:color="auto"/>
        <w:left w:val="none" w:sz="0" w:space="0" w:color="auto"/>
        <w:bottom w:val="none" w:sz="0" w:space="0" w:color="auto"/>
        <w:right w:val="none" w:sz="0" w:space="0" w:color="auto"/>
      </w:divBdr>
    </w:div>
    <w:div w:id="1700934602">
      <w:bodyDiv w:val="1"/>
      <w:marLeft w:val="0"/>
      <w:marRight w:val="0"/>
      <w:marTop w:val="0"/>
      <w:marBottom w:val="0"/>
      <w:divBdr>
        <w:top w:val="none" w:sz="0" w:space="0" w:color="auto"/>
        <w:left w:val="none" w:sz="0" w:space="0" w:color="auto"/>
        <w:bottom w:val="none" w:sz="0" w:space="0" w:color="auto"/>
        <w:right w:val="none" w:sz="0" w:space="0" w:color="auto"/>
      </w:divBdr>
      <w:divsChild>
        <w:div w:id="2018919104">
          <w:marLeft w:val="547"/>
          <w:marRight w:val="0"/>
          <w:marTop w:val="0"/>
          <w:marBottom w:val="0"/>
          <w:divBdr>
            <w:top w:val="none" w:sz="0" w:space="0" w:color="auto"/>
            <w:left w:val="none" w:sz="0" w:space="0" w:color="auto"/>
            <w:bottom w:val="none" w:sz="0" w:space="0" w:color="auto"/>
            <w:right w:val="none" w:sz="0" w:space="0" w:color="auto"/>
          </w:divBdr>
        </w:div>
        <w:div w:id="499393491">
          <w:marLeft w:val="547"/>
          <w:marRight w:val="0"/>
          <w:marTop w:val="0"/>
          <w:marBottom w:val="0"/>
          <w:divBdr>
            <w:top w:val="none" w:sz="0" w:space="0" w:color="auto"/>
            <w:left w:val="none" w:sz="0" w:space="0" w:color="auto"/>
            <w:bottom w:val="none" w:sz="0" w:space="0" w:color="auto"/>
            <w:right w:val="none" w:sz="0" w:space="0" w:color="auto"/>
          </w:divBdr>
        </w:div>
        <w:div w:id="1521233973">
          <w:marLeft w:val="547"/>
          <w:marRight w:val="0"/>
          <w:marTop w:val="0"/>
          <w:marBottom w:val="0"/>
          <w:divBdr>
            <w:top w:val="none" w:sz="0" w:space="0" w:color="auto"/>
            <w:left w:val="none" w:sz="0" w:space="0" w:color="auto"/>
            <w:bottom w:val="none" w:sz="0" w:space="0" w:color="auto"/>
            <w:right w:val="none" w:sz="0" w:space="0" w:color="auto"/>
          </w:divBdr>
        </w:div>
      </w:divsChild>
    </w:div>
    <w:div w:id="1719819299">
      <w:bodyDiv w:val="1"/>
      <w:marLeft w:val="0"/>
      <w:marRight w:val="0"/>
      <w:marTop w:val="0"/>
      <w:marBottom w:val="0"/>
      <w:divBdr>
        <w:top w:val="none" w:sz="0" w:space="0" w:color="auto"/>
        <w:left w:val="none" w:sz="0" w:space="0" w:color="auto"/>
        <w:bottom w:val="none" w:sz="0" w:space="0" w:color="auto"/>
        <w:right w:val="none" w:sz="0" w:space="0" w:color="auto"/>
      </w:divBdr>
      <w:divsChild>
        <w:div w:id="858354358">
          <w:marLeft w:val="0"/>
          <w:marRight w:val="0"/>
          <w:marTop w:val="0"/>
          <w:marBottom w:val="0"/>
          <w:divBdr>
            <w:top w:val="none" w:sz="0" w:space="0" w:color="auto"/>
            <w:left w:val="none" w:sz="0" w:space="0" w:color="auto"/>
            <w:bottom w:val="none" w:sz="0" w:space="0" w:color="auto"/>
            <w:right w:val="none" w:sz="0" w:space="0" w:color="auto"/>
          </w:divBdr>
        </w:div>
      </w:divsChild>
    </w:div>
    <w:div w:id="1754549356">
      <w:bodyDiv w:val="1"/>
      <w:marLeft w:val="0"/>
      <w:marRight w:val="0"/>
      <w:marTop w:val="0"/>
      <w:marBottom w:val="0"/>
      <w:divBdr>
        <w:top w:val="none" w:sz="0" w:space="0" w:color="auto"/>
        <w:left w:val="none" w:sz="0" w:space="0" w:color="auto"/>
        <w:bottom w:val="none" w:sz="0" w:space="0" w:color="auto"/>
        <w:right w:val="none" w:sz="0" w:space="0" w:color="auto"/>
      </w:divBdr>
    </w:div>
    <w:div w:id="1798841547">
      <w:bodyDiv w:val="1"/>
      <w:marLeft w:val="0"/>
      <w:marRight w:val="0"/>
      <w:marTop w:val="0"/>
      <w:marBottom w:val="0"/>
      <w:divBdr>
        <w:top w:val="none" w:sz="0" w:space="0" w:color="auto"/>
        <w:left w:val="none" w:sz="0" w:space="0" w:color="auto"/>
        <w:bottom w:val="none" w:sz="0" w:space="0" w:color="auto"/>
        <w:right w:val="none" w:sz="0" w:space="0" w:color="auto"/>
      </w:divBdr>
    </w:div>
    <w:div w:id="1809475872">
      <w:bodyDiv w:val="1"/>
      <w:marLeft w:val="0"/>
      <w:marRight w:val="0"/>
      <w:marTop w:val="0"/>
      <w:marBottom w:val="0"/>
      <w:divBdr>
        <w:top w:val="none" w:sz="0" w:space="0" w:color="auto"/>
        <w:left w:val="none" w:sz="0" w:space="0" w:color="auto"/>
        <w:bottom w:val="none" w:sz="0" w:space="0" w:color="auto"/>
        <w:right w:val="none" w:sz="0" w:space="0" w:color="auto"/>
      </w:divBdr>
    </w:div>
    <w:div w:id="1823278369">
      <w:bodyDiv w:val="1"/>
      <w:marLeft w:val="0"/>
      <w:marRight w:val="0"/>
      <w:marTop w:val="0"/>
      <w:marBottom w:val="0"/>
      <w:divBdr>
        <w:top w:val="none" w:sz="0" w:space="0" w:color="auto"/>
        <w:left w:val="none" w:sz="0" w:space="0" w:color="auto"/>
        <w:bottom w:val="none" w:sz="0" w:space="0" w:color="auto"/>
        <w:right w:val="none" w:sz="0" w:space="0" w:color="auto"/>
      </w:divBdr>
    </w:div>
    <w:div w:id="1826047964">
      <w:bodyDiv w:val="1"/>
      <w:marLeft w:val="0"/>
      <w:marRight w:val="0"/>
      <w:marTop w:val="0"/>
      <w:marBottom w:val="0"/>
      <w:divBdr>
        <w:top w:val="none" w:sz="0" w:space="0" w:color="auto"/>
        <w:left w:val="none" w:sz="0" w:space="0" w:color="auto"/>
        <w:bottom w:val="none" w:sz="0" w:space="0" w:color="auto"/>
        <w:right w:val="none" w:sz="0" w:space="0" w:color="auto"/>
      </w:divBdr>
      <w:divsChild>
        <w:div w:id="648562646">
          <w:marLeft w:val="547"/>
          <w:marRight w:val="0"/>
          <w:marTop w:val="0"/>
          <w:marBottom w:val="0"/>
          <w:divBdr>
            <w:top w:val="none" w:sz="0" w:space="0" w:color="auto"/>
            <w:left w:val="none" w:sz="0" w:space="0" w:color="auto"/>
            <w:bottom w:val="none" w:sz="0" w:space="0" w:color="auto"/>
            <w:right w:val="none" w:sz="0" w:space="0" w:color="auto"/>
          </w:divBdr>
        </w:div>
      </w:divsChild>
    </w:div>
    <w:div w:id="1835143188">
      <w:bodyDiv w:val="1"/>
      <w:marLeft w:val="0"/>
      <w:marRight w:val="0"/>
      <w:marTop w:val="0"/>
      <w:marBottom w:val="0"/>
      <w:divBdr>
        <w:top w:val="none" w:sz="0" w:space="0" w:color="auto"/>
        <w:left w:val="none" w:sz="0" w:space="0" w:color="auto"/>
        <w:bottom w:val="none" w:sz="0" w:space="0" w:color="auto"/>
        <w:right w:val="none" w:sz="0" w:space="0" w:color="auto"/>
      </w:divBdr>
    </w:div>
    <w:div w:id="1839687139">
      <w:bodyDiv w:val="1"/>
      <w:marLeft w:val="0"/>
      <w:marRight w:val="0"/>
      <w:marTop w:val="0"/>
      <w:marBottom w:val="0"/>
      <w:divBdr>
        <w:top w:val="none" w:sz="0" w:space="0" w:color="auto"/>
        <w:left w:val="none" w:sz="0" w:space="0" w:color="auto"/>
        <w:bottom w:val="none" w:sz="0" w:space="0" w:color="auto"/>
        <w:right w:val="none" w:sz="0" w:space="0" w:color="auto"/>
      </w:divBdr>
      <w:divsChild>
        <w:div w:id="792749700">
          <w:marLeft w:val="0"/>
          <w:marRight w:val="0"/>
          <w:marTop w:val="0"/>
          <w:marBottom w:val="0"/>
          <w:divBdr>
            <w:top w:val="none" w:sz="0" w:space="0" w:color="auto"/>
            <w:left w:val="none" w:sz="0" w:space="0" w:color="auto"/>
            <w:bottom w:val="none" w:sz="0" w:space="0" w:color="auto"/>
            <w:right w:val="none" w:sz="0" w:space="0" w:color="auto"/>
          </w:divBdr>
        </w:div>
      </w:divsChild>
    </w:div>
    <w:div w:id="1851868352">
      <w:bodyDiv w:val="1"/>
      <w:marLeft w:val="0"/>
      <w:marRight w:val="0"/>
      <w:marTop w:val="0"/>
      <w:marBottom w:val="0"/>
      <w:divBdr>
        <w:top w:val="none" w:sz="0" w:space="0" w:color="auto"/>
        <w:left w:val="none" w:sz="0" w:space="0" w:color="auto"/>
        <w:bottom w:val="none" w:sz="0" w:space="0" w:color="auto"/>
        <w:right w:val="none" w:sz="0" w:space="0" w:color="auto"/>
      </w:divBdr>
    </w:div>
    <w:div w:id="1863740966">
      <w:bodyDiv w:val="1"/>
      <w:marLeft w:val="0"/>
      <w:marRight w:val="0"/>
      <w:marTop w:val="0"/>
      <w:marBottom w:val="0"/>
      <w:divBdr>
        <w:top w:val="none" w:sz="0" w:space="0" w:color="auto"/>
        <w:left w:val="none" w:sz="0" w:space="0" w:color="auto"/>
        <w:bottom w:val="none" w:sz="0" w:space="0" w:color="auto"/>
        <w:right w:val="none" w:sz="0" w:space="0" w:color="auto"/>
      </w:divBdr>
      <w:divsChild>
        <w:div w:id="1578203905">
          <w:marLeft w:val="0"/>
          <w:marRight w:val="0"/>
          <w:marTop w:val="0"/>
          <w:marBottom w:val="0"/>
          <w:divBdr>
            <w:top w:val="none" w:sz="0" w:space="0" w:color="auto"/>
            <w:left w:val="none" w:sz="0" w:space="0" w:color="auto"/>
            <w:bottom w:val="none" w:sz="0" w:space="0" w:color="auto"/>
            <w:right w:val="none" w:sz="0" w:space="0" w:color="auto"/>
          </w:divBdr>
        </w:div>
      </w:divsChild>
    </w:div>
    <w:div w:id="1882086923">
      <w:bodyDiv w:val="1"/>
      <w:marLeft w:val="0"/>
      <w:marRight w:val="0"/>
      <w:marTop w:val="0"/>
      <w:marBottom w:val="0"/>
      <w:divBdr>
        <w:top w:val="none" w:sz="0" w:space="0" w:color="auto"/>
        <w:left w:val="none" w:sz="0" w:space="0" w:color="auto"/>
        <w:bottom w:val="none" w:sz="0" w:space="0" w:color="auto"/>
        <w:right w:val="none" w:sz="0" w:space="0" w:color="auto"/>
      </w:divBdr>
    </w:div>
    <w:div w:id="1889680132">
      <w:bodyDiv w:val="1"/>
      <w:marLeft w:val="0"/>
      <w:marRight w:val="0"/>
      <w:marTop w:val="0"/>
      <w:marBottom w:val="0"/>
      <w:divBdr>
        <w:top w:val="none" w:sz="0" w:space="0" w:color="auto"/>
        <w:left w:val="none" w:sz="0" w:space="0" w:color="auto"/>
        <w:bottom w:val="none" w:sz="0" w:space="0" w:color="auto"/>
        <w:right w:val="none" w:sz="0" w:space="0" w:color="auto"/>
      </w:divBdr>
    </w:div>
    <w:div w:id="1900483077">
      <w:bodyDiv w:val="1"/>
      <w:marLeft w:val="0"/>
      <w:marRight w:val="0"/>
      <w:marTop w:val="0"/>
      <w:marBottom w:val="0"/>
      <w:divBdr>
        <w:top w:val="none" w:sz="0" w:space="0" w:color="auto"/>
        <w:left w:val="none" w:sz="0" w:space="0" w:color="auto"/>
        <w:bottom w:val="none" w:sz="0" w:space="0" w:color="auto"/>
        <w:right w:val="none" w:sz="0" w:space="0" w:color="auto"/>
      </w:divBdr>
    </w:div>
    <w:div w:id="1903566086">
      <w:bodyDiv w:val="1"/>
      <w:marLeft w:val="0"/>
      <w:marRight w:val="0"/>
      <w:marTop w:val="0"/>
      <w:marBottom w:val="0"/>
      <w:divBdr>
        <w:top w:val="none" w:sz="0" w:space="0" w:color="auto"/>
        <w:left w:val="none" w:sz="0" w:space="0" w:color="auto"/>
        <w:bottom w:val="none" w:sz="0" w:space="0" w:color="auto"/>
        <w:right w:val="none" w:sz="0" w:space="0" w:color="auto"/>
      </w:divBdr>
    </w:div>
    <w:div w:id="1962149050">
      <w:bodyDiv w:val="1"/>
      <w:marLeft w:val="0"/>
      <w:marRight w:val="0"/>
      <w:marTop w:val="0"/>
      <w:marBottom w:val="0"/>
      <w:divBdr>
        <w:top w:val="none" w:sz="0" w:space="0" w:color="auto"/>
        <w:left w:val="none" w:sz="0" w:space="0" w:color="auto"/>
        <w:bottom w:val="none" w:sz="0" w:space="0" w:color="auto"/>
        <w:right w:val="none" w:sz="0" w:space="0" w:color="auto"/>
      </w:divBdr>
    </w:div>
    <w:div w:id="1969360887">
      <w:bodyDiv w:val="1"/>
      <w:marLeft w:val="0"/>
      <w:marRight w:val="0"/>
      <w:marTop w:val="0"/>
      <w:marBottom w:val="0"/>
      <w:divBdr>
        <w:top w:val="none" w:sz="0" w:space="0" w:color="auto"/>
        <w:left w:val="none" w:sz="0" w:space="0" w:color="auto"/>
        <w:bottom w:val="none" w:sz="0" w:space="0" w:color="auto"/>
        <w:right w:val="none" w:sz="0" w:space="0" w:color="auto"/>
      </w:divBdr>
    </w:div>
    <w:div w:id="1981835783">
      <w:bodyDiv w:val="1"/>
      <w:marLeft w:val="0"/>
      <w:marRight w:val="0"/>
      <w:marTop w:val="0"/>
      <w:marBottom w:val="0"/>
      <w:divBdr>
        <w:top w:val="none" w:sz="0" w:space="0" w:color="auto"/>
        <w:left w:val="none" w:sz="0" w:space="0" w:color="auto"/>
        <w:bottom w:val="none" w:sz="0" w:space="0" w:color="auto"/>
        <w:right w:val="none" w:sz="0" w:space="0" w:color="auto"/>
      </w:divBdr>
      <w:divsChild>
        <w:div w:id="1809929815">
          <w:marLeft w:val="0"/>
          <w:marRight w:val="0"/>
          <w:marTop w:val="0"/>
          <w:marBottom w:val="0"/>
          <w:divBdr>
            <w:top w:val="none" w:sz="0" w:space="0" w:color="auto"/>
            <w:left w:val="none" w:sz="0" w:space="0" w:color="auto"/>
            <w:bottom w:val="none" w:sz="0" w:space="0" w:color="auto"/>
            <w:right w:val="none" w:sz="0" w:space="0" w:color="auto"/>
          </w:divBdr>
        </w:div>
      </w:divsChild>
    </w:div>
    <w:div w:id="2008825660">
      <w:bodyDiv w:val="1"/>
      <w:marLeft w:val="0"/>
      <w:marRight w:val="0"/>
      <w:marTop w:val="0"/>
      <w:marBottom w:val="0"/>
      <w:divBdr>
        <w:top w:val="none" w:sz="0" w:space="0" w:color="auto"/>
        <w:left w:val="none" w:sz="0" w:space="0" w:color="auto"/>
        <w:bottom w:val="none" w:sz="0" w:space="0" w:color="auto"/>
        <w:right w:val="none" w:sz="0" w:space="0" w:color="auto"/>
      </w:divBdr>
      <w:divsChild>
        <w:div w:id="1529875970">
          <w:marLeft w:val="0"/>
          <w:marRight w:val="0"/>
          <w:marTop w:val="0"/>
          <w:marBottom w:val="0"/>
          <w:divBdr>
            <w:top w:val="none" w:sz="0" w:space="0" w:color="auto"/>
            <w:left w:val="none" w:sz="0" w:space="0" w:color="auto"/>
            <w:bottom w:val="none" w:sz="0" w:space="0" w:color="auto"/>
            <w:right w:val="none" w:sz="0" w:space="0" w:color="auto"/>
          </w:divBdr>
        </w:div>
      </w:divsChild>
    </w:div>
    <w:div w:id="2019235267">
      <w:bodyDiv w:val="1"/>
      <w:marLeft w:val="0"/>
      <w:marRight w:val="0"/>
      <w:marTop w:val="0"/>
      <w:marBottom w:val="0"/>
      <w:divBdr>
        <w:top w:val="none" w:sz="0" w:space="0" w:color="auto"/>
        <w:left w:val="none" w:sz="0" w:space="0" w:color="auto"/>
        <w:bottom w:val="none" w:sz="0" w:space="0" w:color="auto"/>
        <w:right w:val="none" w:sz="0" w:space="0" w:color="auto"/>
      </w:divBdr>
    </w:div>
    <w:div w:id="2033261337">
      <w:bodyDiv w:val="1"/>
      <w:marLeft w:val="0"/>
      <w:marRight w:val="0"/>
      <w:marTop w:val="0"/>
      <w:marBottom w:val="0"/>
      <w:divBdr>
        <w:top w:val="none" w:sz="0" w:space="0" w:color="auto"/>
        <w:left w:val="none" w:sz="0" w:space="0" w:color="auto"/>
        <w:bottom w:val="none" w:sz="0" w:space="0" w:color="auto"/>
        <w:right w:val="none" w:sz="0" w:space="0" w:color="auto"/>
      </w:divBdr>
    </w:div>
    <w:div w:id="2045669420">
      <w:bodyDiv w:val="1"/>
      <w:marLeft w:val="0"/>
      <w:marRight w:val="0"/>
      <w:marTop w:val="0"/>
      <w:marBottom w:val="0"/>
      <w:divBdr>
        <w:top w:val="none" w:sz="0" w:space="0" w:color="auto"/>
        <w:left w:val="none" w:sz="0" w:space="0" w:color="auto"/>
        <w:bottom w:val="none" w:sz="0" w:space="0" w:color="auto"/>
        <w:right w:val="none" w:sz="0" w:space="0" w:color="auto"/>
      </w:divBdr>
      <w:divsChild>
        <w:div w:id="899557916">
          <w:marLeft w:val="0"/>
          <w:marRight w:val="0"/>
          <w:marTop w:val="0"/>
          <w:marBottom w:val="0"/>
          <w:divBdr>
            <w:top w:val="none" w:sz="0" w:space="0" w:color="auto"/>
            <w:left w:val="none" w:sz="0" w:space="0" w:color="auto"/>
            <w:bottom w:val="none" w:sz="0" w:space="0" w:color="auto"/>
            <w:right w:val="none" w:sz="0" w:space="0" w:color="auto"/>
          </w:divBdr>
        </w:div>
      </w:divsChild>
    </w:div>
    <w:div w:id="2063598045">
      <w:bodyDiv w:val="1"/>
      <w:marLeft w:val="0"/>
      <w:marRight w:val="0"/>
      <w:marTop w:val="0"/>
      <w:marBottom w:val="0"/>
      <w:divBdr>
        <w:top w:val="none" w:sz="0" w:space="0" w:color="auto"/>
        <w:left w:val="none" w:sz="0" w:space="0" w:color="auto"/>
        <w:bottom w:val="none" w:sz="0" w:space="0" w:color="auto"/>
        <w:right w:val="none" w:sz="0" w:space="0" w:color="auto"/>
      </w:divBdr>
      <w:divsChild>
        <w:div w:id="1879852674">
          <w:marLeft w:val="0"/>
          <w:marRight w:val="0"/>
          <w:marTop w:val="0"/>
          <w:marBottom w:val="0"/>
          <w:divBdr>
            <w:top w:val="none" w:sz="0" w:space="0" w:color="auto"/>
            <w:left w:val="none" w:sz="0" w:space="0" w:color="auto"/>
            <w:bottom w:val="none" w:sz="0" w:space="0" w:color="auto"/>
            <w:right w:val="none" w:sz="0" w:space="0" w:color="auto"/>
          </w:divBdr>
        </w:div>
      </w:divsChild>
    </w:div>
    <w:div w:id="2097046420">
      <w:bodyDiv w:val="1"/>
      <w:marLeft w:val="0"/>
      <w:marRight w:val="0"/>
      <w:marTop w:val="0"/>
      <w:marBottom w:val="0"/>
      <w:divBdr>
        <w:top w:val="none" w:sz="0" w:space="0" w:color="auto"/>
        <w:left w:val="none" w:sz="0" w:space="0" w:color="auto"/>
        <w:bottom w:val="none" w:sz="0" w:space="0" w:color="auto"/>
        <w:right w:val="none" w:sz="0" w:space="0" w:color="auto"/>
      </w:divBdr>
    </w:div>
    <w:div w:id="2102488784">
      <w:bodyDiv w:val="1"/>
      <w:marLeft w:val="0"/>
      <w:marRight w:val="0"/>
      <w:marTop w:val="0"/>
      <w:marBottom w:val="0"/>
      <w:divBdr>
        <w:top w:val="none" w:sz="0" w:space="0" w:color="auto"/>
        <w:left w:val="none" w:sz="0" w:space="0" w:color="auto"/>
        <w:bottom w:val="none" w:sz="0" w:space="0" w:color="auto"/>
        <w:right w:val="none" w:sz="0" w:space="0" w:color="auto"/>
      </w:divBdr>
    </w:div>
    <w:div w:id="2127849376">
      <w:bodyDiv w:val="1"/>
      <w:marLeft w:val="0"/>
      <w:marRight w:val="0"/>
      <w:marTop w:val="0"/>
      <w:marBottom w:val="0"/>
      <w:divBdr>
        <w:top w:val="none" w:sz="0" w:space="0" w:color="auto"/>
        <w:left w:val="none" w:sz="0" w:space="0" w:color="auto"/>
        <w:bottom w:val="none" w:sz="0" w:space="0" w:color="auto"/>
        <w:right w:val="none" w:sz="0" w:space="0" w:color="auto"/>
      </w:divBdr>
      <w:divsChild>
        <w:div w:id="1989508778">
          <w:marLeft w:val="0"/>
          <w:marRight w:val="0"/>
          <w:marTop w:val="0"/>
          <w:marBottom w:val="0"/>
          <w:divBdr>
            <w:top w:val="none" w:sz="0" w:space="0" w:color="auto"/>
            <w:left w:val="none" w:sz="0" w:space="0" w:color="auto"/>
            <w:bottom w:val="none" w:sz="0" w:space="0" w:color="auto"/>
            <w:right w:val="none" w:sz="0" w:space="0" w:color="auto"/>
          </w:divBdr>
        </w:div>
      </w:divsChild>
    </w:div>
    <w:div w:id="2128884691">
      <w:bodyDiv w:val="1"/>
      <w:marLeft w:val="0"/>
      <w:marRight w:val="0"/>
      <w:marTop w:val="0"/>
      <w:marBottom w:val="0"/>
      <w:divBdr>
        <w:top w:val="none" w:sz="0" w:space="0" w:color="auto"/>
        <w:left w:val="none" w:sz="0" w:space="0" w:color="auto"/>
        <w:bottom w:val="none" w:sz="0" w:space="0" w:color="auto"/>
        <w:right w:val="none" w:sz="0" w:space="0" w:color="auto"/>
      </w:divBdr>
      <w:divsChild>
        <w:div w:id="1792283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diagramData" Target="diagrams/data4.xml"/><Relationship Id="rId39"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diagramData" Target="diagrams/data3.xml"/><Relationship Id="rId34" Type="http://schemas.openxmlformats.org/officeDocument/2006/relationships/image" Target="media/image4.png"/><Relationship Id="rId42" Type="http://schemas.openxmlformats.org/officeDocument/2006/relationships/image" Target="media/image12.png"/><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microsoft.com/office/2007/relationships/diagramDrawing" Target="diagrams/drawing3.xml"/><Relationship Id="rId33" Type="http://schemas.openxmlformats.org/officeDocument/2006/relationships/image" Target="media/image3.png"/><Relationship Id="rId38" Type="http://schemas.openxmlformats.org/officeDocument/2006/relationships/image" Target="media/image8.pn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diagramColors" Target="diagrams/colors4.xml"/><Relationship Id="rId41"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diagramColors" Target="diagrams/colors3.xml"/><Relationship Id="rId32" Type="http://schemas.openxmlformats.org/officeDocument/2006/relationships/image" Target="media/image2.png"/><Relationship Id="rId37" Type="http://schemas.openxmlformats.org/officeDocument/2006/relationships/image" Target="media/image7.png"/><Relationship Id="rId40" Type="http://schemas.openxmlformats.org/officeDocument/2006/relationships/image" Target="media/image10.png"/><Relationship Id="rId45" Type="http://schemas.openxmlformats.org/officeDocument/2006/relationships/header" Target="header2.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diagramQuickStyle" Target="diagrams/quickStyle3.xml"/><Relationship Id="rId28" Type="http://schemas.openxmlformats.org/officeDocument/2006/relationships/diagramQuickStyle" Target="diagrams/quickStyle4.xml"/><Relationship Id="rId36"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diagramColors" Target="diagrams/colors2.xml"/><Relationship Id="rId31" Type="http://schemas.openxmlformats.org/officeDocument/2006/relationships/image" Target="media/image1.png"/><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Layout" Target="diagrams/layout3.xml"/><Relationship Id="rId27" Type="http://schemas.openxmlformats.org/officeDocument/2006/relationships/diagramLayout" Target="diagrams/layout4.xml"/><Relationship Id="rId30" Type="http://schemas.microsoft.com/office/2007/relationships/diagramDrawing" Target="diagrams/drawing4.xml"/><Relationship Id="rId35" Type="http://schemas.openxmlformats.org/officeDocument/2006/relationships/image" Target="media/image5.png"/><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5">
  <dgm:title val=""/>
  <dgm:desc val=""/>
  <dgm:catLst>
    <dgm:cat type="accent3" pri="11500"/>
  </dgm:catLst>
  <dgm:styleLbl name="node0">
    <dgm:fillClrLst meth="cycle">
      <a:schemeClr val="accent3">
        <a:alpha val="80000"/>
      </a:schemeClr>
    </dgm:fillClrLst>
    <dgm:linClrLst meth="repeat">
      <a:schemeClr val="lt1"/>
    </dgm:linClrLst>
    <dgm:effectClrLst/>
    <dgm:txLinClrLst/>
    <dgm:txFillClrLst/>
    <dgm:txEffectClrLst/>
  </dgm:styleLbl>
  <dgm:styleLbl name="node1">
    <dgm:fillClrLst>
      <a:schemeClr val="accent3">
        <a:alpha val="90000"/>
      </a:schemeClr>
      <a:schemeClr val="accent3">
        <a:alpha val="50000"/>
      </a:schemeClr>
    </dgm:fillClrLst>
    <dgm:linClrLst meth="repeat">
      <a:schemeClr val="lt1"/>
    </dgm:linClrLst>
    <dgm:effectClrLst/>
    <dgm:txLinClrLst/>
    <dgm:txFillClrLst/>
    <dgm:txEffectClrLst/>
  </dgm:styleLbl>
  <dgm:styleLbl name="alignNode1">
    <dgm:fillClrLst>
      <a:schemeClr val="accent3">
        <a:alpha val="90000"/>
      </a:schemeClr>
      <a:schemeClr val="accent3">
        <a:alpha val="50000"/>
      </a:schemeClr>
    </dgm:fillClrLst>
    <dgm:linClrLst>
      <a:schemeClr val="accent3">
        <a:alpha val="90000"/>
      </a:schemeClr>
      <a:schemeClr val="accent3">
        <a:alpha val="50000"/>
      </a:schemeClr>
    </dgm:linClrLst>
    <dgm:effectClrLst/>
    <dgm:txLinClrLst/>
    <dgm:txFillClrLst/>
    <dgm:txEffectClrLst/>
  </dgm:styleLbl>
  <dgm:styleLbl name="lnNode1">
    <dgm:fillClrLst>
      <a:schemeClr val="accent3">
        <a:shade val="90000"/>
      </a:schemeClr>
      <a:schemeClr val="accent3">
        <a:alpha val="50000"/>
        <a:tint val="5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alpha val="80000"/>
      </a:schemeClr>
    </dgm:fillClrLst>
    <dgm:linClrLst meth="repeat">
      <a:schemeClr val="lt1"/>
    </dgm:linClrLst>
    <dgm:effectClrLst/>
    <dgm:txLinClrLst/>
    <dgm:txFillClrLst/>
    <dgm:txEffectClrLst/>
  </dgm:styleLbl>
  <dgm:styleLbl name="node2">
    <dgm:fillClrLst>
      <a:schemeClr val="accent3">
        <a:alpha val="70000"/>
      </a:schemeClr>
    </dgm:fillClrLst>
    <dgm:linClrLst meth="repeat">
      <a:schemeClr val="lt1"/>
    </dgm:linClrLst>
    <dgm:effectClrLst/>
    <dgm:txLinClrLst/>
    <dgm:txFillClrLst/>
    <dgm:txEffectClrLst/>
  </dgm:styleLbl>
  <dgm:styleLbl name="node3">
    <dgm:fillClrLst>
      <a:schemeClr val="accent3">
        <a:alpha val="50000"/>
      </a:schemeClr>
    </dgm:fillClrLst>
    <dgm:linClrLst meth="repeat">
      <a:schemeClr val="lt1"/>
    </dgm:linClrLst>
    <dgm:effectClrLst/>
    <dgm:txLinClrLst/>
    <dgm:txFillClrLst/>
    <dgm:txEffectClrLst/>
  </dgm:styleLbl>
  <dgm:styleLbl name="node4">
    <dgm:fillClrLst>
      <a:schemeClr val="accent3">
        <a:alpha val="30000"/>
      </a:schemeClr>
    </dgm:fillClrLst>
    <dgm:linClrLst meth="repeat">
      <a:schemeClr val="lt1"/>
    </dgm:linClrLst>
    <dgm:effectClrLst/>
    <dgm:txLinClrLst/>
    <dgm:txFillClrLst/>
    <dgm:txEffectClrLst/>
  </dgm:styleLbl>
  <dgm:styleLbl name="fgImgPlace1">
    <dgm:fillClrLst>
      <a:schemeClr val="accent3">
        <a:tint val="50000"/>
        <a:alpha val="90000"/>
      </a:schemeClr>
      <a:schemeClr val="accent3">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f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b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sibTrans1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alpha val="90000"/>
      </a:schemeClr>
    </dgm:fillClrLst>
    <dgm:linClrLst meth="repeat">
      <a:schemeClr val="lt1"/>
    </dgm:linClrLst>
    <dgm:effectClrLst/>
    <dgm:txLinClrLst/>
    <dgm:txFillClrLst/>
    <dgm:txEffectClrLst/>
  </dgm:styleLbl>
  <dgm:styleLbl name="asst1">
    <dgm:fillClrLst meth="repeat">
      <a:schemeClr val="accent3">
        <a:alpha val="90000"/>
      </a:schemeClr>
    </dgm:fillClrLst>
    <dgm:linClrLst meth="repeat">
      <a:schemeClr val="lt1"/>
    </dgm:linClrLst>
    <dgm:effectClrLst/>
    <dgm:txLinClrLst/>
    <dgm:txFillClrLst/>
    <dgm:txEffectClrLst/>
  </dgm:styleLbl>
  <dgm:styleLbl name="asst2">
    <dgm:fillClrLst>
      <a:schemeClr val="accent3">
        <a:alpha val="90000"/>
      </a:schemeClr>
    </dgm:fillClrLst>
    <dgm:linClrLst meth="repeat">
      <a:schemeClr val="lt1"/>
    </dgm:linClrLst>
    <dgm:effectClrLst/>
    <dgm:txLinClrLst/>
    <dgm:txFillClrLst/>
    <dgm:txEffectClrLst/>
  </dgm:styleLbl>
  <dgm:styleLbl name="asst3">
    <dgm:fillClrLst>
      <a:schemeClr val="accent3">
        <a:alpha val="70000"/>
      </a:schemeClr>
    </dgm:fillClrLst>
    <dgm:linClrLst meth="repeat">
      <a:schemeClr val="lt1"/>
    </dgm:linClrLst>
    <dgm:effectClrLst/>
    <dgm:txLinClrLst/>
    <dgm:txFillClrLst/>
    <dgm:txEffectClrLst/>
  </dgm:styleLbl>
  <dgm:styleLbl name="asst4">
    <dgm:fillClrLst>
      <a:schemeClr val="accent3">
        <a:alpha val="50000"/>
      </a:schemeClr>
    </dgm:fillClrLst>
    <dgm:linClrLst meth="repeat">
      <a:schemeClr val="lt1"/>
    </dgm:linClrLst>
    <dgm:effectClrLst/>
    <dgm:txLinClrLst/>
    <dgm:txFillClrLst/>
    <dgm:txEffectClrLst/>
  </dgm:styleLbl>
  <dgm:styleLbl name="parChTrans2D1">
    <dgm:fillClrLst meth="repeat">
      <a:schemeClr val="accent3">
        <a:shade val="8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a:schemeClr val="accent3">
        <a:alpha val="90000"/>
        <a:tint val="40000"/>
      </a:schemeClr>
      <a:schemeClr val="accent3">
        <a:alpha val="5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5">
  <dgm:title val=""/>
  <dgm:desc val=""/>
  <dgm:catLst>
    <dgm:cat type="accent3" pri="11500"/>
  </dgm:catLst>
  <dgm:styleLbl name="node0">
    <dgm:fillClrLst meth="cycle">
      <a:schemeClr val="accent3">
        <a:alpha val="80000"/>
      </a:schemeClr>
    </dgm:fillClrLst>
    <dgm:linClrLst meth="repeat">
      <a:schemeClr val="lt1"/>
    </dgm:linClrLst>
    <dgm:effectClrLst/>
    <dgm:txLinClrLst/>
    <dgm:txFillClrLst/>
    <dgm:txEffectClrLst/>
  </dgm:styleLbl>
  <dgm:styleLbl name="node1">
    <dgm:fillClrLst>
      <a:schemeClr val="accent3">
        <a:alpha val="90000"/>
      </a:schemeClr>
      <a:schemeClr val="accent3">
        <a:alpha val="50000"/>
      </a:schemeClr>
    </dgm:fillClrLst>
    <dgm:linClrLst meth="repeat">
      <a:schemeClr val="lt1"/>
    </dgm:linClrLst>
    <dgm:effectClrLst/>
    <dgm:txLinClrLst/>
    <dgm:txFillClrLst/>
    <dgm:txEffectClrLst/>
  </dgm:styleLbl>
  <dgm:styleLbl name="alignNode1">
    <dgm:fillClrLst>
      <a:schemeClr val="accent3">
        <a:alpha val="90000"/>
      </a:schemeClr>
      <a:schemeClr val="accent3">
        <a:alpha val="50000"/>
      </a:schemeClr>
    </dgm:fillClrLst>
    <dgm:linClrLst>
      <a:schemeClr val="accent3">
        <a:alpha val="90000"/>
      </a:schemeClr>
      <a:schemeClr val="accent3">
        <a:alpha val="50000"/>
      </a:schemeClr>
    </dgm:linClrLst>
    <dgm:effectClrLst/>
    <dgm:txLinClrLst/>
    <dgm:txFillClrLst/>
    <dgm:txEffectClrLst/>
  </dgm:styleLbl>
  <dgm:styleLbl name="lnNode1">
    <dgm:fillClrLst>
      <a:schemeClr val="accent3">
        <a:shade val="90000"/>
      </a:schemeClr>
      <a:schemeClr val="accent3">
        <a:alpha val="50000"/>
        <a:tint val="5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alpha val="80000"/>
      </a:schemeClr>
    </dgm:fillClrLst>
    <dgm:linClrLst meth="repeat">
      <a:schemeClr val="lt1"/>
    </dgm:linClrLst>
    <dgm:effectClrLst/>
    <dgm:txLinClrLst/>
    <dgm:txFillClrLst/>
    <dgm:txEffectClrLst/>
  </dgm:styleLbl>
  <dgm:styleLbl name="node2">
    <dgm:fillClrLst>
      <a:schemeClr val="accent3">
        <a:alpha val="70000"/>
      </a:schemeClr>
    </dgm:fillClrLst>
    <dgm:linClrLst meth="repeat">
      <a:schemeClr val="lt1"/>
    </dgm:linClrLst>
    <dgm:effectClrLst/>
    <dgm:txLinClrLst/>
    <dgm:txFillClrLst/>
    <dgm:txEffectClrLst/>
  </dgm:styleLbl>
  <dgm:styleLbl name="node3">
    <dgm:fillClrLst>
      <a:schemeClr val="accent3">
        <a:alpha val="50000"/>
      </a:schemeClr>
    </dgm:fillClrLst>
    <dgm:linClrLst meth="repeat">
      <a:schemeClr val="lt1"/>
    </dgm:linClrLst>
    <dgm:effectClrLst/>
    <dgm:txLinClrLst/>
    <dgm:txFillClrLst/>
    <dgm:txEffectClrLst/>
  </dgm:styleLbl>
  <dgm:styleLbl name="node4">
    <dgm:fillClrLst>
      <a:schemeClr val="accent3">
        <a:alpha val="30000"/>
      </a:schemeClr>
    </dgm:fillClrLst>
    <dgm:linClrLst meth="repeat">
      <a:schemeClr val="lt1"/>
    </dgm:linClrLst>
    <dgm:effectClrLst/>
    <dgm:txLinClrLst/>
    <dgm:txFillClrLst/>
    <dgm:txEffectClrLst/>
  </dgm:styleLbl>
  <dgm:styleLbl name="fgImgPlace1">
    <dgm:fillClrLst>
      <a:schemeClr val="accent3">
        <a:tint val="50000"/>
        <a:alpha val="90000"/>
      </a:schemeClr>
      <a:schemeClr val="accent3">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f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b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sibTrans1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alpha val="90000"/>
      </a:schemeClr>
    </dgm:fillClrLst>
    <dgm:linClrLst meth="repeat">
      <a:schemeClr val="lt1"/>
    </dgm:linClrLst>
    <dgm:effectClrLst/>
    <dgm:txLinClrLst/>
    <dgm:txFillClrLst/>
    <dgm:txEffectClrLst/>
  </dgm:styleLbl>
  <dgm:styleLbl name="asst1">
    <dgm:fillClrLst meth="repeat">
      <a:schemeClr val="accent3">
        <a:alpha val="90000"/>
      </a:schemeClr>
    </dgm:fillClrLst>
    <dgm:linClrLst meth="repeat">
      <a:schemeClr val="lt1"/>
    </dgm:linClrLst>
    <dgm:effectClrLst/>
    <dgm:txLinClrLst/>
    <dgm:txFillClrLst/>
    <dgm:txEffectClrLst/>
  </dgm:styleLbl>
  <dgm:styleLbl name="asst2">
    <dgm:fillClrLst>
      <a:schemeClr val="accent3">
        <a:alpha val="90000"/>
      </a:schemeClr>
    </dgm:fillClrLst>
    <dgm:linClrLst meth="repeat">
      <a:schemeClr val="lt1"/>
    </dgm:linClrLst>
    <dgm:effectClrLst/>
    <dgm:txLinClrLst/>
    <dgm:txFillClrLst/>
    <dgm:txEffectClrLst/>
  </dgm:styleLbl>
  <dgm:styleLbl name="asst3">
    <dgm:fillClrLst>
      <a:schemeClr val="accent3">
        <a:alpha val="70000"/>
      </a:schemeClr>
    </dgm:fillClrLst>
    <dgm:linClrLst meth="repeat">
      <a:schemeClr val="lt1"/>
    </dgm:linClrLst>
    <dgm:effectClrLst/>
    <dgm:txLinClrLst/>
    <dgm:txFillClrLst/>
    <dgm:txEffectClrLst/>
  </dgm:styleLbl>
  <dgm:styleLbl name="asst4">
    <dgm:fillClrLst>
      <a:schemeClr val="accent3">
        <a:alpha val="50000"/>
      </a:schemeClr>
    </dgm:fillClrLst>
    <dgm:linClrLst meth="repeat">
      <a:schemeClr val="lt1"/>
    </dgm:linClrLst>
    <dgm:effectClrLst/>
    <dgm:txLinClrLst/>
    <dgm:txFillClrLst/>
    <dgm:txEffectClrLst/>
  </dgm:styleLbl>
  <dgm:styleLbl name="parChTrans2D1">
    <dgm:fillClrLst meth="repeat">
      <a:schemeClr val="accent3">
        <a:shade val="8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a:schemeClr val="accent3">
        <a:alpha val="90000"/>
        <a:tint val="40000"/>
      </a:schemeClr>
      <a:schemeClr val="accent3">
        <a:alpha val="5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5">
  <dgm:title val=""/>
  <dgm:desc val=""/>
  <dgm:catLst>
    <dgm:cat type="accent3" pri="11500"/>
  </dgm:catLst>
  <dgm:styleLbl name="node0">
    <dgm:fillClrLst meth="cycle">
      <a:schemeClr val="accent3">
        <a:alpha val="80000"/>
      </a:schemeClr>
    </dgm:fillClrLst>
    <dgm:linClrLst meth="repeat">
      <a:schemeClr val="lt1"/>
    </dgm:linClrLst>
    <dgm:effectClrLst/>
    <dgm:txLinClrLst/>
    <dgm:txFillClrLst/>
    <dgm:txEffectClrLst/>
  </dgm:styleLbl>
  <dgm:styleLbl name="node1">
    <dgm:fillClrLst>
      <a:schemeClr val="accent3">
        <a:alpha val="90000"/>
      </a:schemeClr>
      <a:schemeClr val="accent3">
        <a:alpha val="50000"/>
      </a:schemeClr>
    </dgm:fillClrLst>
    <dgm:linClrLst meth="repeat">
      <a:schemeClr val="lt1"/>
    </dgm:linClrLst>
    <dgm:effectClrLst/>
    <dgm:txLinClrLst/>
    <dgm:txFillClrLst/>
    <dgm:txEffectClrLst/>
  </dgm:styleLbl>
  <dgm:styleLbl name="alignNode1">
    <dgm:fillClrLst>
      <a:schemeClr val="accent3">
        <a:alpha val="90000"/>
      </a:schemeClr>
      <a:schemeClr val="accent3">
        <a:alpha val="50000"/>
      </a:schemeClr>
    </dgm:fillClrLst>
    <dgm:linClrLst>
      <a:schemeClr val="accent3">
        <a:alpha val="90000"/>
      </a:schemeClr>
      <a:schemeClr val="accent3">
        <a:alpha val="50000"/>
      </a:schemeClr>
    </dgm:linClrLst>
    <dgm:effectClrLst/>
    <dgm:txLinClrLst/>
    <dgm:txFillClrLst/>
    <dgm:txEffectClrLst/>
  </dgm:styleLbl>
  <dgm:styleLbl name="lnNode1">
    <dgm:fillClrLst>
      <a:schemeClr val="accent3">
        <a:shade val="90000"/>
      </a:schemeClr>
      <a:schemeClr val="accent3">
        <a:alpha val="50000"/>
        <a:tint val="50000"/>
      </a:schemeClr>
    </dgm:fillClrLst>
    <dgm:linClrLst meth="repeat">
      <a:schemeClr val="lt1"/>
    </dgm:linClrLst>
    <dgm:effectClrLst/>
    <dgm:txLinClrLst/>
    <dgm:txFillClrLst/>
    <dgm:txEffectClrLst/>
  </dgm:styleLbl>
  <dgm:styleLbl name="vennNode1">
    <dgm:fillClrLst>
      <a:schemeClr val="accent3">
        <a:shade val="80000"/>
        <a:alpha val="50000"/>
      </a:schemeClr>
      <a:schemeClr val="accent3">
        <a:alpha val="80000"/>
      </a:schemeClr>
    </dgm:fillClrLst>
    <dgm:linClrLst meth="repeat">
      <a:schemeClr val="lt1"/>
    </dgm:linClrLst>
    <dgm:effectClrLst/>
    <dgm:txLinClrLst/>
    <dgm:txFillClrLst/>
    <dgm:txEffectClrLst/>
  </dgm:styleLbl>
  <dgm:styleLbl name="node2">
    <dgm:fillClrLst>
      <a:schemeClr val="accent3">
        <a:alpha val="70000"/>
      </a:schemeClr>
    </dgm:fillClrLst>
    <dgm:linClrLst meth="repeat">
      <a:schemeClr val="lt1"/>
    </dgm:linClrLst>
    <dgm:effectClrLst/>
    <dgm:txLinClrLst/>
    <dgm:txFillClrLst/>
    <dgm:txEffectClrLst/>
  </dgm:styleLbl>
  <dgm:styleLbl name="node3">
    <dgm:fillClrLst>
      <a:schemeClr val="accent3">
        <a:alpha val="50000"/>
      </a:schemeClr>
    </dgm:fillClrLst>
    <dgm:linClrLst meth="repeat">
      <a:schemeClr val="lt1"/>
    </dgm:linClrLst>
    <dgm:effectClrLst/>
    <dgm:txLinClrLst/>
    <dgm:txFillClrLst/>
    <dgm:txEffectClrLst/>
  </dgm:styleLbl>
  <dgm:styleLbl name="node4">
    <dgm:fillClrLst>
      <a:schemeClr val="accent3">
        <a:alpha val="30000"/>
      </a:schemeClr>
    </dgm:fillClrLst>
    <dgm:linClrLst meth="repeat">
      <a:schemeClr val="lt1"/>
    </dgm:linClrLst>
    <dgm:effectClrLst/>
    <dgm:txLinClrLst/>
    <dgm:txFillClrLst/>
    <dgm:txEffectClrLst/>
  </dgm:styleLbl>
  <dgm:styleLbl name="fgImgPlace1">
    <dgm:fillClrLst>
      <a:schemeClr val="accent3">
        <a:tint val="50000"/>
        <a:alpha val="90000"/>
      </a:schemeClr>
      <a:schemeClr val="accent3">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f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bgSibTrans2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dgm:txEffectClrLst/>
  </dgm:styleLbl>
  <dgm:styleLbl name="sibTrans1D1">
    <dgm:fillClrLst>
      <a:schemeClr val="accent3">
        <a:shade val="90000"/>
      </a:schemeClr>
      <a:schemeClr val="accent3">
        <a:tint val="50000"/>
      </a:schemeClr>
    </dgm:fillClrLst>
    <dgm:linClrLst>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alpha val="90000"/>
      </a:schemeClr>
    </dgm:fillClrLst>
    <dgm:linClrLst meth="repeat">
      <a:schemeClr val="lt1"/>
    </dgm:linClrLst>
    <dgm:effectClrLst/>
    <dgm:txLinClrLst/>
    <dgm:txFillClrLst/>
    <dgm:txEffectClrLst/>
  </dgm:styleLbl>
  <dgm:styleLbl name="asst1">
    <dgm:fillClrLst meth="repeat">
      <a:schemeClr val="accent3">
        <a:alpha val="90000"/>
      </a:schemeClr>
    </dgm:fillClrLst>
    <dgm:linClrLst meth="repeat">
      <a:schemeClr val="lt1"/>
    </dgm:linClrLst>
    <dgm:effectClrLst/>
    <dgm:txLinClrLst/>
    <dgm:txFillClrLst/>
    <dgm:txEffectClrLst/>
  </dgm:styleLbl>
  <dgm:styleLbl name="asst2">
    <dgm:fillClrLst>
      <a:schemeClr val="accent3">
        <a:alpha val="90000"/>
      </a:schemeClr>
    </dgm:fillClrLst>
    <dgm:linClrLst meth="repeat">
      <a:schemeClr val="lt1"/>
    </dgm:linClrLst>
    <dgm:effectClrLst/>
    <dgm:txLinClrLst/>
    <dgm:txFillClrLst/>
    <dgm:txEffectClrLst/>
  </dgm:styleLbl>
  <dgm:styleLbl name="asst3">
    <dgm:fillClrLst>
      <a:schemeClr val="accent3">
        <a:alpha val="70000"/>
      </a:schemeClr>
    </dgm:fillClrLst>
    <dgm:linClrLst meth="repeat">
      <a:schemeClr val="lt1"/>
    </dgm:linClrLst>
    <dgm:effectClrLst/>
    <dgm:txLinClrLst/>
    <dgm:txFillClrLst/>
    <dgm:txEffectClrLst/>
  </dgm:styleLbl>
  <dgm:styleLbl name="asst4">
    <dgm:fillClrLst>
      <a:schemeClr val="accent3">
        <a:alpha val="50000"/>
      </a:schemeClr>
    </dgm:fillClrLst>
    <dgm:linClrLst meth="repeat">
      <a:schemeClr val="lt1"/>
    </dgm:linClrLst>
    <dgm:effectClrLst/>
    <dgm:txLinClrLst/>
    <dgm:txFillClrLst/>
    <dgm:txEffectClrLst/>
  </dgm:styleLbl>
  <dgm:styleLbl name="parChTrans2D1">
    <dgm:fillClrLst meth="repeat">
      <a:schemeClr val="accent3">
        <a:shade val="8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3">
        <a:alpha val="90000"/>
      </a:schemeClr>
      <a:schemeClr val="accent3">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a:schemeClr val="accent3">
        <a:alpha val="90000"/>
        <a:tint val="40000"/>
      </a:schemeClr>
      <a:schemeClr val="accent3">
        <a:alpha val="5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89F8379-E1A9-40C9-B25E-6A2C3795559B}" type="doc">
      <dgm:prSet loTypeId="urn:microsoft.com/office/officeart/2005/8/layout/lProcess2" loCatId="list" qsTypeId="urn:microsoft.com/office/officeart/2005/8/quickstyle/simple1" qsCatId="simple" csTypeId="urn:microsoft.com/office/officeart/2005/8/colors/accent1_2" csCatId="accent1" phldr="1"/>
      <dgm:spPr/>
      <dgm:t>
        <a:bodyPr/>
        <a:lstStyle/>
        <a:p>
          <a:endParaRPr lang="en-US"/>
        </a:p>
      </dgm:t>
    </dgm:pt>
    <dgm:pt modelId="{7EEC819F-0423-4A8F-8247-45788A966EDF}">
      <dgm:prSet phldrT="[Text]"/>
      <dgm:spPr/>
      <dgm:t>
        <a:bodyPr/>
        <a:lstStyle/>
        <a:p>
          <a:r>
            <a:rPr lang="en-US" b="1" i="0" u="none"/>
            <a:t>Supplier Registration</a:t>
          </a:r>
          <a:endParaRPr lang="en-US"/>
        </a:p>
      </dgm:t>
    </dgm:pt>
    <dgm:pt modelId="{87D18A25-7AFB-4F5A-BBA8-DCD4A74C7E3D}" type="parTrans" cxnId="{700A29DA-02F9-4A7A-B66D-8E5BB489DFE6}">
      <dgm:prSet/>
      <dgm:spPr/>
      <dgm:t>
        <a:bodyPr/>
        <a:lstStyle/>
        <a:p>
          <a:endParaRPr lang="en-US"/>
        </a:p>
      </dgm:t>
    </dgm:pt>
    <dgm:pt modelId="{7F556FF4-0B4C-4AD8-A7BF-BDB9D247A6A1}" type="sibTrans" cxnId="{700A29DA-02F9-4A7A-B66D-8E5BB489DFE6}">
      <dgm:prSet/>
      <dgm:spPr/>
      <dgm:t>
        <a:bodyPr/>
        <a:lstStyle/>
        <a:p>
          <a:endParaRPr lang="en-US"/>
        </a:p>
      </dgm:t>
    </dgm:pt>
    <dgm:pt modelId="{F94F7875-1E55-4A1C-A8A0-95CD859C8300}">
      <dgm:prSet phldrT="[Text]" custT="1"/>
      <dgm:spPr/>
      <dgm:t>
        <a:bodyPr/>
        <a:lstStyle/>
        <a:p>
          <a:r>
            <a:rPr lang="en-US" sz="900" b="0" i="0" u="none"/>
            <a:t>New portal that allows supplier to register.</a:t>
          </a:r>
          <a:endParaRPr lang="en-US" sz="900"/>
        </a:p>
      </dgm:t>
    </dgm:pt>
    <dgm:pt modelId="{EEE20D09-7474-4538-A398-AFAEC54ABE34}" type="parTrans" cxnId="{A66791B5-6773-428D-86CA-0F01370BC859}">
      <dgm:prSet/>
      <dgm:spPr/>
      <dgm:t>
        <a:bodyPr/>
        <a:lstStyle/>
        <a:p>
          <a:endParaRPr lang="en-US"/>
        </a:p>
      </dgm:t>
    </dgm:pt>
    <dgm:pt modelId="{5624A278-2050-49F6-91C1-8E3942B6A2C0}" type="sibTrans" cxnId="{A66791B5-6773-428D-86CA-0F01370BC859}">
      <dgm:prSet/>
      <dgm:spPr/>
      <dgm:t>
        <a:bodyPr/>
        <a:lstStyle/>
        <a:p>
          <a:endParaRPr lang="en-US"/>
        </a:p>
      </dgm:t>
    </dgm:pt>
    <dgm:pt modelId="{93B1A875-6F5B-414C-A797-B408E6A7C500}">
      <dgm:prSet phldrT="[Text]" custT="1"/>
      <dgm:spPr/>
      <dgm:t>
        <a:bodyPr/>
        <a:lstStyle/>
        <a:p>
          <a:r>
            <a:rPr lang="en-US" sz="900" b="0" i="0" u="none"/>
            <a:t>Allow suppliers to upload required documents (e.g., certifications, licenses) during registration.</a:t>
          </a:r>
          <a:r>
            <a:rPr lang="en-US" sz="900"/>
            <a:t> </a:t>
          </a:r>
        </a:p>
      </dgm:t>
    </dgm:pt>
    <dgm:pt modelId="{93BC50B0-D6E4-48B2-A18D-499DE876D52C}" type="parTrans" cxnId="{9ED6C9B9-8C2D-426D-8DF4-3F1936A224D1}">
      <dgm:prSet/>
      <dgm:spPr/>
      <dgm:t>
        <a:bodyPr/>
        <a:lstStyle/>
        <a:p>
          <a:endParaRPr lang="en-US"/>
        </a:p>
      </dgm:t>
    </dgm:pt>
    <dgm:pt modelId="{A6E19E4E-A654-4E7D-AD65-701AFF794C1A}" type="sibTrans" cxnId="{9ED6C9B9-8C2D-426D-8DF4-3F1936A224D1}">
      <dgm:prSet/>
      <dgm:spPr/>
      <dgm:t>
        <a:bodyPr/>
        <a:lstStyle/>
        <a:p>
          <a:endParaRPr lang="en-US"/>
        </a:p>
      </dgm:t>
    </dgm:pt>
    <dgm:pt modelId="{3A6D5B05-8CB5-4246-AC5C-79CE678D6A98}">
      <dgm:prSet phldrT="[Text]"/>
      <dgm:spPr/>
      <dgm:t>
        <a:bodyPr/>
        <a:lstStyle/>
        <a:p>
          <a:r>
            <a:rPr lang="en-US" b="1" i="0" u="none"/>
            <a:t>Supplier Verification</a:t>
          </a:r>
          <a:endParaRPr lang="en-US"/>
        </a:p>
      </dgm:t>
    </dgm:pt>
    <dgm:pt modelId="{BDDE5FB5-C7A7-4211-AF49-D67C2AEFF6FE}" type="parTrans" cxnId="{7023F103-3056-4CB5-BFE3-2FF194A85619}">
      <dgm:prSet/>
      <dgm:spPr/>
      <dgm:t>
        <a:bodyPr/>
        <a:lstStyle/>
        <a:p>
          <a:endParaRPr lang="en-US"/>
        </a:p>
      </dgm:t>
    </dgm:pt>
    <dgm:pt modelId="{03D38E39-8F2C-4530-BDB5-526CD0499FBA}" type="sibTrans" cxnId="{7023F103-3056-4CB5-BFE3-2FF194A85619}">
      <dgm:prSet/>
      <dgm:spPr/>
      <dgm:t>
        <a:bodyPr/>
        <a:lstStyle/>
        <a:p>
          <a:endParaRPr lang="en-US"/>
        </a:p>
      </dgm:t>
    </dgm:pt>
    <dgm:pt modelId="{E2D35978-B81A-4012-8771-B9A12735173F}">
      <dgm:prSet phldrT="[Text]" custT="1"/>
      <dgm:spPr/>
      <dgm:t>
        <a:bodyPr/>
        <a:lstStyle/>
        <a:p>
          <a:r>
            <a:rPr lang="en-US" sz="900" b="0" i="0" u="none"/>
            <a:t>Integration with third-party sanction tools to verify </a:t>
          </a:r>
          <a:r>
            <a:rPr lang="en-US" sz="1000" b="0" i="0" u="none"/>
            <a:t>supplier</a:t>
          </a:r>
          <a:r>
            <a:rPr lang="en-US" sz="900" b="0" i="0" u="none"/>
            <a:t> credentials and compliance automatically.</a:t>
          </a:r>
          <a:r>
            <a:rPr lang="en-US" sz="900"/>
            <a:t> </a:t>
          </a:r>
        </a:p>
      </dgm:t>
    </dgm:pt>
    <dgm:pt modelId="{1882AFA9-D07A-4462-9222-BA185539D94D}" type="parTrans" cxnId="{267753D6-8365-4898-983D-0163C328A959}">
      <dgm:prSet/>
      <dgm:spPr/>
      <dgm:t>
        <a:bodyPr/>
        <a:lstStyle/>
        <a:p>
          <a:endParaRPr lang="en-US"/>
        </a:p>
      </dgm:t>
    </dgm:pt>
    <dgm:pt modelId="{BEE4224D-5B74-4277-B299-B6177A418A64}" type="sibTrans" cxnId="{267753D6-8365-4898-983D-0163C328A959}">
      <dgm:prSet/>
      <dgm:spPr/>
      <dgm:t>
        <a:bodyPr/>
        <a:lstStyle/>
        <a:p>
          <a:endParaRPr lang="en-US"/>
        </a:p>
      </dgm:t>
    </dgm:pt>
    <dgm:pt modelId="{23A3918A-32A3-49AE-B8B8-E31B30D44052}">
      <dgm:prSet phldrT="[Text]" custT="1"/>
      <dgm:spPr/>
      <dgm:t>
        <a:bodyPr/>
        <a:lstStyle/>
        <a:p>
          <a:r>
            <a:rPr lang="en-US" sz="900" b="0" i="0" u="none"/>
            <a:t>A workflow for manual review of supplier applications.</a:t>
          </a:r>
          <a:r>
            <a:rPr lang="en-US" sz="900"/>
            <a:t> </a:t>
          </a:r>
        </a:p>
      </dgm:t>
    </dgm:pt>
    <dgm:pt modelId="{8D5C1091-CBAA-41AB-9908-36865F68CD95}" type="parTrans" cxnId="{DE33EE41-8A0E-4549-8D6B-9659B79DC4E1}">
      <dgm:prSet/>
      <dgm:spPr/>
      <dgm:t>
        <a:bodyPr/>
        <a:lstStyle/>
        <a:p>
          <a:endParaRPr lang="en-US"/>
        </a:p>
      </dgm:t>
    </dgm:pt>
    <dgm:pt modelId="{E0C1719C-11BA-4375-8E1A-34217F27F554}" type="sibTrans" cxnId="{DE33EE41-8A0E-4549-8D6B-9659B79DC4E1}">
      <dgm:prSet/>
      <dgm:spPr/>
      <dgm:t>
        <a:bodyPr/>
        <a:lstStyle/>
        <a:p>
          <a:endParaRPr lang="en-US"/>
        </a:p>
      </dgm:t>
    </dgm:pt>
    <dgm:pt modelId="{760847D4-FABB-4B4F-80A2-B140F33ABAAA}">
      <dgm:prSet phldrT="[Text]"/>
      <dgm:spPr/>
      <dgm:t>
        <a:bodyPr/>
        <a:lstStyle/>
        <a:p>
          <a:r>
            <a:rPr lang="en-US" b="1" i="0" u="none"/>
            <a:t>Supplier Pool</a:t>
          </a:r>
          <a:endParaRPr lang="en-US"/>
        </a:p>
      </dgm:t>
    </dgm:pt>
    <dgm:pt modelId="{4A1E381D-3C45-41E6-B836-8DA746CAC674}" type="parTrans" cxnId="{855CDB57-9A81-4E3F-B0E7-6C0FBD74C744}">
      <dgm:prSet/>
      <dgm:spPr/>
      <dgm:t>
        <a:bodyPr/>
        <a:lstStyle/>
        <a:p>
          <a:endParaRPr lang="en-US"/>
        </a:p>
      </dgm:t>
    </dgm:pt>
    <dgm:pt modelId="{5A0799A1-ECF8-420C-BA12-4B75E1C72DD0}" type="sibTrans" cxnId="{855CDB57-9A81-4E3F-B0E7-6C0FBD74C744}">
      <dgm:prSet/>
      <dgm:spPr/>
      <dgm:t>
        <a:bodyPr/>
        <a:lstStyle/>
        <a:p>
          <a:endParaRPr lang="en-US"/>
        </a:p>
      </dgm:t>
    </dgm:pt>
    <dgm:pt modelId="{16EFB1EC-4DB2-47AC-8B47-6E5FB68B1662}">
      <dgm:prSet phldrT="[Text]" custT="1"/>
      <dgm:spPr/>
      <dgm:t>
        <a:bodyPr/>
        <a:lstStyle/>
        <a:p>
          <a:r>
            <a:rPr lang="en-US" sz="900" b="0" i="0" u="none"/>
            <a:t>A comprehensive database to store and manage all supplier information securely.</a:t>
          </a:r>
          <a:r>
            <a:rPr lang="en-US" sz="900"/>
            <a:t> </a:t>
          </a:r>
        </a:p>
      </dgm:t>
    </dgm:pt>
    <dgm:pt modelId="{603398A9-C02C-40F6-A4C3-811B09F753F9}" type="parTrans" cxnId="{FBA36530-FAD2-4FF4-B1B5-58FA0B8CEB88}">
      <dgm:prSet/>
      <dgm:spPr/>
      <dgm:t>
        <a:bodyPr/>
        <a:lstStyle/>
        <a:p>
          <a:endParaRPr lang="en-US"/>
        </a:p>
      </dgm:t>
    </dgm:pt>
    <dgm:pt modelId="{CBF5E863-D70D-415D-9984-62D7D18B99E4}" type="sibTrans" cxnId="{FBA36530-FAD2-4FF4-B1B5-58FA0B8CEB88}">
      <dgm:prSet/>
      <dgm:spPr/>
      <dgm:t>
        <a:bodyPr/>
        <a:lstStyle/>
        <a:p>
          <a:endParaRPr lang="en-US"/>
        </a:p>
      </dgm:t>
    </dgm:pt>
    <dgm:pt modelId="{AE914800-B172-42E0-888E-84C72C27F7F6}">
      <dgm:prSet phldrT="[Text]" custT="1"/>
      <dgm:spPr/>
      <dgm:t>
        <a:bodyPr/>
        <a:lstStyle/>
        <a:p>
          <a:r>
            <a:rPr lang="en-US" sz="900" b="0" i="0" u="none"/>
            <a:t>Enhanced search capabilities to easily locate suppliers based on various criteria (e.g., location, tier, category).</a:t>
          </a:r>
          <a:r>
            <a:rPr lang="en-US" sz="900"/>
            <a:t> </a:t>
          </a:r>
        </a:p>
      </dgm:t>
    </dgm:pt>
    <dgm:pt modelId="{AECED50A-4F5F-4D76-B21B-F50F0CB7EDA7}" type="parTrans" cxnId="{027A5D68-C499-421B-BF81-8BC672DC294F}">
      <dgm:prSet/>
      <dgm:spPr/>
      <dgm:t>
        <a:bodyPr/>
        <a:lstStyle/>
        <a:p>
          <a:endParaRPr lang="en-US"/>
        </a:p>
      </dgm:t>
    </dgm:pt>
    <dgm:pt modelId="{FCDD447D-D8A1-4CCB-B06A-9D2059BEF16C}" type="sibTrans" cxnId="{027A5D68-C499-421B-BF81-8BC672DC294F}">
      <dgm:prSet/>
      <dgm:spPr/>
      <dgm:t>
        <a:bodyPr/>
        <a:lstStyle/>
        <a:p>
          <a:endParaRPr lang="en-US"/>
        </a:p>
      </dgm:t>
    </dgm:pt>
    <dgm:pt modelId="{0C56386B-5DBE-473F-B68E-4055D46F1E61}">
      <dgm:prSet phldrT="[Text]"/>
      <dgm:spPr/>
      <dgm:t>
        <a:bodyPr/>
        <a:lstStyle/>
        <a:p>
          <a:r>
            <a:rPr lang="en-US" b="1" i="0" u="none"/>
            <a:t>Supplier Relationship Management (SRM)</a:t>
          </a:r>
          <a:endParaRPr lang="en-US"/>
        </a:p>
      </dgm:t>
    </dgm:pt>
    <dgm:pt modelId="{E066AAC0-D2F9-4ACC-AEA1-FE79AA99B5B7}" type="parTrans" cxnId="{06F45944-2520-4601-AC5A-2C4EF1F6FAB1}">
      <dgm:prSet/>
      <dgm:spPr/>
      <dgm:t>
        <a:bodyPr/>
        <a:lstStyle/>
        <a:p>
          <a:endParaRPr lang="en-US"/>
        </a:p>
      </dgm:t>
    </dgm:pt>
    <dgm:pt modelId="{9FEC6E1A-53A5-4B79-ABDE-08FCD0B71EE8}" type="sibTrans" cxnId="{06F45944-2520-4601-AC5A-2C4EF1F6FAB1}">
      <dgm:prSet/>
      <dgm:spPr/>
      <dgm:t>
        <a:bodyPr/>
        <a:lstStyle/>
        <a:p>
          <a:endParaRPr lang="en-US"/>
        </a:p>
      </dgm:t>
    </dgm:pt>
    <dgm:pt modelId="{8DB86A30-77B5-4628-A528-D80505F74692}">
      <dgm:prSet phldrT="[Text]" custT="1"/>
      <dgm:spPr/>
      <dgm:t>
        <a:bodyPr/>
        <a:lstStyle/>
        <a:p>
          <a:r>
            <a:rPr lang="en-US" sz="900" b="0" i="0" u="none"/>
            <a:t>Built-in messaging or communication tools to facilitate ongoing dialogue with suppliers.</a:t>
          </a:r>
          <a:r>
            <a:rPr lang="en-US" sz="900"/>
            <a:t> </a:t>
          </a:r>
        </a:p>
      </dgm:t>
    </dgm:pt>
    <dgm:pt modelId="{106C46AF-E767-429D-85B5-0CBD2F781D6B}" type="parTrans" cxnId="{D9D6768F-95DD-4DB7-A65D-6C6DA013116E}">
      <dgm:prSet/>
      <dgm:spPr/>
      <dgm:t>
        <a:bodyPr/>
        <a:lstStyle/>
        <a:p>
          <a:endParaRPr lang="en-US"/>
        </a:p>
      </dgm:t>
    </dgm:pt>
    <dgm:pt modelId="{0851DAA4-8E6D-410B-AD99-81B53F4923DC}" type="sibTrans" cxnId="{D9D6768F-95DD-4DB7-A65D-6C6DA013116E}">
      <dgm:prSet/>
      <dgm:spPr/>
      <dgm:t>
        <a:bodyPr/>
        <a:lstStyle/>
        <a:p>
          <a:endParaRPr lang="en-US"/>
        </a:p>
      </dgm:t>
    </dgm:pt>
    <dgm:pt modelId="{DAB95020-9166-4C1B-ABDE-E26AA1C80ACC}">
      <dgm:prSet phldrT="[Text]" custT="1"/>
      <dgm:spPr/>
      <dgm:t>
        <a:bodyPr/>
        <a:lstStyle/>
        <a:p>
          <a:r>
            <a:rPr lang="en-US" sz="900" b="0" i="0" u="none"/>
            <a:t>Regularly scheduled performance assessments to evaluate supplier effectiveness and compliance.</a:t>
          </a:r>
          <a:r>
            <a:rPr lang="en-US" sz="900"/>
            <a:t> </a:t>
          </a:r>
        </a:p>
      </dgm:t>
    </dgm:pt>
    <dgm:pt modelId="{BAE28149-BD14-4842-B394-BB9AEC61330F}" type="parTrans" cxnId="{8E291464-2E1D-4FCE-B9A6-220EF07DC9E3}">
      <dgm:prSet/>
      <dgm:spPr/>
      <dgm:t>
        <a:bodyPr/>
        <a:lstStyle/>
        <a:p>
          <a:endParaRPr lang="en-US"/>
        </a:p>
      </dgm:t>
    </dgm:pt>
    <dgm:pt modelId="{42F7BE9F-6801-40B2-898F-649D308DC691}" type="sibTrans" cxnId="{8E291464-2E1D-4FCE-B9A6-220EF07DC9E3}">
      <dgm:prSet/>
      <dgm:spPr/>
      <dgm:t>
        <a:bodyPr/>
        <a:lstStyle/>
        <a:p>
          <a:endParaRPr lang="en-US"/>
        </a:p>
      </dgm:t>
    </dgm:pt>
    <dgm:pt modelId="{3CA619DE-4881-4790-8994-20F1A446A71F}">
      <dgm:prSet phldrT="[Text]" custT="1"/>
      <dgm:spPr/>
      <dgm:t>
        <a:bodyPr/>
        <a:lstStyle/>
        <a:p>
          <a:r>
            <a:rPr lang="en-US" sz="900" b="0" i="0" u="none"/>
            <a:t>Automatic email notifications to suppliers upon successful registration or if additional information is needed.</a:t>
          </a:r>
          <a:r>
            <a:rPr lang="en-US" sz="900"/>
            <a:t> </a:t>
          </a:r>
        </a:p>
      </dgm:t>
    </dgm:pt>
    <dgm:pt modelId="{2C141A5F-8DE4-4E4E-81E4-28EFCEA866FF}" type="parTrans" cxnId="{B6E1C4A5-666A-4D7E-8CE2-9C91CDD1ECE8}">
      <dgm:prSet/>
      <dgm:spPr/>
      <dgm:t>
        <a:bodyPr/>
        <a:lstStyle/>
        <a:p>
          <a:endParaRPr lang="en-US"/>
        </a:p>
      </dgm:t>
    </dgm:pt>
    <dgm:pt modelId="{BA1AFE89-3C68-44C6-A448-3C0F28B9E735}" type="sibTrans" cxnId="{B6E1C4A5-666A-4D7E-8CE2-9C91CDD1ECE8}">
      <dgm:prSet/>
      <dgm:spPr/>
      <dgm:t>
        <a:bodyPr/>
        <a:lstStyle/>
        <a:p>
          <a:endParaRPr lang="en-US"/>
        </a:p>
      </dgm:t>
    </dgm:pt>
    <dgm:pt modelId="{CA967E6A-94B6-4D2E-A247-E246221A7CFA}">
      <dgm:prSet phldrT="[Text]" custT="1"/>
      <dgm:spPr/>
      <dgm:t>
        <a:bodyPr/>
        <a:lstStyle/>
        <a:p>
          <a:r>
            <a:rPr lang="en-US" sz="900" b="0" i="0" u="none"/>
            <a:t>Clear visibility into the verification status for both buyers and suppliers.</a:t>
          </a:r>
          <a:r>
            <a:rPr lang="en-US" sz="900"/>
            <a:t> </a:t>
          </a:r>
        </a:p>
      </dgm:t>
    </dgm:pt>
    <dgm:pt modelId="{B3346FEE-B494-4B80-8099-9475C6EF3148}" type="parTrans" cxnId="{63DD6129-6892-4B00-A85F-8F91970B95D9}">
      <dgm:prSet/>
      <dgm:spPr/>
      <dgm:t>
        <a:bodyPr/>
        <a:lstStyle/>
        <a:p>
          <a:endParaRPr lang="en-US"/>
        </a:p>
      </dgm:t>
    </dgm:pt>
    <dgm:pt modelId="{E8F93032-5A00-4839-9343-FB417BE271D2}" type="sibTrans" cxnId="{63DD6129-6892-4B00-A85F-8F91970B95D9}">
      <dgm:prSet/>
      <dgm:spPr/>
      <dgm:t>
        <a:bodyPr/>
        <a:lstStyle/>
        <a:p>
          <a:endParaRPr lang="en-US"/>
        </a:p>
      </dgm:t>
    </dgm:pt>
    <dgm:pt modelId="{08006D21-93B5-43E9-94CD-A0990D14F9E1}">
      <dgm:prSet phldrT="[Text]" custT="1"/>
      <dgm:spPr/>
      <dgm:t>
        <a:bodyPr/>
        <a:lstStyle/>
        <a:p>
          <a:r>
            <a:rPr lang="en-US" sz="900" b="0" i="0" u="none"/>
            <a:t>Ability to categorize suppliers based on services/products offered, performance, and risk levels.</a:t>
          </a:r>
          <a:r>
            <a:rPr lang="en-US" sz="900"/>
            <a:t> </a:t>
          </a:r>
        </a:p>
      </dgm:t>
    </dgm:pt>
    <dgm:pt modelId="{F37B3285-A945-4402-8EB9-8FCE972D8DAA}" type="parTrans" cxnId="{8D744DBB-FFBE-4E57-98C8-89C01A6B598C}">
      <dgm:prSet/>
      <dgm:spPr/>
      <dgm:t>
        <a:bodyPr/>
        <a:lstStyle/>
        <a:p>
          <a:endParaRPr lang="en-US"/>
        </a:p>
      </dgm:t>
    </dgm:pt>
    <dgm:pt modelId="{FD54B73C-4041-4F36-9C0C-FF0C94AEF6C6}" type="sibTrans" cxnId="{8D744DBB-FFBE-4E57-98C8-89C01A6B598C}">
      <dgm:prSet/>
      <dgm:spPr/>
      <dgm:t>
        <a:bodyPr/>
        <a:lstStyle/>
        <a:p>
          <a:endParaRPr lang="en-US"/>
        </a:p>
      </dgm:t>
    </dgm:pt>
    <dgm:pt modelId="{58AA0A88-76B2-4139-9FAF-73BB57359B90}">
      <dgm:prSet phldrT="[Text]" custT="1"/>
      <dgm:spPr/>
      <dgm:t>
        <a:bodyPr/>
        <a:lstStyle/>
        <a:p>
          <a:r>
            <a:rPr lang="en-US" sz="900" b="0" i="0" u="none"/>
            <a:t>Ability to launch surveys for gathering feedback from suppliers to improve relationships.</a:t>
          </a:r>
          <a:r>
            <a:rPr lang="en-US" sz="900"/>
            <a:t> </a:t>
          </a:r>
        </a:p>
      </dgm:t>
    </dgm:pt>
    <dgm:pt modelId="{94E4A0EA-291C-4DEF-9BCF-17257756CE4D}" type="parTrans" cxnId="{BE657D43-12F1-47E7-928C-E208D9650549}">
      <dgm:prSet/>
      <dgm:spPr/>
      <dgm:t>
        <a:bodyPr/>
        <a:lstStyle/>
        <a:p>
          <a:endParaRPr lang="en-US"/>
        </a:p>
      </dgm:t>
    </dgm:pt>
    <dgm:pt modelId="{1F3D3357-3368-41F4-B45D-5CD7A7DA98D2}" type="sibTrans" cxnId="{BE657D43-12F1-47E7-928C-E208D9650549}">
      <dgm:prSet/>
      <dgm:spPr/>
      <dgm:t>
        <a:bodyPr/>
        <a:lstStyle/>
        <a:p>
          <a:endParaRPr lang="en-US"/>
        </a:p>
      </dgm:t>
    </dgm:pt>
    <dgm:pt modelId="{E97D5032-2F05-4CB7-A869-8E053B974724}" type="pres">
      <dgm:prSet presAssocID="{789F8379-E1A9-40C9-B25E-6A2C3795559B}" presName="theList" presStyleCnt="0">
        <dgm:presLayoutVars>
          <dgm:dir/>
          <dgm:animLvl val="lvl"/>
          <dgm:resizeHandles val="exact"/>
        </dgm:presLayoutVars>
      </dgm:prSet>
      <dgm:spPr/>
    </dgm:pt>
    <dgm:pt modelId="{7C8D7A7A-3424-4266-B5AB-A2AD2ED92B05}" type="pres">
      <dgm:prSet presAssocID="{7EEC819F-0423-4A8F-8247-45788A966EDF}" presName="compNode" presStyleCnt="0"/>
      <dgm:spPr/>
    </dgm:pt>
    <dgm:pt modelId="{B222079E-E524-456F-9C57-B3F2AC67DFA0}" type="pres">
      <dgm:prSet presAssocID="{7EEC819F-0423-4A8F-8247-45788A966EDF}" presName="aNode" presStyleLbl="bgShp" presStyleIdx="0" presStyleCnt="4"/>
      <dgm:spPr/>
    </dgm:pt>
    <dgm:pt modelId="{EABD90A0-033D-40A3-B425-06736978E3CD}" type="pres">
      <dgm:prSet presAssocID="{7EEC819F-0423-4A8F-8247-45788A966EDF}" presName="textNode" presStyleLbl="bgShp" presStyleIdx="0" presStyleCnt="4"/>
      <dgm:spPr/>
    </dgm:pt>
    <dgm:pt modelId="{FBA49BA1-E10B-4C00-8E56-6B95B0623E78}" type="pres">
      <dgm:prSet presAssocID="{7EEC819F-0423-4A8F-8247-45788A966EDF}" presName="compChildNode" presStyleCnt="0"/>
      <dgm:spPr/>
    </dgm:pt>
    <dgm:pt modelId="{27D94CFB-B539-41B3-B547-59EC4F38E51A}" type="pres">
      <dgm:prSet presAssocID="{7EEC819F-0423-4A8F-8247-45788A966EDF}" presName="theInnerList" presStyleCnt="0"/>
      <dgm:spPr/>
    </dgm:pt>
    <dgm:pt modelId="{DF5FEC42-CB9F-4137-925E-BEBEC2CAF80B}" type="pres">
      <dgm:prSet presAssocID="{F94F7875-1E55-4A1C-A8A0-95CD859C8300}" presName="childNode" presStyleLbl="node1" presStyleIdx="0" presStyleCnt="12">
        <dgm:presLayoutVars>
          <dgm:bulletEnabled val="1"/>
        </dgm:presLayoutVars>
      </dgm:prSet>
      <dgm:spPr/>
    </dgm:pt>
    <dgm:pt modelId="{39E7D413-AE25-4640-AE1D-7E107428D520}" type="pres">
      <dgm:prSet presAssocID="{F94F7875-1E55-4A1C-A8A0-95CD859C8300}" presName="aSpace2" presStyleCnt="0"/>
      <dgm:spPr/>
    </dgm:pt>
    <dgm:pt modelId="{EA6493E7-A1B2-42FA-A781-54F4BDC56624}" type="pres">
      <dgm:prSet presAssocID="{93B1A875-6F5B-414C-A797-B408E6A7C500}" presName="childNode" presStyleLbl="node1" presStyleIdx="1" presStyleCnt="12">
        <dgm:presLayoutVars>
          <dgm:bulletEnabled val="1"/>
        </dgm:presLayoutVars>
      </dgm:prSet>
      <dgm:spPr/>
    </dgm:pt>
    <dgm:pt modelId="{BA88DE08-1F0E-4C75-BC9E-7DC9868CE25A}" type="pres">
      <dgm:prSet presAssocID="{93B1A875-6F5B-414C-A797-B408E6A7C500}" presName="aSpace2" presStyleCnt="0"/>
      <dgm:spPr/>
    </dgm:pt>
    <dgm:pt modelId="{861E588C-4A9C-4E69-A129-DAB74E111404}" type="pres">
      <dgm:prSet presAssocID="{3CA619DE-4881-4790-8994-20F1A446A71F}" presName="childNode" presStyleLbl="node1" presStyleIdx="2" presStyleCnt="12">
        <dgm:presLayoutVars>
          <dgm:bulletEnabled val="1"/>
        </dgm:presLayoutVars>
      </dgm:prSet>
      <dgm:spPr/>
    </dgm:pt>
    <dgm:pt modelId="{BF24499A-12CB-45C7-8F8C-EB45B8B257C9}" type="pres">
      <dgm:prSet presAssocID="{7EEC819F-0423-4A8F-8247-45788A966EDF}" presName="aSpace" presStyleCnt="0"/>
      <dgm:spPr/>
    </dgm:pt>
    <dgm:pt modelId="{FB2F29D7-E8EE-4188-BE86-38AC8588B164}" type="pres">
      <dgm:prSet presAssocID="{3A6D5B05-8CB5-4246-AC5C-79CE678D6A98}" presName="compNode" presStyleCnt="0"/>
      <dgm:spPr/>
    </dgm:pt>
    <dgm:pt modelId="{92509B9F-585B-4B76-85AF-8FC00C753CC5}" type="pres">
      <dgm:prSet presAssocID="{3A6D5B05-8CB5-4246-AC5C-79CE678D6A98}" presName="aNode" presStyleLbl="bgShp" presStyleIdx="1" presStyleCnt="4"/>
      <dgm:spPr/>
    </dgm:pt>
    <dgm:pt modelId="{0AB3E5E0-D3D4-43D2-89D7-4D7A9339C949}" type="pres">
      <dgm:prSet presAssocID="{3A6D5B05-8CB5-4246-AC5C-79CE678D6A98}" presName="textNode" presStyleLbl="bgShp" presStyleIdx="1" presStyleCnt="4"/>
      <dgm:spPr/>
    </dgm:pt>
    <dgm:pt modelId="{6CBCE9DA-FFDA-4649-AF72-DBC09E463ADB}" type="pres">
      <dgm:prSet presAssocID="{3A6D5B05-8CB5-4246-AC5C-79CE678D6A98}" presName="compChildNode" presStyleCnt="0"/>
      <dgm:spPr/>
    </dgm:pt>
    <dgm:pt modelId="{A6FA2EA3-1CC2-434D-B524-56BE651722F5}" type="pres">
      <dgm:prSet presAssocID="{3A6D5B05-8CB5-4246-AC5C-79CE678D6A98}" presName="theInnerList" presStyleCnt="0"/>
      <dgm:spPr/>
    </dgm:pt>
    <dgm:pt modelId="{89EFF0D9-739D-46E6-9C28-B6D5454AC00B}" type="pres">
      <dgm:prSet presAssocID="{E2D35978-B81A-4012-8771-B9A12735173F}" presName="childNode" presStyleLbl="node1" presStyleIdx="3" presStyleCnt="12">
        <dgm:presLayoutVars>
          <dgm:bulletEnabled val="1"/>
        </dgm:presLayoutVars>
      </dgm:prSet>
      <dgm:spPr/>
    </dgm:pt>
    <dgm:pt modelId="{64AB0371-A066-4BD2-BD15-19BA5C972B90}" type="pres">
      <dgm:prSet presAssocID="{E2D35978-B81A-4012-8771-B9A12735173F}" presName="aSpace2" presStyleCnt="0"/>
      <dgm:spPr/>
    </dgm:pt>
    <dgm:pt modelId="{6736CA44-678D-4C0C-A349-8E4BD8CD353F}" type="pres">
      <dgm:prSet presAssocID="{23A3918A-32A3-49AE-B8B8-E31B30D44052}" presName="childNode" presStyleLbl="node1" presStyleIdx="4" presStyleCnt="12">
        <dgm:presLayoutVars>
          <dgm:bulletEnabled val="1"/>
        </dgm:presLayoutVars>
      </dgm:prSet>
      <dgm:spPr/>
    </dgm:pt>
    <dgm:pt modelId="{AE615E14-4237-4610-AD80-57D4C6D70EFB}" type="pres">
      <dgm:prSet presAssocID="{23A3918A-32A3-49AE-B8B8-E31B30D44052}" presName="aSpace2" presStyleCnt="0"/>
      <dgm:spPr/>
    </dgm:pt>
    <dgm:pt modelId="{B3358CD0-F8E5-4EB4-AAC8-60E09FE62412}" type="pres">
      <dgm:prSet presAssocID="{CA967E6A-94B6-4D2E-A247-E246221A7CFA}" presName="childNode" presStyleLbl="node1" presStyleIdx="5" presStyleCnt="12">
        <dgm:presLayoutVars>
          <dgm:bulletEnabled val="1"/>
        </dgm:presLayoutVars>
      </dgm:prSet>
      <dgm:spPr/>
    </dgm:pt>
    <dgm:pt modelId="{7054F5A4-433C-438B-B2A5-0B3C6BA4034B}" type="pres">
      <dgm:prSet presAssocID="{3A6D5B05-8CB5-4246-AC5C-79CE678D6A98}" presName="aSpace" presStyleCnt="0"/>
      <dgm:spPr/>
    </dgm:pt>
    <dgm:pt modelId="{72AABDBC-8684-4B28-BCBB-395F5C511068}" type="pres">
      <dgm:prSet presAssocID="{760847D4-FABB-4B4F-80A2-B140F33ABAAA}" presName="compNode" presStyleCnt="0"/>
      <dgm:spPr/>
    </dgm:pt>
    <dgm:pt modelId="{B9F9E038-0C36-4BBA-9A32-92396D627FF6}" type="pres">
      <dgm:prSet presAssocID="{760847D4-FABB-4B4F-80A2-B140F33ABAAA}" presName="aNode" presStyleLbl="bgShp" presStyleIdx="2" presStyleCnt="4"/>
      <dgm:spPr/>
    </dgm:pt>
    <dgm:pt modelId="{DDFB086F-CB38-44EA-819E-0ABD51FC4097}" type="pres">
      <dgm:prSet presAssocID="{760847D4-FABB-4B4F-80A2-B140F33ABAAA}" presName="textNode" presStyleLbl="bgShp" presStyleIdx="2" presStyleCnt="4"/>
      <dgm:spPr/>
    </dgm:pt>
    <dgm:pt modelId="{DEE2C046-3F4A-40C6-AFCA-42B528FA50AF}" type="pres">
      <dgm:prSet presAssocID="{760847D4-FABB-4B4F-80A2-B140F33ABAAA}" presName="compChildNode" presStyleCnt="0"/>
      <dgm:spPr/>
    </dgm:pt>
    <dgm:pt modelId="{46E12B36-17B4-4E9F-A998-43CE9CBDA904}" type="pres">
      <dgm:prSet presAssocID="{760847D4-FABB-4B4F-80A2-B140F33ABAAA}" presName="theInnerList" presStyleCnt="0"/>
      <dgm:spPr/>
    </dgm:pt>
    <dgm:pt modelId="{71D1F747-5C57-4093-B9B9-1CB18E89CAF5}" type="pres">
      <dgm:prSet presAssocID="{16EFB1EC-4DB2-47AC-8B47-6E5FB68B1662}" presName="childNode" presStyleLbl="node1" presStyleIdx="6" presStyleCnt="12">
        <dgm:presLayoutVars>
          <dgm:bulletEnabled val="1"/>
        </dgm:presLayoutVars>
      </dgm:prSet>
      <dgm:spPr/>
    </dgm:pt>
    <dgm:pt modelId="{3EABAA38-EBA4-46D5-B089-E32CEE595FEF}" type="pres">
      <dgm:prSet presAssocID="{16EFB1EC-4DB2-47AC-8B47-6E5FB68B1662}" presName="aSpace2" presStyleCnt="0"/>
      <dgm:spPr/>
    </dgm:pt>
    <dgm:pt modelId="{2C622C51-B611-4C5B-9F0C-F870B232436D}" type="pres">
      <dgm:prSet presAssocID="{AE914800-B172-42E0-888E-84C72C27F7F6}" presName="childNode" presStyleLbl="node1" presStyleIdx="7" presStyleCnt="12">
        <dgm:presLayoutVars>
          <dgm:bulletEnabled val="1"/>
        </dgm:presLayoutVars>
      </dgm:prSet>
      <dgm:spPr/>
    </dgm:pt>
    <dgm:pt modelId="{6600D4F5-F6D6-4218-9EAC-3FD0D2F53768}" type="pres">
      <dgm:prSet presAssocID="{AE914800-B172-42E0-888E-84C72C27F7F6}" presName="aSpace2" presStyleCnt="0"/>
      <dgm:spPr/>
    </dgm:pt>
    <dgm:pt modelId="{E9171A5F-4B10-44BC-9EF3-F1B03DDCBFD5}" type="pres">
      <dgm:prSet presAssocID="{08006D21-93B5-43E9-94CD-A0990D14F9E1}" presName="childNode" presStyleLbl="node1" presStyleIdx="8" presStyleCnt="12">
        <dgm:presLayoutVars>
          <dgm:bulletEnabled val="1"/>
        </dgm:presLayoutVars>
      </dgm:prSet>
      <dgm:spPr/>
    </dgm:pt>
    <dgm:pt modelId="{55896953-5E6C-4AE9-92D6-9F28592C73A9}" type="pres">
      <dgm:prSet presAssocID="{760847D4-FABB-4B4F-80A2-B140F33ABAAA}" presName="aSpace" presStyleCnt="0"/>
      <dgm:spPr/>
    </dgm:pt>
    <dgm:pt modelId="{85824267-5E5F-467C-978C-D9C888F6A8CF}" type="pres">
      <dgm:prSet presAssocID="{0C56386B-5DBE-473F-B68E-4055D46F1E61}" presName="compNode" presStyleCnt="0"/>
      <dgm:spPr/>
    </dgm:pt>
    <dgm:pt modelId="{3F75CA28-D205-4E20-8DA7-9F07C751E1EC}" type="pres">
      <dgm:prSet presAssocID="{0C56386B-5DBE-473F-B68E-4055D46F1E61}" presName="aNode" presStyleLbl="bgShp" presStyleIdx="3" presStyleCnt="4"/>
      <dgm:spPr/>
    </dgm:pt>
    <dgm:pt modelId="{EF557912-6ED8-4BBB-9D3D-347FBB23CD7A}" type="pres">
      <dgm:prSet presAssocID="{0C56386B-5DBE-473F-B68E-4055D46F1E61}" presName="textNode" presStyleLbl="bgShp" presStyleIdx="3" presStyleCnt="4"/>
      <dgm:spPr/>
    </dgm:pt>
    <dgm:pt modelId="{9E67C43C-9576-46AD-8B0A-67DE413390C4}" type="pres">
      <dgm:prSet presAssocID="{0C56386B-5DBE-473F-B68E-4055D46F1E61}" presName="compChildNode" presStyleCnt="0"/>
      <dgm:spPr/>
    </dgm:pt>
    <dgm:pt modelId="{E0AC4E0F-A8F3-4E6E-B624-AD88A4F718A4}" type="pres">
      <dgm:prSet presAssocID="{0C56386B-5DBE-473F-B68E-4055D46F1E61}" presName="theInnerList" presStyleCnt="0"/>
      <dgm:spPr/>
    </dgm:pt>
    <dgm:pt modelId="{687227B8-1B47-4380-8F42-51C93E0013BC}" type="pres">
      <dgm:prSet presAssocID="{8DB86A30-77B5-4628-A528-D80505F74692}" presName="childNode" presStyleLbl="node1" presStyleIdx="9" presStyleCnt="12">
        <dgm:presLayoutVars>
          <dgm:bulletEnabled val="1"/>
        </dgm:presLayoutVars>
      </dgm:prSet>
      <dgm:spPr/>
    </dgm:pt>
    <dgm:pt modelId="{8D20EEFD-D906-4BD6-9D23-5E6875FFA166}" type="pres">
      <dgm:prSet presAssocID="{8DB86A30-77B5-4628-A528-D80505F74692}" presName="aSpace2" presStyleCnt="0"/>
      <dgm:spPr/>
    </dgm:pt>
    <dgm:pt modelId="{6A36C0DB-192B-4815-9937-7CE06FF7739D}" type="pres">
      <dgm:prSet presAssocID="{DAB95020-9166-4C1B-ABDE-E26AA1C80ACC}" presName="childNode" presStyleLbl="node1" presStyleIdx="10" presStyleCnt="12">
        <dgm:presLayoutVars>
          <dgm:bulletEnabled val="1"/>
        </dgm:presLayoutVars>
      </dgm:prSet>
      <dgm:spPr/>
    </dgm:pt>
    <dgm:pt modelId="{1C0299FE-9E8A-463E-B65A-338E8FD273D9}" type="pres">
      <dgm:prSet presAssocID="{DAB95020-9166-4C1B-ABDE-E26AA1C80ACC}" presName="aSpace2" presStyleCnt="0"/>
      <dgm:spPr/>
    </dgm:pt>
    <dgm:pt modelId="{80518381-0EAB-4A6B-A2CB-8E2EB3ADACE8}" type="pres">
      <dgm:prSet presAssocID="{58AA0A88-76B2-4139-9FAF-73BB57359B90}" presName="childNode" presStyleLbl="node1" presStyleIdx="11" presStyleCnt="12">
        <dgm:presLayoutVars>
          <dgm:bulletEnabled val="1"/>
        </dgm:presLayoutVars>
      </dgm:prSet>
      <dgm:spPr/>
    </dgm:pt>
  </dgm:ptLst>
  <dgm:cxnLst>
    <dgm:cxn modelId="{9FD1A402-C52A-4030-AFBB-648AB03CF241}" type="presOf" srcId="{0C56386B-5DBE-473F-B68E-4055D46F1E61}" destId="{3F75CA28-D205-4E20-8DA7-9F07C751E1EC}" srcOrd="0" destOrd="0" presId="urn:microsoft.com/office/officeart/2005/8/layout/lProcess2"/>
    <dgm:cxn modelId="{7023F103-3056-4CB5-BFE3-2FF194A85619}" srcId="{789F8379-E1A9-40C9-B25E-6A2C3795559B}" destId="{3A6D5B05-8CB5-4246-AC5C-79CE678D6A98}" srcOrd="1" destOrd="0" parTransId="{BDDE5FB5-C7A7-4211-AF49-D67C2AEFF6FE}" sibTransId="{03D38E39-8F2C-4530-BDB5-526CD0499FBA}"/>
    <dgm:cxn modelId="{8676DC05-34F7-40F1-B4AC-AE3912C79C73}" type="presOf" srcId="{760847D4-FABB-4B4F-80A2-B140F33ABAAA}" destId="{DDFB086F-CB38-44EA-819E-0ABD51FC4097}" srcOrd="1" destOrd="0" presId="urn:microsoft.com/office/officeart/2005/8/layout/lProcess2"/>
    <dgm:cxn modelId="{63DD6129-6892-4B00-A85F-8F91970B95D9}" srcId="{3A6D5B05-8CB5-4246-AC5C-79CE678D6A98}" destId="{CA967E6A-94B6-4D2E-A247-E246221A7CFA}" srcOrd="2" destOrd="0" parTransId="{B3346FEE-B494-4B80-8099-9475C6EF3148}" sibTransId="{E8F93032-5A00-4839-9343-FB417BE271D2}"/>
    <dgm:cxn modelId="{ED7B232A-4491-49F2-A1AD-12BB7A797B05}" type="presOf" srcId="{F94F7875-1E55-4A1C-A8A0-95CD859C8300}" destId="{DF5FEC42-CB9F-4137-925E-BEBEC2CAF80B}" srcOrd="0" destOrd="0" presId="urn:microsoft.com/office/officeart/2005/8/layout/lProcess2"/>
    <dgm:cxn modelId="{FBA36530-FAD2-4FF4-B1B5-58FA0B8CEB88}" srcId="{760847D4-FABB-4B4F-80A2-B140F33ABAAA}" destId="{16EFB1EC-4DB2-47AC-8B47-6E5FB68B1662}" srcOrd="0" destOrd="0" parTransId="{603398A9-C02C-40F6-A4C3-811B09F753F9}" sibTransId="{CBF5E863-D70D-415D-9984-62D7D18B99E4}"/>
    <dgm:cxn modelId="{C5BE3D41-9F14-4193-943F-BD4D5DBF90F5}" type="presOf" srcId="{08006D21-93B5-43E9-94CD-A0990D14F9E1}" destId="{E9171A5F-4B10-44BC-9EF3-F1B03DDCBFD5}" srcOrd="0" destOrd="0" presId="urn:microsoft.com/office/officeart/2005/8/layout/lProcess2"/>
    <dgm:cxn modelId="{DE33EE41-8A0E-4549-8D6B-9659B79DC4E1}" srcId="{3A6D5B05-8CB5-4246-AC5C-79CE678D6A98}" destId="{23A3918A-32A3-49AE-B8B8-E31B30D44052}" srcOrd="1" destOrd="0" parTransId="{8D5C1091-CBAA-41AB-9908-36865F68CD95}" sibTransId="{E0C1719C-11BA-4375-8E1A-34217F27F554}"/>
    <dgm:cxn modelId="{BE657D43-12F1-47E7-928C-E208D9650549}" srcId="{0C56386B-5DBE-473F-B68E-4055D46F1E61}" destId="{58AA0A88-76B2-4139-9FAF-73BB57359B90}" srcOrd="2" destOrd="0" parTransId="{94E4A0EA-291C-4DEF-9BCF-17257756CE4D}" sibTransId="{1F3D3357-3368-41F4-B45D-5CD7A7DA98D2}"/>
    <dgm:cxn modelId="{2654BB63-8771-4778-8DD9-EBA7C14AC64E}" type="presOf" srcId="{789F8379-E1A9-40C9-B25E-6A2C3795559B}" destId="{E97D5032-2F05-4CB7-A869-8E053B974724}" srcOrd="0" destOrd="0" presId="urn:microsoft.com/office/officeart/2005/8/layout/lProcess2"/>
    <dgm:cxn modelId="{8E291464-2E1D-4FCE-B9A6-220EF07DC9E3}" srcId="{0C56386B-5DBE-473F-B68E-4055D46F1E61}" destId="{DAB95020-9166-4C1B-ABDE-E26AA1C80ACC}" srcOrd="1" destOrd="0" parTransId="{BAE28149-BD14-4842-B394-BB9AEC61330F}" sibTransId="{42F7BE9F-6801-40B2-898F-649D308DC691}"/>
    <dgm:cxn modelId="{06F45944-2520-4601-AC5A-2C4EF1F6FAB1}" srcId="{789F8379-E1A9-40C9-B25E-6A2C3795559B}" destId="{0C56386B-5DBE-473F-B68E-4055D46F1E61}" srcOrd="3" destOrd="0" parTransId="{E066AAC0-D2F9-4ACC-AEA1-FE79AA99B5B7}" sibTransId="{9FEC6E1A-53A5-4B79-ABDE-08FCD0B71EE8}"/>
    <dgm:cxn modelId="{E3A0FE44-FEC8-428B-BAA9-36CCE9C7AE5B}" type="presOf" srcId="{7EEC819F-0423-4A8F-8247-45788A966EDF}" destId="{B222079E-E524-456F-9C57-B3F2AC67DFA0}" srcOrd="0" destOrd="0" presId="urn:microsoft.com/office/officeart/2005/8/layout/lProcess2"/>
    <dgm:cxn modelId="{52211045-6DE9-447B-B142-13474D62105F}" type="presOf" srcId="{CA967E6A-94B6-4D2E-A247-E246221A7CFA}" destId="{B3358CD0-F8E5-4EB4-AAC8-60E09FE62412}" srcOrd="0" destOrd="0" presId="urn:microsoft.com/office/officeart/2005/8/layout/lProcess2"/>
    <dgm:cxn modelId="{027A5D68-C499-421B-BF81-8BC672DC294F}" srcId="{760847D4-FABB-4B4F-80A2-B140F33ABAAA}" destId="{AE914800-B172-42E0-888E-84C72C27F7F6}" srcOrd="1" destOrd="0" parTransId="{AECED50A-4F5F-4D76-B21B-F50F0CB7EDA7}" sibTransId="{FCDD447D-D8A1-4CCB-B06A-9D2059BEF16C}"/>
    <dgm:cxn modelId="{9620B668-B515-4927-86DC-B394B4F29DB6}" type="presOf" srcId="{3A6D5B05-8CB5-4246-AC5C-79CE678D6A98}" destId="{0AB3E5E0-D3D4-43D2-89D7-4D7A9339C949}" srcOrd="1" destOrd="0" presId="urn:microsoft.com/office/officeart/2005/8/layout/lProcess2"/>
    <dgm:cxn modelId="{2435714B-58B0-4110-8CFD-28FCBB188112}" type="presOf" srcId="{E2D35978-B81A-4012-8771-B9A12735173F}" destId="{89EFF0D9-739D-46E6-9C28-B6D5454AC00B}" srcOrd="0" destOrd="0" presId="urn:microsoft.com/office/officeart/2005/8/layout/lProcess2"/>
    <dgm:cxn modelId="{B399C26E-C741-4E11-B3BF-0E192D57495E}" type="presOf" srcId="{3A6D5B05-8CB5-4246-AC5C-79CE678D6A98}" destId="{92509B9F-585B-4B76-85AF-8FC00C753CC5}" srcOrd="0" destOrd="0" presId="urn:microsoft.com/office/officeart/2005/8/layout/lProcess2"/>
    <dgm:cxn modelId="{1DEB1E54-5D8E-4DE6-B1E3-D29ADCD6BE23}" type="presOf" srcId="{16EFB1EC-4DB2-47AC-8B47-6E5FB68B1662}" destId="{71D1F747-5C57-4093-B9B9-1CB18E89CAF5}" srcOrd="0" destOrd="0" presId="urn:microsoft.com/office/officeart/2005/8/layout/lProcess2"/>
    <dgm:cxn modelId="{0EE34754-D4A2-4155-BD1B-2B40EBE5DC9B}" type="presOf" srcId="{93B1A875-6F5B-414C-A797-B408E6A7C500}" destId="{EA6493E7-A1B2-42FA-A781-54F4BDC56624}" srcOrd="0" destOrd="0" presId="urn:microsoft.com/office/officeart/2005/8/layout/lProcess2"/>
    <dgm:cxn modelId="{26DB1755-2F9C-4CAE-A93B-9498C29317C4}" type="presOf" srcId="{AE914800-B172-42E0-888E-84C72C27F7F6}" destId="{2C622C51-B611-4C5B-9F0C-F870B232436D}" srcOrd="0" destOrd="0" presId="urn:microsoft.com/office/officeart/2005/8/layout/lProcess2"/>
    <dgm:cxn modelId="{855CDB57-9A81-4E3F-B0E7-6C0FBD74C744}" srcId="{789F8379-E1A9-40C9-B25E-6A2C3795559B}" destId="{760847D4-FABB-4B4F-80A2-B140F33ABAAA}" srcOrd="2" destOrd="0" parTransId="{4A1E381D-3C45-41E6-B836-8DA746CAC674}" sibTransId="{5A0799A1-ECF8-420C-BA12-4B75E1C72DD0}"/>
    <dgm:cxn modelId="{39DA7089-05C1-422E-B882-22343708E1B6}" type="presOf" srcId="{7EEC819F-0423-4A8F-8247-45788A966EDF}" destId="{EABD90A0-033D-40A3-B425-06736978E3CD}" srcOrd="1" destOrd="0" presId="urn:microsoft.com/office/officeart/2005/8/layout/lProcess2"/>
    <dgm:cxn modelId="{D9D6768F-95DD-4DB7-A65D-6C6DA013116E}" srcId="{0C56386B-5DBE-473F-B68E-4055D46F1E61}" destId="{8DB86A30-77B5-4628-A528-D80505F74692}" srcOrd="0" destOrd="0" parTransId="{106C46AF-E767-429D-85B5-0CBD2F781D6B}" sibTransId="{0851DAA4-8E6D-410B-AD99-81B53F4923DC}"/>
    <dgm:cxn modelId="{B6E1C4A5-666A-4D7E-8CE2-9C91CDD1ECE8}" srcId="{7EEC819F-0423-4A8F-8247-45788A966EDF}" destId="{3CA619DE-4881-4790-8994-20F1A446A71F}" srcOrd="2" destOrd="0" parTransId="{2C141A5F-8DE4-4E4E-81E4-28EFCEA866FF}" sibTransId="{BA1AFE89-3C68-44C6-A448-3C0F28B9E735}"/>
    <dgm:cxn modelId="{F140E2B0-0569-4592-B56E-EEAF122B91F1}" type="presOf" srcId="{8DB86A30-77B5-4628-A528-D80505F74692}" destId="{687227B8-1B47-4380-8F42-51C93E0013BC}" srcOrd="0" destOrd="0" presId="urn:microsoft.com/office/officeart/2005/8/layout/lProcess2"/>
    <dgm:cxn modelId="{EA8BD7B2-3D64-4F36-86F8-671956228290}" type="presOf" srcId="{0C56386B-5DBE-473F-B68E-4055D46F1E61}" destId="{EF557912-6ED8-4BBB-9D3D-347FBB23CD7A}" srcOrd="1" destOrd="0" presId="urn:microsoft.com/office/officeart/2005/8/layout/lProcess2"/>
    <dgm:cxn modelId="{A66791B5-6773-428D-86CA-0F01370BC859}" srcId="{7EEC819F-0423-4A8F-8247-45788A966EDF}" destId="{F94F7875-1E55-4A1C-A8A0-95CD859C8300}" srcOrd="0" destOrd="0" parTransId="{EEE20D09-7474-4538-A398-AFAEC54ABE34}" sibTransId="{5624A278-2050-49F6-91C1-8E3942B6A2C0}"/>
    <dgm:cxn modelId="{0A3982B7-0B31-4720-9C60-DA3B4FDC09B0}" type="presOf" srcId="{23A3918A-32A3-49AE-B8B8-E31B30D44052}" destId="{6736CA44-678D-4C0C-A349-8E4BD8CD353F}" srcOrd="0" destOrd="0" presId="urn:microsoft.com/office/officeart/2005/8/layout/lProcess2"/>
    <dgm:cxn modelId="{6A9FFDB8-8E08-47BE-B2E5-266C34335988}" type="presOf" srcId="{3CA619DE-4881-4790-8994-20F1A446A71F}" destId="{861E588C-4A9C-4E69-A129-DAB74E111404}" srcOrd="0" destOrd="0" presId="urn:microsoft.com/office/officeart/2005/8/layout/lProcess2"/>
    <dgm:cxn modelId="{9ED6C9B9-8C2D-426D-8DF4-3F1936A224D1}" srcId="{7EEC819F-0423-4A8F-8247-45788A966EDF}" destId="{93B1A875-6F5B-414C-A797-B408E6A7C500}" srcOrd="1" destOrd="0" parTransId="{93BC50B0-D6E4-48B2-A18D-499DE876D52C}" sibTransId="{A6E19E4E-A654-4E7D-AD65-701AFF794C1A}"/>
    <dgm:cxn modelId="{8D744DBB-FFBE-4E57-98C8-89C01A6B598C}" srcId="{760847D4-FABB-4B4F-80A2-B140F33ABAAA}" destId="{08006D21-93B5-43E9-94CD-A0990D14F9E1}" srcOrd="2" destOrd="0" parTransId="{F37B3285-A945-4402-8EB9-8FCE972D8DAA}" sibTransId="{FD54B73C-4041-4F36-9C0C-FF0C94AEF6C6}"/>
    <dgm:cxn modelId="{99BCEECC-DA1C-4433-8549-897C1B3347E7}" type="presOf" srcId="{58AA0A88-76B2-4139-9FAF-73BB57359B90}" destId="{80518381-0EAB-4A6B-A2CB-8E2EB3ADACE8}" srcOrd="0" destOrd="0" presId="urn:microsoft.com/office/officeart/2005/8/layout/lProcess2"/>
    <dgm:cxn modelId="{5AEDA1CD-117E-4418-A58B-E58CD9CFEF19}" type="presOf" srcId="{DAB95020-9166-4C1B-ABDE-E26AA1C80ACC}" destId="{6A36C0DB-192B-4815-9937-7CE06FF7739D}" srcOrd="0" destOrd="0" presId="urn:microsoft.com/office/officeart/2005/8/layout/lProcess2"/>
    <dgm:cxn modelId="{267753D6-8365-4898-983D-0163C328A959}" srcId="{3A6D5B05-8CB5-4246-AC5C-79CE678D6A98}" destId="{E2D35978-B81A-4012-8771-B9A12735173F}" srcOrd="0" destOrd="0" parTransId="{1882AFA9-D07A-4462-9222-BA185539D94D}" sibTransId="{BEE4224D-5B74-4277-B299-B6177A418A64}"/>
    <dgm:cxn modelId="{700A29DA-02F9-4A7A-B66D-8E5BB489DFE6}" srcId="{789F8379-E1A9-40C9-B25E-6A2C3795559B}" destId="{7EEC819F-0423-4A8F-8247-45788A966EDF}" srcOrd="0" destOrd="0" parTransId="{87D18A25-7AFB-4F5A-BBA8-DCD4A74C7E3D}" sibTransId="{7F556FF4-0B4C-4AD8-A7BF-BDB9D247A6A1}"/>
    <dgm:cxn modelId="{3E1C01F5-602B-423B-B192-61EDBA7A3C6D}" type="presOf" srcId="{760847D4-FABB-4B4F-80A2-B140F33ABAAA}" destId="{B9F9E038-0C36-4BBA-9A32-92396D627FF6}" srcOrd="0" destOrd="0" presId="urn:microsoft.com/office/officeart/2005/8/layout/lProcess2"/>
    <dgm:cxn modelId="{FD77000B-6336-4F26-82E7-CF0C66052142}" type="presParOf" srcId="{E97D5032-2F05-4CB7-A869-8E053B974724}" destId="{7C8D7A7A-3424-4266-B5AB-A2AD2ED92B05}" srcOrd="0" destOrd="0" presId="urn:microsoft.com/office/officeart/2005/8/layout/lProcess2"/>
    <dgm:cxn modelId="{8DAB194B-D9E6-4621-A8AB-3DD80E7A8C36}" type="presParOf" srcId="{7C8D7A7A-3424-4266-B5AB-A2AD2ED92B05}" destId="{B222079E-E524-456F-9C57-B3F2AC67DFA0}" srcOrd="0" destOrd="0" presId="urn:microsoft.com/office/officeart/2005/8/layout/lProcess2"/>
    <dgm:cxn modelId="{819C67EE-81ED-4BAC-B57F-712E0C35C508}" type="presParOf" srcId="{7C8D7A7A-3424-4266-B5AB-A2AD2ED92B05}" destId="{EABD90A0-033D-40A3-B425-06736978E3CD}" srcOrd="1" destOrd="0" presId="urn:microsoft.com/office/officeart/2005/8/layout/lProcess2"/>
    <dgm:cxn modelId="{8DD34C77-21BD-407B-8D14-689205567F2D}" type="presParOf" srcId="{7C8D7A7A-3424-4266-B5AB-A2AD2ED92B05}" destId="{FBA49BA1-E10B-4C00-8E56-6B95B0623E78}" srcOrd="2" destOrd="0" presId="urn:microsoft.com/office/officeart/2005/8/layout/lProcess2"/>
    <dgm:cxn modelId="{7440A931-F1C5-446C-AD3E-E95341196389}" type="presParOf" srcId="{FBA49BA1-E10B-4C00-8E56-6B95B0623E78}" destId="{27D94CFB-B539-41B3-B547-59EC4F38E51A}" srcOrd="0" destOrd="0" presId="urn:microsoft.com/office/officeart/2005/8/layout/lProcess2"/>
    <dgm:cxn modelId="{41F6C644-7224-43E2-9B33-C7DABEC9EE86}" type="presParOf" srcId="{27D94CFB-B539-41B3-B547-59EC4F38E51A}" destId="{DF5FEC42-CB9F-4137-925E-BEBEC2CAF80B}" srcOrd="0" destOrd="0" presId="urn:microsoft.com/office/officeart/2005/8/layout/lProcess2"/>
    <dgm:cxn modelId="{CCEE7BE6-BEDC-496B-A848-487BC52AF936}" type="presParOf" srcId="{27D94CFB-B539-41B3-B547-59EC4F38E51A}" destId="{39E7D413-AE25-4640-AE1D-7E107428D520}" srcOrd="1" destOrd="0" presId="urn:microsoft.com/office/officeart/2005/8/layout/lProcess2"/>
    <dgm:cxn modelId="{351C85F0-CF7B-4833-A50F-645A337C45DB}" type="presParOf" srcId="{27D94CFB-B539-41B3-B547-59EC4F38E51A}" destId="{EA6493E7-A1B2-42FA-A781-54F4BDC56624}" srcOrd="2" destOrd="0" presId="urn:microsoft.com/office/officeart/2005/8/layout/lProcess2"/>
    <dgm:cxn modelId="{065F8ADC-CD29-4A86-8EB3-CAFC88725B8F}" type="presParOf" srcId="{27D94CFB-B539-41B3-B547-59EC4F38E51A}" destId="{BA88DE08-1F0E-4C75-BC9E-7DC9868CE25A}" srcOrd="3" destOrd="0" presId="urn:microsoft.com/office/officeart/2005/8/layout/lProcess2"/>
    <dgm:cxn modelId="{22846A70-8487-49D3-90D6-E8CD3DB93984}" type="presParOf" srcId="{27D94CFB-B539-41B3-B547-59EC4F38E51A}" destId="{861E588C-4A9C-4E69-A129-DAB74E111404}" srcOrd="4" destOrd="0" presId="urn:microsoft.com/office/officeart/2005/8/layout/lProcess2"/>
    <dgm:cxn modelId="{0944D148-A7E4-4F22-9A26-55CB360F6D1F}" type="presParOf" srcId="{E97D5032-2F05-4CB7-A869-8E053B974724}" destId="{BF24499A-12CB-45C7-8F8C-EB45B8B257C9}" srcOrd="1" destOrd="0" presId="urn:microsoft.com/office/officeart/2005/8/layout/lProcess2"/>
    <dgm:cxn modelId="{30D97991-E936-4882-8E86-C8E6EECA2FBF}" type="presParOf" srcId="{E97D5032-2F05-4CB7-A869-8E053B974724}" destId="{FB2F29D7-E8EE-4188-BE86-38AC8588B164}" srcOrd="2" destOrd="0" presId="urn:microsoft.com/office/officeart/2005/8/layout/lProcess2"/>
    <dgm:cxn modelId="{31943826-294A-4707-8166-6D3D3075D02F}" type="presParOf" srcId="{FB2F29D7-E8EE-4188-BE86-38AC8588B164}" destId="{92509B9F-585B-4B76-85AF-8FC00C753CC5}" srcOrd="0" destOrd="0" presId="urn:microsoft.com/office/officeart/2005/8/layout/lProcess2"/>
    <dgm:cxn modelId="{DC0483E8-EC7B-4E80-8159-33DFF32764B7}" type="presParOf" srcId="{FB2F29D7-E8EE-4188-BE86-38AC8588B164}" destId="{0AB3E5E0-D3D4-43D2-89D7-4D7A9339C949}" srcOrd="1" destOrd="0" presId="urn:microsoft.com/office/officeart/2005/8/layout/lProcess2"/>
    <dgm:cxn modelId="{BD553030-31AF-45D2-9131-80532FA85D23}" type="presParOf" srcId="{FB2F29D7-E8EE-4188-BE86-38AC8588B164}" destId="{6CBCE9DA-FFDA-4649-AF72-DBC09E463ADB}" srcOrd="2" destOrd="0" presId="urn:microsoft.com/office/officeart/2005/8/layout/lProcess2"/>
    <dgm:cxn modelId="{2956B1ED-F01B-4B86-9135-E9B98EDFF73D}" type="presParOf" srcId="{6CBCE9DA-FFDA-4649-AF72-DBC09E463ADB}" destId="{A6FA2EA3-1CC2-434D-B524-56BE651722F5}" srcOrd="0" destOrd="0" presId="urn:microsoft.com/office/officeart/2005/8/layout/lProcess2"/>
    <dgm:cxn modelId="{740B66E7-CD2D-45DB-82E5-FADBF636B71F}" type="presParOf" srcId="{A6FA2EA3-1CC2-434D-B524-56BE651722F5}" destId="{89EFF0D9-739D-46E6-9C28-B6D5454AC00B}" srcOrd="0" destOrd="0" presId="urn:microsoft.com/office/officeart/2005/8/layout/lProcess2"/>
    <dgm:cxn modelId="{AE52C928-152F-43C6-8A07-57129AE0EB9E}" type="presParOf" srcId="{A6FA2EA3-1CC2-434D-B524-56BE651722F5}" destId="{64AB0371-A066-4BD2-BD15-19BA5C972B90}" srcOrd="1" destOrd="0" presId="urn:microsoft.com/office/officeart/2005/8/layout/lProcess2"/>
    <dgm:cxn modelId="{7835EB8C-D489-4563-B7F9-E48AE6BB0560}" type="presParOf" srcId="{A6FA2EA3-1CC2-434D-B524-56BE651722F5}" destId="{6736CA44-678D-4C0C-A349-8E4BD8CD353F}" srcOrd="2" destOrd="0" presId="urn:microsoft.com/office/officeart/2005/8/layout/lProcess2"/>
    <dgm:cxn modelId="{86CF8F7D-5079-4B88-87EC-F6A1B5F9384A}" type="presParOf" srcId="{A6FA2EA3-1CC2-434D-B524-56BE651722F5}" destId="{AE615E14-4237-4610-AD80-57D4C6D70EFB}" srcOrd="3" destOrd="0" presId="urn:microsoft.com/office/officeart/2005/8/layout/lProcess2"/>
    <dgm:cxn modelId="{A6A4ABC7-F70A-423D-AD8C-A662CC03E59B}" type="presParOf" srcId="{A6FA2EA3-1CC2-434D-B524-56BE651722F5}" destId="{B3358CD0-F8E5-4EB4-AAC8-60E09FE62412}" srcOrd="4" destOrd="0" presId="urn:microsoft.com/office/officeart/2005/8/layout/lProcess2"/>
    <dgm:cxn modelId="{2BBE6AA4-4C39-4C65-853B-47703B6E07E7}" type="presParOf" srcId="{E97D5032-2F05-4CB7-A869-8E053B974724}" destId="{7054F5A4-433C-438B-B2A5-0B3C6BA4034B}" srcOrd="3" destOrd="0" presId="urn:microsoft.com/office/officeart/2005/8/layout/lProcess2"/>
    <dgm:cxn modelId="{D6C00246-C191-4315-82CA-5ED49FA42BB7}" type="presParOf" srcId="{E97D5032-2F05-4CB7-A869-8E053B974724}" destId="{72AABDBC-8684-4B28-BCBB-395F5C511068}" srcOrd="4" destOrd="0" presId="urn:microsoft.com/office/officeart/2005/8/layout/lProcess2"/>
    <dgm:cxn modelId="{2BD8CA77-6D6A-47F0-9B54-28126955E7F6}" type="presParOf" srcId="{72AABDBC-8684-4B28-BCBB-395F5C511068}" destId="{B9F9E038-0C36-4BBA-9A32-92396D627FF6}" srcOrd="0" destOrd="0" presId="urn:microsoft.com/office/officeart/2005/8/layout/lProcess2"/>
    <dgm:cxn modelId="{15FFE78F-0816-4F9D-87D6-769E7169878F}" type="presParOf" srcId="{72AABDBC-8684-4B28-BCBB-395F5C511068}" destId="{DDFB086F-CB38-44EA-819E-0ABD51FC4097}" srcOrd="1" destOrd="0" presId="urn:microsoft.com/office/officeart/2005/8/layout/lProcess2"/>
    <dgm:cxn modelId="{A8F22472-F030-48D0-933E-D3E95D3DE045}" type="presParOf" srcId="{72AABDBC-8684-4B28-BCBB-395F5C511068}" destId="{DEE2C046-3F4A-40C6-AFCA-42B528FA50AF}" srcOrd="2" destOrd="0" presId="urn:microsoft.com/office/officeart/2005/8/layout/lProcess2"/>
    <dgm:cxn modelId="{088BE677-00D7-43C2-B68E-E86F4D9AE1E6}" type="presParOf" srcId="{DEE2C046-3F4A-40C6-AFCA-42B528FA50AF}" destId="{46E12B36-17B4-4E9F-A998-43CE9CBDA904}" srcOrd="0" destOrd="0" presId="urn:microsoft.com/office/officeart/2005/8/layout/lProcess2"/>
    <dgm:cxn modelId="{0DB9B6C5-EE5A-4BCA-B93B-4A7647E045C1}" type="presParOf" srcId="{46E12B36-17B4-4E9F-A998-43CE9CBDA904}" destId="{71D1F747-5C57-4093-B9B9-1CB18E89CAF5}" srcOrd="0" destOrd="0" presId="urn:microsoft.com/office/officeart/2005/8/layout/lProcess2"/>
    <dgm:cxn modelId="{1DBC5D2D-ACC7-4B86-B0AE-5B190EE99EC5}" type="presParOf" srcId="{46E12B36-17B4-4E9F-A998-43CE9CBDA904}" destId="{3EABAA38-EBA4-46D5-B089-E32CEE595FEF}" srcOrd="1" destOrd="0" presId="urn:microsoft.com/office/officeart/2005/8/layout/lProcess2"/>
    <dgm:cxn modelId="{99D63B33-F75E-4E87-AD23-EF7F5621A9DB}" type="presParOf" srcId="{46E12B36-17B4-4E9F-A998-43CE9CBDA904}" destId="{2C622C51-B611-4C5B-9F0C-F870B232436D}" srcOrd="2" destOrd="0" presId="urn:microsoft.com/office/officeart/2005/8/layout/lProcess2"/>
    <dgm:cxn modelId="{F110FF5B-322F-4531-90DC-C6B0AC33BFC3}" type="presParOf" srcId="{46E12B36-17B4-4E9F-A998-43CE9CBDA904}" destId="{6600D4F5-F6D6-4218-9EAC-3FD0D2F53768}" srcOrd="3" destOrd="0" presId="urn:microsoft.com/office/officeart/2005/8/layout/lProcess2"/>
    <dgm:cxn modelId="{8DAA646E-4A59-47E6-8EF1-A22B98C3EC0C}" type="presParOf" srcId="{46E12B36-17B4-4E9F-A998-43CE9CBDA904}" destId="{E9171A5F-4B10-44BC-9EF3-F1B03DDCBFD5}" srcOrd="4" destOrd="0" presId="urn:microsoft.com/office/officeart/2005/8/layout/lProcess2"/>
    <dgm:cxn modelId="{D8DDA464-D460-4341-8D1D-657C02EB5E6E}" type="presParOf" srcId="{E97D5032-2F05-4CB7-A869-8E053B974724}" destId="{55896953-5E6C-4AE9-92D6-9F28592C73A9}" srcOrd="5" destOrd="0" presId="urn:microsoft.com/office/officeart/2005/8/layout/lProcess2"/>
    <dgm:cxn modelId="{8D7004F6-D801-47A9-AB9C-778A472DF1F9}" type="presParOf" srcId="{E97D5032-2F05-4CB7-A869-8E053B974724}" destId="{85824267-5E5F-467C-978C-D9C888F6A8CF}" srcOrd="6" destOrd="0" presId="urn:microsoft.com/office/officeart/2005/8/layout/lProcess2"/>
    <dgm:cxn modelId="{4DDF90C9-BF87-4F85-9958-A50E108E5393}" type="presParOf" srcId="{85824267-5E5F-467C-978C-D9C888F6A8CF}" destId="{3F75CA28-D205-4E20-8DA7-9F07C751E1EC}" srcOrd="0" destOrd="0" presId="urn:microsoft.com/office/officeart/2005/8/layout/lProcess2"/>
    <dgm:cxn modelId="{51C60BC5-48E3-44BA-8F29-8B3AB80D4417}" type="presParOf" srcId="{85824267-5E5F-467C-978C-D9C888F6A8CF}" destId="{EF557912-6ED8-4BBB-9D3D-347FBB23CD7A}" srcOrd="1" destOrd="0" presId="urn:microsoft.com/office/officeart/2005/8/layout/lProcess2"/>
    <dgm:cxn modelId="{450E542D-D629-466A-A5BD-80FC848C4311}" type="presParOf" srcId="{85824267-5E5F-467C-978C-D9C888F6A8CF}" destId="{9E67C43C-9576-46AD-8B0A-67DE413390C4}" srcOrd="2" destOrd="0" presId="urn:microsoft.com/office/officeart/2005/8/layout/lProcess2"/>
    <dgm:cxn modelId="{522B3247-7A8E-4A3B-A3EA-2C190684D38C}" type="presParOf" srcId="{9E67C43C-9576-46AD-8B0A-67DE413390C4}" destId="{E0AC4E0F-A8F3-4E6E-B624-AD88A4F718A4}" srcOrd="0" destOrd="0" presId="urn:microsoft.com/office/officeart/2005/8/layout/lProcess2"/>
    <dgm:cxn modelId="{AC41C15C-0C7C-4E89-84F7-EAD6A95D9A47}" type="presParOf" srcId="{E0AC4E0F-A8F3-4E6E-B624-AD88A4F718A4}" destId="{687227B8-1B47-4380-8F42-51C93E0013BC}" srcOrd="0" destOrd="0" presId="urn:microsoft.com/office/officeart/2005/8/layout/lProcess2"/>
    <dgm:cxn modelId="{6FC9B6D5-D8E5-428F-8A6A-7BBF5E0428CC}" type="presParOf" srcId="{E0AC4E0F-A8F3-4E6E-B624-AD88A4F718A4}" destId="{8D20EEFD-D906-4BD6-9D23-5E6875FFA166}" srcOrd="1" destOrd="0" presId="urn:microsoft.com/office/officeart/2005/8/layout/lProcess2"/>
    <dgm:cxn modelId="{C2F40A30-1D0F-4FD3-8342-307842D38858}" type="presParOf" srcId="{E0AC4E0F-A8F3-4E6E-B624-AD88A4F718A4}" destId="{6A36C0DB-192B-4815-9937-7CE06FF7739D}" srcOrd="2" destOrd="0" presId="urn:microsoft.com/office/officeart/2005/8/layout/lProcess2"/>
    <dgm:cxn modelId="{5FA0A5FA-3C4D-4217-A55B-049684D45808}" type="presParOf" srcId="{E0AC4E0F-A8F3-4E6E-B624-AD88A4F718A4}" destId="{1C0299FE-9E8A-463E-B65A-338E8FD273D9}" srcOrd="3" destOrd="0" presId="urn:microsoft.com/office/officeart/2005/8/layout/lProcess2"/>
    <dgm:cxn modelId="{B6CF0862-18A8-4BAA-B082-DA6010FAE2E6}" type="presParOf" srcId="{E0AC4E0F-A8F3-4E6E-B624-AD88A4F718A4}" destId="{80518381-0EAB-4A6B-A2CB-8E2EB3ADACE8}" srcOrd="4" destOrd="0" presId="urn:microsoft.com/office/officeart/2005/8/layout/lProcess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89F8379-E1A9-40C9-B25E-6A2C3795559B}" type="doc">
      <dgm:prSet loTypeId="urn:microsoft.com/office/officeart/2005/8/layout/lProcess2" loCatId="list" qsTypeId="urn:microsoft.com/office/officeart/2005/8/quickstyle/simple1" qsCatId="simple" csTypeId="urn:microsoft.com/office/officeart/2005/8/colors/accent3_5" csCatId="accent3" phldr="1"/>
      <dgm:spPr/>
      <dgm:t>
        <a:bodyPr/>
        <a:lstStyle/>
        <a:p>
          <a:endParaRPr lang="en-US"/>
        </a:p>
      </dgm:t>
    </dgm:pt>
    <dgm:pt modelId="{7EEC819F-0423-4A8F-8247-45788A966EDF}">
      <dgm:prSet phldrT="[Text]" custT="1"/>
      <dgm:spPr/>
      <dgm:t>
        <a:bodyPr/>
        <a:lstStyle/>
        <a:p>
          <a:r>
            <a:rPr lang="en-US" sz="1800" b="1" i="0" u="none"/>
            <a:t>Preparation of Procurement</a:t>
          </a:r>
          <a:endParaRPr lang="en-US" sz="1800"/>
        </a:p>
      </dgm:t>
    </dgm:pt>
    <dgm:pt modelId="{87D18A25-7AFB-4F5A-BBA8-DCD4A74C7E3D}" type="parTrans" cxnId="{700A29DA-02F9-4A7A-B66D-8E5BB489DFE6}">
      <dgm:prSet/>
      <dgm:spPr/>
      <dgm:t>
        <a:bodyPr/>
        <a:lstStyle/>
        <a:p>
          <a:endParaRPr lang="en-US" sz="2400"/>
        </a:p>
      </dgm:t>
    </dgm:pt>
    <dgm:pt modelId="{7F556FF4-0B4C-4AD8-A7BF-BDB9D247A6A1}" type="sibTrans" cxnId="{700A29DA-02F9-4A7A-B66D-8E5BB489DFE6}">
      <dgm:prSet/>
      <dgm:spPr/>
      <dgm:t>
        <a:bodyPr/>
        <a:lstStyle/>
        <a:p>
          <a:endParaRPr lang="en-US" sz="2400"/>
        </a:p>
      </dgm:t>
    </dgm:pt>
    <dgm:pt modelId="{F94F7875-1E55-4A1C-A8A0-95CD859C8300}">
      <dgm:prSet phldrT="[Text]" custT="1"/>
      <dgm:spPr/>
      <dgm:t>
        <a:bodyPr/>
        <a:lstStyle/>
        <a:p>
          <a:r>
            <a:rPr lang="en-US" sz="900" b="0" i="0" u="none"/>
            <a:t>Tools to facilitate the identification of procurement needs and specifications</a:t>
          </a:r>
          <a:r>
            <a:rPr lang="en-US" sz="1050" b="0" i="0" u="none"/>
            <a:t>.</a:t>
          </a:r>
          <a:r>
            <a:rPr lang="en-US" sz="1050"/>
            <a:t> </a:t>
          </a:r>
        </a:p>
      </dgm:t>
    </dgm:pt>
    <dgm:pt modelId="{5624A278-2050-49F6-91C1-8E3942B6A2C0}" type="sibTrans" cxnId="{A66791B5-6773-428D-86CA-0F01370BC859}">
      <dgm:prSet/>
      <dgm:spPr/>
      <dgm:t>
        <a:bodyPr/>
        <a:lstStyle/>
        <a:p>
          <a:endParaRPr lang="en-US" sz="2400"/>
        </a:p>
      </dgm:t>
    </dgm:pt>
    <dgm:pt modelId="{EEE20D09-7474-4538-A398-AFAEC54ABE34}" type="parTrans" cxnId="{A66791B5-6773-428D-86CA-0F01370BC859}">
      <dgm:prSet/>
      <dgm:spPr/>
      <dgm:t>
        <a:bodyPr/>
        <a:lstStyle/>
        <a:p>
          <a:endParaRPr lang="en-US" sz="2400"/>
        </a:p>
      </dgm:t>
    </dgm:pt>
    <dgm:pt modelId="{93B1A875-6F5B-414C-A797-B408E6A7C500}">
      <dgm:prSet phldrT="[Text]" custT="1"/>
      <dgm:spPr/>
      <dgm:t>
        <a:bodyPr/>
        <a:lstStyle/>
        <a:p>
          <a:r>
            <a:rPr lang="en-US" sz="900" b="0" i="0" u="none"/>
            <a:t>Integration with ERP to ensure alignment with financial resources &amp; material data.</a:t>
          </a:r>
          <a:r>
            <a:rPr lang="en-US" sz="900"/>
            <a:t> </a:t>
          </a:r>
        </a:p>
      </dgm:t>
    </dgm:pt>
    <dgm:pt modelId="{A6E19E4E-A654-4E7D-AD65-701AFF794C1A}" type="sibTrans" cxnId="{9ED6C9B9-8C2D-426D-8DF4-3F1936A224D1}">
      <dgm:prSet/>
      <dgm:spPr/>
      <dgm:t>
        <a:bodyPr/>
        <a:lstStyle/>
        <a:p>
          <a:endParaRPr lang="en-US" sz="2400"/>
        </a:p>
      </dgm:t>
    </dgm:pt>
    <dgm:pt modelId="{93BC50B0-D6E4-48B2-A18D-499DE876D52C}" type="parTrans" cxnId="{9ED6C9B9-8C2D-426D-8DF4-3F1936A224D1}">
      <dgm:prSet/>
      <dgm:spPr/>
      <dgm:t>
        <a:bodyPr/>
        <a:lstStyle/>
        <a:p>
          <a:endParaRPr lang="en-US" sz="2400"/>
        </a:p>
      </dgm:t>
    </dgm:pt>
    <dgm:pt modelId="{3CA619DE-4881-4790-8994-20F1A446A71F}">
      <dgm:prSet phldrT="[Text]" custT="1"/>
      <dgm:spPr/>
      <dgm:t>
        <a:bodyPr/>
        <a:lstStyle/>
        <a:p>
          <a:r>
            <a:rPr lang="en-US" sz="900" b="0" i="0" u="none"/>
            <a:t>Access to supplier database and performance history for informed decision-making.</a:t>
          </a:r>
          <a:endParaRPr lang="en-US" sz="900"/>
        </a:p>
      </dgm:t>
    </dgm:pt>
    <dgm:pt modelId="{BA1AFE89-3C68-44C6-A448-3C0F28B9E735}" type="sibTrans" cxnId="{B6E1C4A5-666A-4D7E-8CE2-9C91CDD1ECE8}">
      <dgm:prSet/>
      <dgm:spPr/>
      <dgm:t>
        <a:bodyPr/>
        <a:lstStyle/>
        <a:p>
          <a:endParaRPr lang="en-US" sz="2400"/>
        </a:p>
      </dgm:t>
    </dgm:pt>
    <dgm:pt modelId="{2C141A5F-8DE4-4E4E-81E4-28EFCEA866FF}" type="parTrans" cxnId="{B6E1C4A5-666A-4D7E-8CE2-9C91CDD1ECE8}">
      <dgm:prSet/>
      <dgm:spPr/>
      <dgm:t>
        <a:bodyPr/>
        <a:lstStyle/>
        <a:p>
          <a:endParaRPr lang="en-US" sz="2400"/>
        </a:p>
      </dgm:t>
    </dgm:pt>
    <dgm:pt modelId="{3A6D5B05-8CB5-4246-AC5C-79CE678D6A98}">
      <dgm:prSet phldrT="[Text]" custT="1"/>
      <dgm:spPr/>
      <dgm:t>
        <a:bodyPr/>
        <a:lstStyle/>
        <a:p>
          <a:r>
            <a:rPr lang="en-US" sz="1800" b="1" i="0" u="none"/>
            <a:t>Purchasing Requisition</a:t>
          </a:r>
          <a:endParaRPr lang="en-US" sz="1800"/>
        </a:p>
      </dgm:t>
    </dgm:pt>
    <dgm:pt modelId="{03D38E39-8F2C-4530-BDB5-526CD0499FBA}" type="sibTrans" cxnId="{7023F103-3056-4CB5-BFE3-2FF194A85619}">
      <dgm:prSet/>
      <dgm:spPr/>
      <dgm:t>
        <a:bodyPr/>
        <a:lstStyle/>
        <a:p>
          <a:endParaRPr lang="en-US" sz="2400"/>
        </a:p>
      </dgm:t>
    </dgm:pt>
    <dgm:pt modelId="{BDDE5FB5-C7A7-4211-AF49-D67C2AEFF6FE}" type="parTrans" cxnId="{7023F103-3056-4CB5-BFE3-2FF194A85619}">
      <dgm:prSet/>
      <dgm:spPr/>
      <dgm:t>
        <a:bodyPr/>
        <a:lstStyle/>
        <a:p>
          <a:endParaRPr lang="en-US" sz="2400"/>
        </a:p>
      </dgm:t>
    </dgm:pt>
    <dgm:pt modelId="{E2D35978-B81A-4012-8771-B9A12735173F}">
      <dgm:prSet phldrT="[Text]" custT="1"/>
      <dgm:spPr/>
      <dgm:t>
        <a:bodyPr/>
        <a:lstStyle/>
        <a:p>
          <a:r>
            <a:rPr lang="en-US" sz="900" b="0" i="0" u="none"/>
            <a:t>Standardised forms for employees to create purchasing requisition.</a:t>
          </a:r>
          <a:r>
            <a:rPr lang="en-US" sz="900"/>
            <a:t> </a:t>
          </a:r>
        </a:p>
      </dgm:t>
    </dgm:pt>
    <dgm:pt modelId="{BEE4224D-5B74-4277-B299-B6177A418A64}" type="sibTrans" cxnId="{267753D6-8365-4898-983D-0163C328A959}">
      <dgm:prSet/>
      <dgm:spPr/>
      <dgm:t>
        <a:bodyPr/>
        <a:lstStyle/>
        <a:p>
          <a:endParaRPr lang="en-US" sz="2400"/>
        </a:p>
      </dgm:t>
    </dgm:pt>
    <dgm:pt modelId="{1882AFA9-D07A-4462-9222-BA185539D94D}" type="parTrans" cxnId="{267753D6-8365-4898-983D-0163C328A959}">
      <dgm:prSet/>
      <dgm:spPr/>
      <dgm:t>
        <a:bodyPr/>
        <a:lstStyle/>
        <a:p>
          <a:endParaRPr lang="en-US" sz="2400"/>
        </a:p>
      </dgm:t>
    </dgm:pt>
    <dgm:pt modelId="{23A3918A-32A3-49AE-B8B8-E31B30D44052}">
      <dgm:prSet phldrT="[Text]" custT="1"/>
      <dgm:spPr/>
      <dgm:t>
        <a:bodyPr/>
        <a:lstStyle/>
        <a:p>
          <a:r>
            <a:rPr lang="en-US" sz="900" b="0" i="0" u="none"/>
            <a:t>Automated workflows for approvals based on predefined hierarchies and budget limits.</a:t>
          </a:r>
          <a:endParaRPr lang="en-US" sz="900"/>
        </a:p>
      </dgm:t>
    </dgm:pt>
    <dgm:pt modelId="{E0C1719C-11BA-4375-8E1A-34217F27F554}" type="sibTrans" cxnId="{DE33EE41-8A0E-4549-8D6B-9659B79DC4E1}">
      <dgm:prSet/>
      <dgm:spPr/>
      <dgm:t>
        <a:bodyPr/>
        <a:lstStyle/>
        <a:p>
          <a:endParaRPr lang="en-US" sz="2400"/>
        </a:p>
      </dgm:t>
    </dgm:pt>
    <dgm:pt modelId="{8D5C1091-CBAA-41AB-9908-36865F68CD95}" type="parTrans" cxnId="{DE33EE41-8A0E-4549-8D6B-9659B79DC4E1}">
      <dgm:prSet/>
      <dgm:spPr/>
      <dgm:t>
        <a:bodyPr/>
        <a:lstStyle/>
        <a:p>
          <a:endParaRPr lang="en-US" sz="2400"/>
        </a:p>
      </dgm:t>
    </dgm:pt>
    <dgm:pt modelId="{CA967E6A-94B6-4D2E-A247-E246221A7CFA}">
      <dgm:prSet phldrT="[Text]" custT="1"/>
      <dgm:spPr/>
      <dgm:t>
        <a:bodyPr/>
        <a:lstStyle/>
        <a:p>
          <a:r>
            <a:rPr lang="en-US" sz="900" b="0" i="0" u="none"/>
            <a:t>Capability to track the status of requisitions from submission to approval.</a:t>
          </a:r>
          <a:endParaRPr lang="en-US" sz="900"/>
        </a:p>
      </dgm:t>
    </dgm:pt>
    <dgm:pt modelId="{E8F93032-5A00-4839-9343-FB417BE271D2}" type="sibTrans" cxnId="{63DD6129-6892-4B00-A85F-8F91970B95D9}">
      <dgm:prSet/>
      <dgm:spPr/>
      <dgm:t>
        <a:bodyPr/>
        <a:lstStyle/>
        <a:p>
          <a:endParaRPr lang="en-US" sz="2400"/>
        </a:p>
      </dgm:t>
    </dgm:pt>
    <dgm:pt modelId="{B3346FEE-B494-4B80-8099-9475C6EF3148}" type="parTrans" cxnId="{63DD6129-6892-4B00-A85F-8F91970B95D9}">
      <dgm:prSet/>
      <dgm:spPr/>
      <dgm:t>
        <a:bodyPr/>
        <a:lstStyle/>
        <a:p>
          <a:endParaRPr lang="en-US" sz="2400"/>
        </a:p>
      </dgm:t>
    </dgm:pt>
    <dgm:pt modelId="{760847D4-FABB-4B4F-80A2-B140F33ABAAA}">
      <dgm:prSet phldrT="[Text]" custT="1"/>
      <dgm:spPr/>
      <dgm:t>
        <a:bodyPr/>
        <a:lstStyle/>
        <a:p>
          <a:r>
            <a:rPr lang="en-US" sz="1800" b="1" i="0" u="none"/>
            <a:t>Request for Quotation (RFQ)</a:t>
          </a:r>
          <a:endParaRPr lang="en-US" sz="1800"/>
        </a:p>
      </dgm:t>
    </dgm:pt>
    <dgm:pt modelId="{5A0799A1-ECF8-420C-BA12-4B75E1C72DD0}" type="sibTrans" cxnId="{855CDB57-9A81-4E3F-B0E7-6C0FBD74C744}">
      <dgm:prSet/>
      <dgm:spPr/>
      <dgm:t>
        <a:bodyPr/>
        <a:lstStyle/>
        <a:p>
          <a:endParaRPr lang="en-US" sz="2400"/>
        </a:p>
      </dgm:t>
    </dgm:pt>
    <dgm:pt modelId="{4A1E381D-3C45-41E6-B836-8DA746CAC674}" type="parTrans" cxnId="{855CDB57-9A81-4E3F-B0E7-6C0FBD74C744}">
      <dgm:prSet/>
      <dgm:spPr/>
      <dgm:t>
        <a:bodyPr/>
        <a:lstStyle/>
        <a:p>
          <a:endParaRPr lang="en-US" sz="2400"/>
        </a:p>
      </dgm:t>
    </dgm:pt>
    <dgm:pt modelId="{16EFB1EC-4DB2-47AC-8B47-6E5FB68B1662}">
      <dgm:prSet phldrT="[Text]" custT="1"/>
      <dgm:spPr/>
      <dgm:t>
        <a:bodyPr/>
        <a:lstStyle/>
        <a:p>
          <a:r>
            <a:rPr lang="en-US" sz="900" b="0" i="0" u="none"/>
            <a:t>Predefined templates for consistency in RFQs.</a:t>
          </a:r>
          <a:r>
            <a:rPr lang="en-US" sz="900"/>
            <a:t> </a:t>
          </a:r>
        </a:p>
      </dgm:t>
    </dgm:pt>
    <dgm:pt modelId="{CBF5E863-D70D-415D-9984-62D7D18B99E4}" type="sibTrans" cxnId="{FBA36530-FAD2-4FF4-B1B5-58FA0B8CEB88}">
      <dgm:prSet/>
      <dgm:spPr/>
      <dgm:t>
        <a:bodyPr/>
        <a:lstStyle/>
        <a:p>
          <a:endParaRPr lang="en-US" sz="2400"/>
        </a:p>
      </dgm:t>
    </dgm:pt>
    <dgm:pt modelId="{603398A9-C02C-40F6-A4C3-811B09F753F9}" type="parTrans" cxnId="{FBA36530-FAD2-4FF4-B1B5-58FA0B8CEB88}">
      <dgm:prSet/>
      <dgm:spPr/>
      <dgm:t>
        <a:bodyPr/>
        <a:lstStyle/>
        <a:p>
          <a:endParaRPr lang="en-US" sz="2400"/>
        </a:p>
      </dgm:t>
    </dgm:pt>
    <dgm:pt modelId="{AE914800-B172-42E0-888E-84C72C27F7F6}">
      <dgm:prSet phldrT="[Text]" custT="1"/>
      <dgm:spPr/>
      <dgm:t>
        <a:bodyPr/>
        <a:lstStyle/>
        <a:p>
          <a:r>
            <a:rPr lang="en-US" sz="900" b="0" i="0" u="none"/>
            <a:t>Suggest Suppliers based on the nature/category of purchasing requisitions or past purchase history.</a:t>
          </a:r>
          <a:endParaRPr lang="en-US" sz="900"/>
        </a:p>
      </dgm:t>
    </dgm:pt>
    <dgm:pt modelId="{FCDD447D-D8A1-4CCB-B06A-9D2059BEF16C}" type="sibTrans" cxnId="{027A5D68-C499-421B-BF81-8BC672DC294F}">
      <dgm:prSet/>
      <dgm:spPr/>
      <dgm:t>
        <a:bodyPr/>
        <a:lstStyle/>
        <a:p>
          <a:endParaRPr lang="en-US" sz="2400"/>
        </a:p>
      </dgm:t>
    </dgm:pt>
    <dgm:pt modelId="{AECED50A-4F5F-4D76-B21B-F50F0CB7EDA7}" type="parTrans" cxnId="{027A5D68-C499-421B-BF81-8BC672DC294F}">
      <dgm:prSet/>
      <dgm:spPr/>
      <dgm:t>
        <a:bodyPr/>
        <a:lstStyle/>
        <a:p>
          <a:endParaRPr lang="en-US" sz="2400"/>
        </a:p>
      </dgm:t>
    </dgm:pt>
    <dgm:pt modelId="{08006D21-93B5-43E9-94CD-A0990D14F9E1}">
      <dgm:prSet phldrT="[Text]" custT="1"/>
      <dgm:spPr/>
      <dgm:t>
        <a:bodyPr/>
        <a:lstStyle/>
        <a:p>
          <a:r>
            <a:rPr lang="en-US" sz="900" b="0" i="0" u="none"/>
            <a:t>Automatic reminders and deadline tracking for suppliers to ensure timely responses.</a:t>
          </a:r>
          <a:endParaRPr lang="en-US" sz="900"/>
        </a:p>
      </dgm:t>
    </dgm:pt>
    <dgm:pt modelId="{FD54B73C-4041-4F36-9C0C-FF0C94AEF6C6}" type="sibTrans" cxnId="{8D744DBB-FFBE-4E57-98C8-89C01A6B598C}">
      <dgm:prSet/>
      <dgm:spPr/>
      <dgm:t>
        <a:bodyPr/>
        <a:lstStyle/>
        <a:p>
          <a:endParaRPr lang="en-US" sz="2400"/>
        </a:p>
      </dgm:t>
    </dgm:pt>
    <dgm:pt modelId="{F37B3285-A945-4402-8EB9-8FCE972D8DAA}" type="parTrans" cxnId="{8D744DBB-FFBE-4E57-98C8-89C01A6B598C}">
      <dgm:prSet/>
      <dgm:spPr/>
      <dgm:t>
        <a:bodyPr/>
        <a:lstStyle/>
        <a:p>
          <a:endParaRPr lang="en-US" sz="2400"/>
        </a:p>
      </dgm:t>
    </dgm:pt>
    <dgm:pt modelId="{E97D5032-2F05-4CB7-A869-8E053B974724}" type="pres">
      <dgm:prSet presAssocID="{789F8379-E1A9-40C9-B25E-6A2C3795559B}" presName="theList" presStyleCnt="0">
        <dgm:presLayoutVars>
          <dgm:dir/>
          <dgm:animLvl val="lvl"/>
          <dgm:resizeHandles val="exact"/>
        </dgm:presLayoutVars>
      </dgm:prSet>
      <dgm:spPr/>
    </dgm:pt>
    <dgm:pt modelId="{7C8D7A7A-3424-4266-B5AB-A2AD2ED92B05}" type="pres">
      <dgm:prSet presAssocID="{7EEC819F-0423-4A8F-8247-45788A966EDF}" presName="compNode" presStyleCnt="0"/>
      <dgm:spPr/>
    </dgm:pt>
    <dgm:pt modelId="{B222079E-E524-456F-9C57-B3F2AC67DFA0}" type="pres">
      <dgm:prSet presAssocID="{7EEC819F-0423-4A8F-8247-45788A966EDF}" presName="aNode" presStyleLbl="bgShp" presStyleIdx="0" presStyleCnt="3"/>
      <dgm:spPr/>
    </dgm:pt>
    <dgm:pt modelId="{EABD90A0-033D-40A3-B425-06736978E3CD}" type="pres">
      <dgm:prSet presAssocID="{7EEC819F-0423-4A8F-8247-45788A966EDF}" presName="textNode" presStyleLbl="bgShp" presStyleIdx="0" presStyleCnt="3"/>
      <dgm:spPr/>
    </dgm:pt>
    <dgm:pt modelId="{FBA49BA1-E10B-4C00-8E56-6B95B0623E78}" type="pres">
      <dgm:prSet presAssocID="{7EEC819F-0423-4A8F-8247-45788A966EDF}" presName="compChildNode" presStyleCnt="0"/>
      <dgm:spPr/>
    </dgm:pt>
    <dgm:pt modelId="{27D94CFB-B539-41B3-B547-59EC4F38E51A}" type="pres">
      <dgm:prSet presAssocID="{7EEC819F-0423-4A8F-8247-45788A966EDF}" presName="theInnerList" presStyleCnt="0"/>
      <dgm:spPr/>
    </dgm:pt>
    <dgm:pt modelId="{DF5FEC42-CB9F-4137-925E-BEBEC2CAF80B}" type="pres">
      <dgm:prSet presAssocID="{F94F7875-1E55-4A1C-A8A0-95CD859C8300}" presName="childNode" presStyleLbl="node1" presStyleIdx="0" presStyleCnt="9">
        <dgm:presLayoutVars>
          <dgm:bulletEnabled val="1"/>
        </dgm:presLayoutVars>
      </dgm:prSet>
      <dgm:spPr/>
    </dgm:pt>
    <dgm:pt modelId="{39E7D413-AE25-4640-AE1D-7E107428D520}" type="pres">
      <dgm:prSet presAssocID="{F94F7875-1E55-4A1C-A8A0-95CD859C8300}" presName="aSpace2" presStyleCnt="0"/>
      <dgm:spPr/>
    </dgm:pt>
    <dgm:pt modelId="{EA6493E7-A1B2-42FA-A781-54F4BDC56624}" type="pres">
      <dgm:prSet presAssocID="{93B1A875-6F5B-414C-A797-B408E6A7C500}" presName="childNode" presStyleLbl="node1" presStyleIdx="1" presStyleCnt="9">
        <dgm:presLayoutVars>
          <dgm:bulletEnabled val="1"/>
        </dgm:presLayoutVars>
      </dgm:prSet>
      <dgm:spPr/>
    </dgm:pt>
    <dgm:pt modelId="{BA88DE08-1F0E-4C75-BC9E-7DC9868CE25A}" type="pres">
      <dgm:prSet presAssocID="{93B1A875-6F5B-414C-A797-B408E6A7C500}" presName="aSpace2" presStyleCnt="0"/>
      <dgm:spPr/>
    </dgm:pt>
    <dgm:pt modelId="{861E588C-4A9C-4E69-A129-DAB74E111404}" type="pres">
      <dgm:prSet presAssocID="{3CA619DE-4881-4790-8994-20F1A446A71F}" presName="childNode" presStyleLbl="node1" presStyleIdx="2" presStyleCnt="9">
        <dgm:presLayoutVars>
          <dgm:bulletEnabled val="1"/>
        </dgm:presLayoutVars>
      </dgm:prSet>
      <dgm:spPr/>
    </dgm:pt>
    <dgm:pt modelId="{BF24499A-12CB-45C7-8F8C-EB45B8B257C9}" type="pres">
      <dgm:prSet presAssocID="{7EEC819F-0423-4A8F-8247-45788A966EDF}" presName="aSpace" presStyleCnt="0"/>
      <dgm:spPr/>
    </dgm:pt>
    <dgm:pt modelId="{FB2F29D7-E8EE-4188-BE86-38AC8588B164}" type="pres">
      <dgm:prSet presAssocID="{3A6D5B05-8CB5-4246-AC5C-79CE678D6A98}" presName="compNode" presStyleCnt="0"/>
      <dgm:spPr/>
    </dgm:pt>
    <dgm:pt modelId="{92509B9F-585B-4B76-85AF-8FC00C753CC5}" type="pres">
      <dgm:prSet presAssocID="{3A6D5B05-8CB5-4246-AC5C-79CE678D6A98}" presName="aNode" presStyleLbl="bgShp" presStyleIdx="1" presStyleCnt="3"/>
      <dgm:spPr/>
    </dgm:pt>
    <dgm:pt modelId="{0AB3E5E0-D3D4-43D2-89D7-4D7A9339C949}" type="pres">
      <dgm:prSet presAssocID="{3A6D5B05-8CB5-4246-AC5C-79CE678D6A98}" presName="textNode" presStyleLbl="bgShp" presStyleIdx="1" presStyleCnt="3"/>
      <dgm:spPr/>
    </dgm:pt>
    <dgm:pt modelId="{6CBCE9DA-FFDA-4649-AF72-DBC09E463ADB}" type="pres">
      <dgm:prSet presAssocID="{3A6D5B05-8CB5-4246-AC5C-79CE678D6A98}" presName="compChildNode" presStyleCnt="0"/>
      <dgm:spPr/>
    </dgm:pt>
    <dgm:pt modelId="{A6FA2EA3-1CC2-434D-B524-56BE651722F5}" type="pres">
      <dgm:prSet presAssocID="{3A6D5B05-8CB5-4246-AC5C-79CE678D6A98}" presName="theInnerList" presStyleCnt="0"/>
      <dgm:spPr/>
    </dgm:pt>
    <dgm:pt modelId="{89EFF0D9-739D-46E6-9C28-B6D5454AC00B}" type="pres">
      <dgm:prSet presAssocID="{E2D35978-B81A-4012-8771-B9A12735173F}" presName="childNode" presStyleLbl="node1" presStyleIdx="3" presStyleCnt="9">
        <dgm:presLayoutVars>
          <dgm:bulletEnabled val="1"/>
        </dgm:presLayoutVars>
      </dgm:prSet>
      <dgm:spPr/>
    </dgm:pt>
    <dgm:pt modelId="{64AB0371-A066-4BD2-BD15-19BA5C972B90}" type="pres">
      <dgm:prSet presAssocID="{E2D35978-B81A-4012-8771-B9A12735173F}" presName="aSpace2" presStyleCnt="0"/>
      <dgm:spPr/>
    </dgm:pt>
    <dgm:pt modelId="{6736CA44-678D-4C0C-A349-8E4BD8CD353F}" type="pres">
      <dgm:prSet presAssocID="{23A3918A-32A3-49AE-B8B8-E31B30D44052}" presName="childNode" presStyleLbl="node1" presStyleIdx="4" presStyleCnt="9">
        <dgm:presLayoutVars>
          <dgm:bulletEnabled val="1"/>
        </dgm:presLayoutVars>
      </dgm:prSet>
      <dgm:spPr/>
    </dgm:pt>
    <dgm:pt modelId="{AE615E14-4237-4610-AD80-57D4C6D70EFB}" type="pres">
      <dgm:prSet presAssocID="{23A3918A-32A3-49AE-B8B8-E31B30D44052}" presName="aSpace2" presStyleCnt="0"/>
      <dgm:spPr/>
    </dgm:pt>
    <dgm:pt modelId="{B3358CD0-F8E5-4EB4-AAC8-60E09FE62412}" type="pres">
      <dgm:prSet presAssocID="{CA967E6A-94B6-4D2E-A247-E246221A7CFA}" presName="childNode" presStyleLbl="node1" presStyleIdx="5" presStyleCnt="9">
        <dgm:presLayoutVars>
          <dgm:bulletEnabled val="1"/>
        </dgm:presLayoutVars>
      </dgm:prSet>
      <dgm:spPr/>
    </dgm:pt>
    <dgm:pt modelId="{7054F5A4-433C-438B-B2A5-0B3C6BA4034B}" type="pres">
      <dgm:prSet presAssocID="{3A6D5B05-8CB5-4246-AC5C-79CE678D6A98}" presName="aSpace" presStyleCnt="0"/>
      <dgm:spPr/>
    </dgm:pt>
    <dgm:pt modelId="{72AABDBC-8684-4B28-BCBB-395F5C511068}" type="pres">
      <dgm:prSet presAssocID="{760847D4-FABB-4B4F-80A2-B140F33ABAAA}" presName="compNode" presStyleCnt="0"/>
      <dgm:spPr/>
    </dgm:pt>
    <dgm:pt modelId="{B9F9E038-0C36-4BBA-9A32-92396D627FF6}" type="pres">
      <dgm:prSet presAssocID="{760847D4-FABB-4B4F-80A2-B140F33ABAAA}" presName="aNode" presStyleLbl="bgShp" presStyleIdx="2" presStyleCnt="3"/>
      <dgm:spPr/>
    </dgm:pt>
    <dgm:pt modelId="{DDFB086F-CB38-44EA-819E-0ABD51FC4097}" type="pres">
      <dgm:prSet presAssocID="{760847D4-FABB-4B4F-80A2-B140F33ABAAA}" presName="textNode" presStyleLbl="bgShp" presStyleIdx="2" presStyleCnt="3"/>
      <dgm:spPr/>
    </dgm:pt>
    <dgm:pt modelId="{DEE2C046-3F4A-40C6-AFCA-42B528FA50AF}" type="pres">
      <dgm:prSet presAssocID="{760847D4-FABB-4B4F-80A2-B140F33ABAAA}" presName="compChildNode" presStyleCnt="0"/>
      <dgm:spPr/>
    </dgm:pt>
    <dgm:pt modelId="{46E12B36-17B4-4E9F-A998-43CE9CBDA904}" type="pres">
      <dgm:prSet presAssocID="{760847D4-FABB-4B4F-80A2-B140F33ABAAA}" presName="theInnerList" presStyleCnt="0"/>
      <dgm:spPr/>
    </dgm:pt>
    <dgm:pt modelId="{71D1F747-5C57-4093-B9B9-1CB18E89CAF5}" type="pres">
      <dgm:prSet presAssocID="{16EFB1EC-4DB2-47AC-8B47-6E5FB68B1662}" presName="childNode" presStyleLbl="node1" presStyleIdx="6" presStyleCnt="9">
        <dgm:presLayoutVars>
          <dgm:bulletEnabled val="1"/>
        </dgm:presLayoutVars>
      </dgm:prSet>
      <dgm:spPr/>
    </dgm:pt>
    <dgm:pt modelId="{3EABAA38-EBA4-46D5-B089-E32CEE595FEF}" type="pres">
      <dgm:prSet presAssocID="{16EFB1EC-4DB2-47AC-8B47-6E5FB68B1662}" presName="aSpace2" presStyleCnt="0"/>
      <dgm:spPr/>
    </dgm:pt>
    <dgm:pt modelId="{2C622C51-B611-4C5B-9F0C-F870B232436D}" type="pres">
      <dgm:prSet presAssocID="{AE914800-B172-42E0-888E-84C72C27F7F6}" presName="childNode" presStyleLbl="node1" presStyleIdx="7" presStyleCnt="9">
        <dgm:presLayoutVars>
          <dgm:bulletEnabled val="1"/>
        </dgm:presLayoutVars>
      </dgm:prSet>
      <dgm:spPr/>
    </dgm:pt>
    <dgm:pt modelId="{6600D4F5-F6D6-4218-9EAC-3FD0D2F53768}" type="pres">
      <dgm:prSet presAssocID="{AE914800-B172-42E0-888E-84C72C27F7F6}" presName="aSpace2" presStyleCnt="0"/>
      <dgm:spPr/>
    </dgm:pt>
    <dgm:pt modelId="{E9171A5F-4B10-44BC-9EF3-F1B03DDCBFD5}" type="pres">
      <dgm:prSet presAssocID="{08006D21-93B5-43E9-94CD-A0990D14F9E1}" presName="childNode" presStyleLbl="node1" presStyleIdx="8" presStyleCnt="9">
        <dgm:presLayoutVars>
          <dgm:bulletEnabled val="1"/>
        </dgm:presLayoutVars>
      </dgm:prSet>
      <dgm:spPr/>
    </dgm:pt>
  </dgm:ptLst>
  <dgm:cxnLst>
    <dgm:cxn modelId="{7023F103-3056-4CB5-BFE3-2FF194A85619}" srcId="{789F8379-E1A9-40C9-B25E-6A2C3795559B}" destId="{3A6D5B05-8CB5-4246-AC5C-79CE678D6A98}" srcOrd="1" destOrd="0" parTransId="{BDDE5FB5-C7A7-4211-AF49-D67C2AEFF6FE}" sibTransId="{03D38E39-8F2C-4530-BDB5-526CD0499FBA}"/>
    <dgm:cxn modelId="{8676DC05-34F7-40F1-B4AC-AE3912C79C73}" type="presOf" srcId="{760847D4-FABB-4B4F-80A2-B140F33ABAAA}" destId="{DDFB086F-CB38-44EA-819E-0ABD51FC4097}" srcOrd="1" destOrd="0" presId="urn:microsoft.com/office/officeart/2005/8/layout/lProcess2"/>
    <dgm:cxn modelId="{63DD6129-6892-4B00-A85F-8F91970B95D9}" srcId="{3A6D5B05-8CB5-4246-AC5C-79CE678D6A98}" destId="{CA967E6A-94B6-4D2E-A247-E246221A7CFA}" srcOrd="2" destOrd="0" parTransId="{B3346FEE-B494-4B80-8099-9475C6EF3148}" sibTransId="{E8F93032-5A00-4839-9343-FB417BE271D2}"/>
    <dgm:cxn modelId="{ED7B232A-4491-49F2-A1AD-12BB7A797B05}" type="presOf" srcId="{F94F7875-1E55-4A1C-A8A0-95CD859C8300}" destId="{DF5FEC42-CB9F-4137-925E-BEBEC2CAF80B}" srcOrd="0" destOrd="0" presId="urn:microsoft.com/office/officeart/2005/8/layout/lProcess2"/>
    <dgm:cxn modelId="{FBA36530-FAD2-4FF4-B1B5-58FA0B8CEB88}" srcId="{760847D4-FABB-4B4F-80A2-B140F33ABAAA}" destId="{16EFB1EC-4DB2-47AC-8B47-6E5FB68B1662}" srcOrd="0" destOrd="0" parTransId="{603398A9-C02C-40F6-A4C3-811B09F753F9}" sibTransId="{CBF5E863-D70D-415D-9984-62D7D18B99E4}"/>
    <dgm:cxn modelId="{C5BE3D41-9F14-4193-943F-BD4D5DBF90F5}" type="presOf" srcId="{08006D21-93B5-43E9-94CD-A0990D14F9E1}" destId="{E9171A5F-4B10-44BC-9EF3-F1B03DDCBFD5}" srcOrd="0" destOrd="0" presId="urn:microsoft.com/office/officeart/2005/8/layout/lProcess2"/>
    <dgm:cxn modelId="{DE33EE41-8A0E-4549-8D6B-9659B79DC4E1}" srcId="{3A6D5B05-8CB5-4246-AC5C-79CE678D6A98}" destId="{23A3918A-32A3-49AE-B8B8-E31B30D44052}" srcOrd="1" destOrd="0" parTransId="{8D5C1091-CBAA-41AB-9908-36865F68CD95}" sibTransId="{E0C1719C-11BA-4375-8E1A-34217F27F554}"/>
    <dgm:cxn modelId="{2654BB63-8771-4778-8DD9-EBA7C14AC64E}" type="presOf" srcId="{789F8379-E1A9-40C9-B25E-6A2C3795559B}" destId="{E97D5032-2F05-4CB7-A869-8E053B974724}" srcOrd="0" destOrd="0" presId="urn:microsoft.com/office/officeart/2005/8/layout/lProcess2"/>
    <dgm:cxn modelId="{E3A0FE44-FEC8-428B-BAA9-36CCE9C7AE5B}" type="presOf" srcId="{7EEC819F-0423-4A8F-8247-45788A966EDF}" destId="{B222079E-E524-456F-9C57-B3F2AC67DFA0}" srcOrd="0" destOrd="0" presId="urn:microsoft.com/office/officeart/2005/8/layout/lProcess2"/>
    <dgm:cxn modelId="{52211045-6DE9-447B-B142-13474D62105F}" type="presOf" srcId="{CA967E6A-94B6-4D2E-A247-E246221A7CFA}" destId="{B3358CD0-F8E5-4EB4-AAC8-60E09FE62412}" srcOrd="0" destOrd="0" presId="urn:microsoft.com/office/officeart/2005/8/layout/lProcess2"/>
    <dgm:cxn modelId="{027A5D68-C499-421B-BF81-8BC672DC294F}" srcId="{760847D4-FABB-4B4F-80A2-B140F33ABAAA}" destId="{AE914800-B172-42E0-888E-84C72C27F7F6}" srcOrd="1" destOrd="0" parTransId="{AECED50A-4F5F-4D76-B21B-F50F0CB7EDA7}" sibTransId="{FCDD447D-D8A1-4CCB-B06A-9D2059BEF16C}"/>
    <dgm:cxn modelId="{9620B668-B515-4927-86DC-B394B4F29DB6}" type="presOf" srcId="{3A6D5B05-8CB5-4246-AC5C-79CE678D6A98}" destId="{0AB3E5E0-D3D4-43D2-89D7-4D7A9339C949}" srcOrd="1" destOrd="0" presId="urn:microsoft.com/office/officeart/2005/8/layout/lProcess2"/>
    <dgm:cxn modelId="{2435714B-58B0-4110-8CFD-28FCBB188112}" type="presOf" srcId="{E2D35978-B81A-4012-8771-B9A12735173F}" destId="{89EFF0D9-739D-46E6-9C28-B6D5454AC00B}" srcOrd="0" destOrd="0" presId="urn:microsoft.com/office/officeart/2005/8/layout/lProcess2"/>
    <dgm:cxn modelId="{B399C26E-C741-4E11-B3BF-0E192D57495E}" type="presOf" srcId="{3A6D5B05-8CB5-4246-AC5C-79CE678D6A98}" destId="{92509B9F-585B-4B76-85AF-8FC00C753CC5}" srcOrd="0" destOrd="0" presId="urn:microsoft.com/office/officeart/2005/8/layout/lProcess2"/>
    <dgm:cxn modelId="{1DEB1E54-5D8E-4DE6-B1E3-D29ADCD6BE23}" type="presOf" srcId="{16EFB1EC-4DB2-47AC-8B47-6E5FB68B1662}" destId="{71D1F747-5C57-4093-B9B9-1CB18E89CAF5}" srcOrd="0" destOrd="0" presId="urn:microsoft.com/office/officeart/2005/8/layout/lProcess2"/>
    <dgm:cxn modelId="{0EE34754-D4A2-4155-BD1B-2B40EBE5DC9B}" type="presOf" srcId="{93B1A875-6F5B-414C-A797-B408E6A7C500}" destId="{EA6493E7-A1B2-42FA-A781-54F4BDC56624}" srcOrd="0" destOrd="0" presId="urn:microsoft.com/office/officeart/2005/8/layout/lProcess2"/>
    <dgm:cxn modelId="{26DB1755-2F9C-4CAE-A93B-9498C29317C4}" type="presOf" srcId="{AE914800-B172-42E0-888E-84C72C27F7F6}" destId="{2C622C51-B611-4C5B-9F0C-F870B232436D}" srcOrd="0" destOrd="0" presId="urn:microsoft.com/office/officeart/2005/8/layout/lProcess2"/>
    <dgm:cxn modelId="{855CDB57-9A81-4E3F-B0E7-6C0FBD74C744}" srcId="{789F8379-E1A9-40C9-B25E-6A2C3795559B}" destId="{760847D4-FABB-4B4F-80A2-B140F33ABAAA}" srcOrd="2" destOrd="0" parTransId="{4A1E381D-3C45-41E6-B836-8DA746CAC674}" sibTransId="{5A0799A1-ECF8-420C-BA12-4B75E1C72DD0}"/>
    <dgm:cxn modelId="{39DA7089-05C1-422E-B882-22343708E1B6}" type="presOf" srcId="{7EEC819F-0423-4A8F-8247-45788A966EDF}" destId="{EABD90A0-033D-40A3-B425-06736978E3CD}" srcOrd="1" destOrd="0" presId="urn:microsoft.com/office/officeart/2005/8/layout/lProcess2"/>
    <dgm:cxn modelId="{B6E1C4A5-666A-4D7E-8CE2-9C91CDD1ECE8}" srcId="{7EEC819F-0423-4A8F-8247-45788A966EDF}" destId="{3CA619DE-4881-4790-8994-20F1A446A71F}" srcOrd="2" destOrd="0" parTransId="{2C141A5F-8DE4-4E4E-81E4-28EFCEA866FF}" sibTransId="{BA1AFE89-3C68-44C6-A448-3C0F28B9E735}"/>
    <dgm:cxn modelId="{A66791B5-6773-428D-86CA-0F01370BC859}" srcId="{7EEC819F-0423-4A8F-8247-45788A966EDF}" destId="{F94F7875-1E55-4A1C-A8A0-95CD859C8300}" srcOrd="0" destOrd="0" parTransId="{EEE20D09-7474-4538-A398-AFAEC54ABE34}" sibTransId="{5624A278-2050-49F6-91C1-8E3942B6A2C0}"/>
    <dgm:cxn modelId="{0A3982B7-0B31-4720-9C60-DA3B4FDC09B0}" type="presOf" srcId="{23A3918A-32A3-49AE-B8B8-E31B30D44052}" destId="{6736CA44-678D-4C0C-A349-8E4BD8CD353F}" srcOrd="0" destOrd="0" presId="urn:microsoft.com/office/officeart/2005/8/layout/lProcess2"/>
    <dgm:cxn modelId="{6A9FFDB8-8E08-47BE-B2E5-266C34335988}" type="presOf" srcId="{3CA619DE-4881-4790-8994-20F1A446A71F}" destId="{861E588C-4A9C-4E69-A129-DAB74E111404}" srcOrd="0" destOrd="0" presId="urn:microsoft.com/office/officeart/2005/8/layout/lProcess2"/>
    <dgm:cxn modelId="{9ED6C9B9-8C2D-426D-8DF4-3F1936A224D1}" srcId="{7EEC819F-0423-4A8F-8247-45788A966EDF}" destId="{93B1A875-6F5B-414C-A797-B408E6A7C500}" srcOrd="1" destOrd="0" parTransId="{93BC50B0-D6E4-48B2-A18D-499DE876D52C}" sibTransId="{A6E19E4E-A654-4E7D-AD65-701AFF794C1A}"/>
    <dgm:cxn modelId="{8D744DBB-FFBE-4E57-98C8-89C01A6B598C}" srcId="{760847D4-FABB-4B4F-80A2-B140F33ABAAA}" destId="{08006D21-93B5-43E9-94CD-A0990D14F9E1}" srcOrd="2" destOrd="0" parTransId="{F37B3285-A945-4402-8EB9-8FCE972D8DAA}" sibTransId="{FD54B73C-4041-4F36-9C0C-FF0C94AEF6C6}"/>
    <dgm:cxn modelId="{267753D6-8365-4898-983D-0163C328A959}" srcId="{3A6D5B05-8CB5-4246-AC5C-79CE678D6A98}" destId="{E2D35978-B81A-4012-8771-B9A12735173F}" srcOrd="0" destOrd="0" parTransId="{1882AFA9-D07A-4462-9222-BA185539D94D}" sibTransId="{BEE4224D-5B74-4277-B299-B6177A418A64}"/>
    <dgm:cxn modelId="{700A29DA-02F9-4A7A-B66D-8E5BB489DFE6}" srcId="{789F8379-E1A9-40C9-B25E-6A2C3795559B}" destId="{7EEC819F-0423-4A8F-8247-45788A966EDF}" srcOrd="0" destOrd="0" parTransId="{87D18A25-7AFB-4F5A-BBA8-DCD4A74C7E3D}" sibTransId="{7F556FF4-0B4C-4AD8-A7BF-BDB9D247A6A1}"/>
    <dgm:cxn modelId="{3E1C01F5-602B-423B-B192-61EDBA7A3C6D}" type="presOf" srcId="{760847D4-FABB-4B4F-80A2-B140F33ABAAA}" destId="{B9F9E038-0C36-4BBA-9A32-92396D627FF6}" srcOrd="0" destOrd="0" presId="urn:microsoft.com/office/officeart/2005/8/layout/lProcess2"/>
    <dgm:cxn modelId="{FD77000B-6336-4F26-82E7-CF0C66052142}" type="presParOf" srcId="{E97D5032-2F05-4CB7-A869-8E053B974724}" destId="{7C8D7A7A-3424-4266-B5AB-A2AD2ED92B05}" srcOrd="0" destOrd="0" presId="urn:microsoft.com/office/officeart/2005/8/layout/lProcess2"/>
    <dgm:cxn modelId="{8DAB194B-D9E6-4621-A8AB-3DD80E7A8C36}" type="presParOf" srcId="{7C8D7A7A-3424-4266-B5AB-A2AD2ED92B05}" destId="{B222079E-E524-456F-9C57-B3F2AC67DFA0}" srcOrd="0" destOrd="0" presId="urn:microsoft.com/office/officeart/2005/8/layout/lProcess2"/>
    <dgm:cxn modelId="{819C67EE-81ED-4BAC-B57F-712E0C35C508}" type="presParOf" srcId="{7C8D7A7A-3424-4266-B5AB-A2AD2ED92B05}" destId="{EABD90A0-033D-40A3-B425-06736978E3CD}" srcOrd="1" destOrd="0" presId="urn:microsoft.com/office/officeart/2005/8/layout/lProcess2"/>
    <dgm:cxn modelId="{8DD34C77-21BD-407B-8D14-689205567F2D}" type="presParOf" srcId="{7C8D7A7A-3424-4266-B5AB-A2AD2ED92B05}" destId="{FBA49BA1-E10B-4C00-8E56-6B95B0623E78}" srcOrd="2" destOrd="0" presId="urn:microsoft.com/office/officeart/2005/8/layout/lProcess2"/>
    <dgm:cxn modelId="{7440A931-F1C5-446C-AD3E-E95341196389}" type="presParOf" srcId="{FBA49BA1-E10B-4C00-8E56-6B95B0623E78}" destId="{27D94CFB-B539-41B3-B547-59EC4F38E51A}" srcOrd="0" destOrd="0" presId="urn:microsoft.com/office/officeart/2005/8/layout/lProcess2"/>
    <dgm:cxn modelId="{41F6C644-7224-43E2-9B33-C7DABEC9EE86}" type="presParOf" srcId="{27D94CFB-B539-41B3-B547-59EC4F38E51A}" destId="{DF5FEC42-CB9F-4137-925E-BEBEC2CAF80B}" srcOrd="0" destOrd="0" presId="urn:microsoft.com/office/officeart/2005/8/layout/lProcess2"/>
    <dgm:cxn modelId="{CCEE7BE6-BEDC-496B-A848-487BC52AF936}" type="presParOf" srcId="{27D94CFB-B539-41B3-B547-59EC4F38E51A}" destId="{39E7D413-AE25-4640-AE1D-7E107428D520}" srcOrd="1" destOrd="0" presId="urn:microsoft.com/office/officeart/2005/8/layout/lProcess2"/>
    <dgm:cxn modelId="{351C85F0-CF7B-4833-A50F-645A337C45DB}" type="presParOf" srcId="{27D94CFB-B539-41B3-B547-59EC4F38E51A}" destId="{EA6493E7-A1B2-42FA-A781-54F4BDC56624}" srcOrd="2" destOrd="0" presId="urn:microsoft.com/office/officeart/2005/8/layout/lProcess2"/>
    <dgm:cxn modelId="{065F8ADC-CD29-4A86-8EB3-CAFC88725B8F}" type="presParOf" srcId="{27D94CFB-B539-41B3-B547-59EC4F38E51A}" destId="{BA88DE08-1F0E-4C75-BC9E-7DC9868CE25A}" srcOrd="3" destOrd="0" presId="urn:microsoft.com/office/officeart/2005/8/layout/lProcess2"/>
    <dgm:cxn modelId="{22846A70-8487-49D3-90D6-E8CD3DB93984}" type="presParOf" srcId="{27D94CFB-B539-41B3-B547-59EC4F38E51A}" destId="{861E588C-4A9C-4E69-A129-DAB74E111404}" srcOrd="4" destOrd="0" presId="urn:microsoft.com/office/officeart/2005/8/layout/lProcess2"/>
    <dgm:cxn modelId="{0944D148-A7E4-4F22-9A26-55CB360F6D1F}" type="presParOf" srcId="{E97D5032-2F05-4CB7-A869-8E053B974724}" destId="{BF24499A-12CB-45C7-8F8C-EB45B8B257C9}" srcOrd="1" destOrd="0" presId="urn:microsoft.com/office/officeart/2005/8/layout/lProcess2"/>
    <dgm:cxn modelId="{30D97991-E936-4882-8E86-C8E6EECA2FBF}" type="presParOf" srcId="{E97D5032-2F05-4CB7-A869-8E053B974724}" destId="{FB2F29D7-E8EE-4188-BE86-38AC8588B164}" srcOrd="2" destOrd="0" presId="urn:microsoft.com/office/officeart/2005/8/layout/lProcess2"/>
    <dgm:cxn modelId="{31943826-294A-4707-8166-6D3D3075D02F}" type="presParOf" srcId="{FB2F29D7-E8EE-4188-BE86-38AC8588B164}" destId="{92509B9F-585B-4B76-85AF-8FC00C753CC5}" srcOrd="0" destOrd="0" presId="urn:microsoft.com/office/officeart/2005/8/layout/lProcess2"/>
    <dgm:cxn modelId="{DC0483E8-EC7B-4E80-8159-33DFF32764B7}" type="presParOf" srcId="{FB2F29D7-E8EE-4188-BE86-38AC8588B164}" destId="{0AB3E5E0-D3D4-43D2-89D7-4D7A9339C949}" srcOrd="1" destOrd="0" presId="urn:microsoft.com/office/officeart/2005/8/layout/lProcess2"/>
    <dgm:cxn modelId="{BD553030-31AF-45D2-9131-80532FA85D23}" type="presParOf" srcId="{FB2F29D7-E8EE-4188-BE86-38AC8588B164}" destId="{6CBCE9DA-FFDA-4649-AF72-DBC09E463ADB}" srcOrd="2" destOrd="0" presId="urn:microsoft.com/office/officeart/2005/8/layout/lProcess2"/>
    <dgm:cxn modelId="{2956B1ED-F01B-4B86-9135-E9B98EDFF73D}" type="presParOf" srcId="{6CBCE9DA-FFDA-4649-AF72-DBC09E463ADB}" destId="{A6FA2EA3-1CC2-434D-B524-56BE651722F5}" srcOrd="0" destOrd="0" presId="urn:microsoft.com/office/officeart/2005/8/layout/lProcess2"/>
    <dgm:cxn modelId="{740B66E7-CD2D-45DB-82E5-FADBF636B71F}" type="presParOf" srcId="{A6FA2EA3-1CC2-434D-B524-56BE651722F5}" destId="{89EFF0D9-739D-46E6-9C28-B6D5454AC00B}" srcOrd="0" destOrd="0" presId="urn:microsoft.com/office/officeart/2005/8/layout/lProcess2"/>
    <dgm:cxn modelId="{AE52C928-152F-43C6-8A07-57129AE0EB9E}" type="presParOf" srcId="{A6FA2EA3-1CC2-434D-B524-56BE651722F5}" destId="{64AB0371-A066-4BD2-BD15-19BA5C972B90}" srcOrd="1" destOrd="0" presId="urn:microsoft.com/office/officeart/2005/8/layout/lProcess2"/>
    <dgm:cxn modelId="{7835EB8C-D489-4563-B7F9-E48AE6BB0560}" type="presParOf" srcId="{A6FA2EA3-1CC2-434D-B524-56BE651722F5}" destId="{6736CA44-678D-4C0C-A349-8E4BD8CD353F}" srcOrd="2" destOrd="0" presId="urn:microsoft.com/office/officeart/2005/8/layout/lProcess2"/>
    <dgm:cxn modelId="{86CF8F7D-5079-4B88-87EC-F6A1B5F9384A}" type="presParOf" srcId="{A6FA2EA3-1CC2-434D-B524-56BE651722F5}" destId="{AE615E14-4237-4610-AD80-57D4C6D70EFB}" srcOrd="3" destOrd="0" presId="urn:microsoft.com/office/officeart/2005/8/layout/lProcess2"/>
    <dgm:cxn modelId="{A6A4ABC7-F70A-423D-AD8C-A662CC03E59B}" type="presParOf" srcId="{A6FA2EA3-1CC2-434D-B524-56BE651722F5}" destId="{B3358CD0-F8E5-4EB4-AAC8-60E09FE62412}" srcOrd="4" destOrd="0" presId="urn:microsoft.com/office/officeart/2005/8/layout/lProcess2"/>
    <dgm:cxn modelId="{2BBE6AA4-4C39-4C65-853B-47703B6E07E7}" type="presParOf" srcId="{E97D5032-2F05-4CB7-A869-8E053B974724}" destId="{7054F5A4-433C-438B-B2A5-0B3C6BA4034B}" srcOrd="3" destOrd="0" presId="urn:microsoft.com/office/officeart/2005/8/layout/lProcess2"/>
    <dgm:cxn modelId="{D6C00246-C191-4315-82CA-5ED49FA42BB7}" type="presParOf" srcId="{E97D5032-2F05-4CB7-A869-8E053B974724}" destId="{72AABDBC-8684-4B28-BCBB-395F5C511068}" srcOrd="4" destOrd="0" presId="urn:microsoft.com/office/officeart/2005/8/layout/lProcess2"/>
    <dgm:cxn modelId="{2BD8CA77-6D6A-47F0-9B54-28126955E7F6}" type="presParOf" srcId="{72AABDBC-8684-4B28-BCBB-395F5C511068}" destId="{B9F9E038-0C36-4BBA-9A32-92396D627FF6}" srcOrd="0" destOrd="0" presId="urn:microsoft.com/office/officeart/2005/8/layout/lProcess2"/>
    <dgm:cxn modelId="{15FFE78F-0816-4F9D-87D6-769E7169878F}" type="presParOf" srcId="{72AABDBC-8684-4B28-BCBB-395F5C511068}" destId="{DDFB086F-CB38-44EA-819E-0ABD51FC4097}" srcOrd="1" destOrd="0" presId="urn:microsoft.com/office/officeart/2005/8/layout/lProcess2"/>
    <dgm:cxn modelId="{A8F22472-F030-48D0-933E-D3E95D3DE045}" type="presParOf" srcId="{72AABDBC-8684-4B28-BCBB-395F5C511068}" destId="{DEE2C046-3F4A-40C6-AFCA-42B528FA50AF}" srcOrd="2" destOrd="0" presId="urn:microsoft.com/office/officeart/2005/8/layout/lProcess2"/>
    <dgm:cxn modelId="{088BE677-00D7-43C2-B68E-E86F4D9AE1E6}" type="presParOf" srcId="{DEE2C046-3F4A-40C6-AFCA-42B528FA50AF}" destId="{46E12B36-17B4-4E9F-A998-43CE9CBDA904}" srcOrd="0" destOrd="0" presId="urn:microsoft.com/office/officeart/2005/8/layout/lProcess2"/>
    <dgm:cxn modelId="{0DB9B6C5-EE5A-4BCA-B93B-4A7647E045C1}" type="presParOf" srcId="{46E12B36-17B4-4E9F-A998-43CE9CBDA904}" destId="{71D1F747-5C57-4093-B9B9-1CB18E89CAF5}" srcOrd="0" destOrd="0" presId="urn:microsoft.com/office/officeart/2005/8/layout/lProcess2"/>
    <dgm:cxn modelId="{1DBC5D2D-ACC7-4B86-B0AE-5B190EE99EC5}" type="presParOf" srcId="{46E12B36-17B4-4E9F-A998-43CE9CBDA904}" destId="{3EABAA38-EBA4-46D5-B089-E32CEE595FEF}" srcOrd="1" destOrd="0" presId="urn:microsoft.com/office/officeart/2005/8/layout/lProcess2"/>
    <dgm:cxn modelId="{99D63B33-F75E-4E87-AD23-EF7F5621A9DB}" type="presParOf" srcId="{46E12B36-17B4-4E9F-A998-43CE9CBDA904}" destId="{2C622C51-B611-4C5B-9F0C-F870B232436D}" srcOrd="2" destOrd="0" presId="urn:microsoft.com/office/officeart/2005/8/layout/lProcess2"/>
    <dgm:cxn modelId="{F110FF5B-322F-4531-90DC-C6B0AC33BFC3}" type="presParOf" srcId="{46E12B36-17B4-4E9F-A998-43CE9CBDA904}" destId="{6600D4F5-F6D6-4218-9EAC-3FD0D2F53768}" srcOrd="3" destOrd="0" presId="urn:microsoft.com/office/officeart/2005/8/layout/lProcess2"/>
    <dgm:cxn modelId="{8DAA646E-4A59-47E6-8EF1-A22B98C3EC0C}" type="presParOf" srcId="{46E12B36-17B4-4E9F-A998-43CE9CBDA904}" destId="{E9171A5F-4B10-44BC-9EF3-F1B03DDCBFD5}" srcOrd="4" destOrd="0" presId="urn:microsoft.com/office/officeart/2005/8/layout/lProcess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89F8379-E1A9-40C9-B25E-6A2C3795559B}" type="doc">
      <dgm:prSet loTypeId="urn:microsoft.com/office/officeart/2005/8/layout/lProcess2" loCatId="list" qsTypeId="urn:microsoft.com/office/officeart/2005/8/quickstyle/simple1" qsCatId="simple" csTypeId="urn:microsoft.com/office/officeart/2005/8/colors/accent3_5" csCatId="accent3" phldr="1"/>
      <dgm:spPr/>
      <dgm:t>
        <a:bodyPr/>
        <a:lstStyle/>
        <a:p>
          <a:endParaRPr lang="en-US"/>
        </a:p>
      </dgm:t>
    </dgm:pt>
    <dgm:pt modelId="{0C56386B-5DBE-473F-B68E-4055D46F1E61}">
      <dgm:prSet phldrT="[Text]" custT="1"/>
      <dgm:spPr/>
      <dgm:t>
        <a:bodyPr/>
        <a:lstStyle/>
        <a:p>
          <a:r>
            <a:rPr lang="en-US" sz="1800" b="1" i="0" u="none"/>
            <a:t>Invited Tender</a:t>
          </a:r>
          <a:endParaRPr lang="en-US" sz="1800"/>
        </a:p>
      </dgm:t>
    </dgm:pt>
    <dgm:pt modelId="{9FEC6E1A-53A5-4B79-ABDE-08FCD0B71EE8}" type="sibTrans" cxnId="{06F45944-2520-4601-AC5A-2C4EF1F6FAB1}">
      <dgm:prSet/>
      <dgm:spPr/>
      <dgm:t>
        <a:bodyPr/>
        <a:lstStyle/>
        <a:p>
          <a:endParaRPr lang="en-US" sz="2400"/>
        </a:p>
      </dgm:t>
    </dgm:pt>
    <dgm:pt modelId="{E066AAC0-D2F9-4ACC-AEA1-FE79AA99B5B7}" type="parTrans" cxnId="{06F45944-2520-4601-AC5A-2C4EF1F6FAB1}">
      <dgm:prSet/>
      <dgm:spPr/>
      <dgm:t>
        <a:bodyPr/>
        <a:lstStyle/>
        <a:p>
          <a:endParaRPr lang="en-US" sz="2400"/>
        </a:p>
      </dgm:t>
    </dgm:pt>
    <dgm:pt modelId="{8DB86A30-77B5-4628-A528-D80505F74692}">
      <dgm:prSet phldrT="[Text]" custT="1"/>
      <dgm:spPr/>
      <dgm:t>
        <a:bodyPr/>
        <a:lstStyle/>
        <a:p>
          <a:r>
            <a:rPr lang="en-US" sz="900" b="0" i="0" u="none"/>
            <a:t>Systems to manage and track invitations sent to selected suppliers.</a:t>
          </a:r>
          <a:r>
            <a:rPr lang="en-US" sz="900"/>
            <a:t> </a:t>
          </a:r>
        </a:p>
      </dgm:t>
    </dgm:pt>
    <dgm:pt modelId="{0851DAA4-8E6D-410B-AD99-81B53F4923DC}" type="sibTrans" cxnId="{D9D6768F-95DD-4DB7-A65D-6C6DA013116E}">
      <dgm:prSet/>
      <dgm:spPr/>
      <dgm:t>
        <a:bodyPr/>
        <a:lstStyle/>
        <a:p>
          <a:endParaRPr lang="en-US" sz="2400"/>
        </a:p>
      </dgm:t>
    </dgm:pt>
    <dgm:pt modelId="{106C46AF-E767-429D-85B5-0CBD2F781D6B}" type="parTrans" cxnId="{D9D6768F-95DD-4DB7-A65D-6C6DA013116E}">
      <dgm:prSet/>
      <dgm:spPr/>
      <dgm:t>
        <a:bodyPr/>
        <a:lstStyle/>
        <a:p>
          <a:endParaRPr lang="en-US" sz="2400"/>
        </a:p>
      </dgm:t>
    </dgm:pt>
    <dgm:pt modelId="{DAB95020-9166-4C1B-ABDE-E26AA1C80ACC}">
      <dgm:prSet phldrT="[Text]" custT="1"/>
      <dgm:spPr/>
      <dgm:t>
        <a:bodyPr/>
        <a:lstStyle/>
        <a:p>
          <a:r>
            <a:rPr lang="en-US" sz="900" b="0" i="0" u="none"/>
            <a:t>Features to maintain confidentiality of submissions during the tender process.</a:t>
          </a:r>
          <a:r>
            <a:rPr lang="en-US" sz="900"/>
            <a:t> </a:t>
          </a:r>
        </a:p>
      </dgm:t>
    </dgm:pt>
    <dgm:pt modelId="{42F7BE9F-6801-40B2-898F-649D308DC691}" type="sibTrans" cxnId="{8E291464-2E1D-4FCE-B9A6-220EF07DC9E3}">
      <dgm:prSet/>
      <dgm:spPr/>
      <dgm:t>
        <a:bodyPr/>
        <a:lstStyle/>
        <a:p>
          <a:endParaRPr lang="en-US" sz="2400"/>
        </a:p>
      </dgm:t>
    </dgm:pt>
    <dgm:pt modelId="{BAE28149-BD14-4842-B394-BB9AEC61330F}" type="parTrans" cxnId="{8E291464-2E1D-4FCE-B9A6-220EF07DC9E3}">
      <dgm:prSet/>
      <dgm:spPr/>
      <dgm:t>
        <a:bodyPr/>
        <a:lstStyle/>
        <a:p>
          <a:endParaRPr lang="en-US" sz="2400"/>
        </a:p>
      </dgm:t>
    </dgm:pt>
    <dgm:pt modelId="{58AA0A88-76B2-4139-9FAF-73BB57359B90}">
      <dgm:prSet phldrT="[Text]" custT="1"/>
      <dgm:spPr/>
      <dgm:t>
        <a:bodyPr/>
        <a:lstStyle/>
        <a:p>
          <a:r>
            <a:rPr lang="en-US" sz="900" b="0" i="0" u="none"/>
            <a:t>Automatic reminders and deadline tracking for suppliers to ensure timely responses.</a:t>
          </a:r>
          <a:endParaRPr lang="en-US" sz="900"/>
        </a:p>
      </dgm:t>
    </dgm:pt>
    <dgm:pt modelId="{1F3D3357-3368-41F4-B45D-5CD7A7DA98D2}" type="sibTrans" cxnId="{BE657D43-12F1-47E7-928C-E208D9650549}">
      <dgm:prSet/>
      <dgm:spPr/>
      <dgm:t>
        <a:bodyPr/>
        <a:lstStyle/>
        <a:p>
          <a:endParaRPr lang="en-US" sz="2400"/>
        </a:p>
      </dgm:t>
    </dgm:pt>
    <dgm:pt modelId="{94E4A0EA-291C-4DEF-9BCF-17257756CE4D}" type="parTrans" cxnId="{BE657D43-12F1-47E7-928C-E208D9650549}">
      <dgm:prSet/>
      <dgm:spPr/>
      <dgm:t>
        <a:bodyPr/>
        <a:lstStyle/>
        <a:p>
          <a:endParaRPr lang="en-US" sz="2400"/>
        </a:p>
      </dgm:t>
    </dgm:pt>
    <dgm:pt modelId="{851A3F59-4C16-4661-AB4A-231EB2709029}">
      <dgm:prSet phldrT="[Text]" custT="1"/>
      <dgm:spPr/>
      <dgm:t>
        <a:bodyPr/>
        <a:lstStyle/>
        <a:p>
          <a:r>
            <a:rPr lang="en-US" sz="1800" b="1" i="0" u="none"/>
            <a:t>Open Tender</a:t>
          </a:r>
          <a:endParaRPr lang="en-US" sz="1800"/>
        </a:p>
      </dgm:t>
    </dgm:pt>
    <dgm:pt modelId="{5AC013CB-1002-4AAE-9495-E643F36716C7}" type="parTrans" cxnId="{E9F98E46-0E3A-4323-AF6E-84ED9332AB68}">
      <dgm:prSet/>
      <dgm:spPr/>
      <dgm:t>
        <a:bodyPr/>
        <a:lstStyle/>
        <a:p>
          <a:endParaRPr lang="en-US" sz="2400"/>
        </a:p>
      </dgm:t>
    </dgm:pt>
    <dgm:pt modelId="{0EA0B481-540F-407E-A65E-AB78E5093364}" type="sibTrans" cxnId="{E9F98E46-0E3A-4323-AF6E-84ED9332AB68}">
      <dgm:prSet/>
      <dgm:spPr/>
      <dgm:t>
        <a:bodyPr/>
        <a:lstStyle/>
        <a:p>
          <a:endParaRPr lang="en-US" sz="2400"/>
        </a:p>
      </dgm:t>
    </dgm:pt>
    <dgm:pt modelId="{0BC6B080-23DA-47F2-B32D-A2AC14B53FE4}">
      <dgm:prSet phldrT="[Text]" custT="1"/>
      <dgm:spPr/>
      <dgm:t>
        <a:bodyPr/>
        <a:lstStyle/>
        <a:p>
          <a:r>
            <a:rPr lang="en-US" sz="900" b="0" i="0" u="none"/>
            <a:t>Capabilities to publicly post tender notices on the new platform.</a:t>
          </a:r>
          <a:r>
            <a:rPr lang="en-US" sz="900"/>
            <a:t> </a:t>
          </a:r>
        </a:p>
      </dgm:t>
    </dgm:pt>
    <dgm:pt modelId="{1D35CE70-6D69-4B8D-9906-C1228D2362F4}" type="parTrans" cxnId="{5F225D0C-A629-4F3A-9C37-5999522565F8}">
      <dgm:prSet/>
      <dgm:spPr/>
      <dgm:t>
        <a:bodyPr/>
        <a:lstStyle/>
        <a:p>
          <a:endParaRPr lang="en-US" sz="2400"/>
        </a:p>
      </dgm:t>
    </dgm:pt>
    <dgm:pt modelId="{19F0B769-4FF0-4D45-B509-5E28BAD0CEEE}" type="sibTrans" cxnId="{5F225D0C-A629-4F3A-9C37-5999522565F8}">
      <dgm:prSet/>
      <dgm:spPr/>
      <dgm:t>
        <a:bodyPr/>
        <a:lstStyle/>
        <a:p>
          <a:endParaRPr lang="en-US" sz="2400"/>
        </a:p>
      </dgm:t>
    </dgm:pt>
    <dgm:pt modelId="{F38C350E-1296-4E2A-910D-D7614D4C8AF1}">
      <dgm:prSet phldrT="[Text]" custT="1"/>
      <dgm:spPr/>
      <dgm:t>
        <a:bodyPr/>
        <a:lstStyle/>
        <a:p>
          <a:r>
            <a:rPr lang="en-US" sz="900" b="0" i="0" u="none"/>
            <a:t>Features to maintain confidentiality of submissions during the tender process.</a:t>
          </a:r>
          <a:r>
            <a:rPr lang="en-US" sz="900"/>
            <a:t> </a:t>
          </a:r>
        </a:p>
      </dgm:t>
    </dgm:pt>
    <dgm:pt modelId="{0AF92C50-FE56-4CF6-9ED8-F8098779A27E}" type="parTrans" cxnId="{B5388B6D-D46A-4609-9C6D-28FA0EF3664A}">
      <dgm:prSet/>
      <dgm:spPr/>
      <dgm:t>
        <a:bodyPr/>
        <a:lstStyle/>
        <a:p>
          <a:endParaRPr lang="en-US" sz="2400"/>
        </a:p>
      </dgm:t>
    </dgm:pt>
    <dgm:pt modelId="{DDBEFE4D-E025-4A5E-9E7F-CD6149946DD1}" type="sibTrans" cxnId="{B5388B6D-D46A-4609-9C6D-28FA0EF3664A}">
      <dgm:prSet/>
      <dgm:spPr/>
      <dgm:t>
        <a:bodyPr/>
        <a:lstStyle/>
        <a:p>
          <a:endParaRPr lang="en-US" sz="2400"/>
        </a:p>
      </dgm:t>
    </dgm:pt>
    <dgm:pt modelId="{B54A5835-0D3E-4751-9C03-61072F3BD811}">
      <dgm:prSet phldrT="[Text]" custT="1"/>
      <dgm:spPr/>
      <dgm:t>
        <a:bodyPr/>
        <a:lstStyle/>
        <a:p>
          <a:r>
            <a:rPr lang="en-US" sz="900" b="0" i="0" u="none"/>
            <a:t>Automatic reminders and deadline tracking for suppliers to ensure timely responses.</a:t>
          </a:r>
          <a:r>
            <a:rPr lang="en-US" sz="900"/>
            <a:t> </a:t>
          </a:r>
        </a:p>
      </dgm:t>
    </dgm:pt>
    <dgm:pt modelId="{AD93D40E-C996-4FB4-AD0C-83CAF2D31C17}" type="parTrans" cxnId="{CF7FD85D-F9B8-45AB-8FE9-F6E608768B0B}">
      <dgm:prSet/>
      <dgm:spPr/>
      <dgm:t>
        <a:bodyPr/>
        <a:lstStyle/>
        <a:p>
          <a:endParaRPr lang="en-US" sz="2400"/>
        </a:p>
      </dgm:t>
    </dgm:pt>
    <dgm:pt modelId="{BD69262B-906C-4833-993C-73CF18020AAF}" type="sibTrans" cxnId="{CF7FD85D-F9B8-45AB-8FE9-F6E608768B0B}">
      <dgm:prSet/>
      <dgm:spPr/>
      <dgm:t>
        <a:bodyPr/>
        <a:lstStyle/>
        <a:p>
          <a:endParaRPr lang="en-US" sz="2400"/>
        </a:p>
      </dgm:t>
    </dgm:pt>
    <dgm:pt modelId="{D04AB229-8F30-495D-87EE-194604B6A019}">
      <dgm:prSet phldrT="[Text]" custT="1"/>
      <dgm:spPr/>
      <dgm:t>
        <a:bodyPr/>
        <a:lstStyle/>
        <a:p>
          <a:r>
            <a:rPr lang="en-US" sz="1800" b="1" i="0" u="none"/>
            <a:t>Evaluation</a:t>
          </a:r>
          <a:endParaRPr lang="en-US" sz="1800"/>
        </a:p>
      </dgm:t>
    </dgm:pt>
    <dgm:pt modelId="{70524649-9797-422D-B5C6-F986A50AFBE9}" type="parTrans" cxnId="{17B3FFB7-30EB-4325-8B33-5662CE43DED2}">
      <dgm:prSet/>
      <dgm:spPr/>
      <dgm:t>
        <a:bodyPr/>
        <a:lstStyle/>
        <a:p>
          <a:endParaRPr lang="en-US" sz="2400"/>
        </a:p>
      </dgm:t>
    </dgm:pt>
    <dgm:pt modelId="{6502E8AC-BD29-4BC7-A216-E1D4E736CA2A}" type="sibTrans" cxnId="{17B3FFB7-30EB-4325-8B33-5662CE43DED2}">
      <dgm:prSet/>
      <dgm:spPr/>
      <dgm:t>
        <a:bodyPr/>
        <a:lstStyle/>
        <a:p>
          <a:endParaRPr lang="en-US" sz="2400"/>
        </a:p>
      </dgm:t>
    </dgm:pt>
    <dgm:pt modelId="{95A11F90-E088-419B-97E5-3FD1AD6B2FC2}">
      <dgm:prSet phldrT="[Text]" custT="1"/>
      <dgm:spPr/>
      <dgm:t>
        <a:bodyPr/>
        <a:lstStyle/>
        <a:p>
          <a:r>
            <a:rPr lang="en-US" sz="900" b="0" i="0" u="none"/>
            <a:t>Predefined and customizable evaluation criteria for both technical and commercial aspects.</a:t>
          </a:r>
          <a:r>
            <a:rPr lang="en-US" sz="900"/>
            <a:t> </a:t>
          </a:r>
        </a:p>
      </dgm:t>
    </dgm:pt>
    <dgm:pt modelId="{7616690F-D447-4AAA-85DF-08434A100C6F}" type="parTrans" cxnId="{9A7BFEF0-FBE4-4786-950E-2B6947FD29CD}">
      <dgm:prSet/>
      <dgm:spPr/>
      <dgm:t>
        <a:bodyPr/>
        <a:lstStyle/>
        <a:p>
          <a:endParaRPr lang="en-US" sz="2400"/>
        </a:p>
      </dgm:t>
    </dgm:pt>
    <dgm:pt modelId="{D05EC237-2BE1-4ACB-B523-27BCC135AC8F}" type="sibTrans" cxnId="{9A7BFEF0-FBE4-4786-950E-2B6947FD29CD}">
      <dgm:prSet/>
      <dgm:spPr/>
      <dgm:t>
        <a:bodyPr/>
        <a:lstStyle/>
        <a:p>
          <a:endParaRPr lang="en-US" sz="2400"/>
        </a:p>
      </dgm:t>
    </dgm:pt>
    <dgm:pt modelId="{25BC65D1-A644-42AF-89D5-90A6B29DCAEA}">
      <dgm:prSet phldrT="[Text]" custT="1"/>
      <dgm:spPr/>
      <dgm:t>
        <a:bodyPr/>
        <a:lstStyle/>
        <a:p>
          <a:r>
            <a:rPr lang="en-US" sz="900" b="0" i="0" u="none"/>
            <a:t>Implement a scoring system with weighting function to facilitate objective comparison of bids.</a:t>
          </a:r>
          <a:endParaRPr lang="en-US" sz="900"/>
        </a:p>
      </dgm:t>
    </dgm:pt>
    <dgm:pt modelId="{5CD5C1FA-E6BB-4ABB-B5B9-AAC331380D11}" type="parTrans" cxnId="{F8BFECEC-910E-494F-AACB-5DCFB8B42D34}">
      <dgm:prSet/>
      <dgm:spPr/>
      <dgm:t>
        <a:bodyPr/>
        <a:lstStyle/>
        <a:p>
          <a:endParaRPr lang="en-US" sz="2400"/>
        </a:p>
      </dgm:t>
    </dgm:pt>
    <dgm:pt modelId="{BEDBB543-2720-4470-8D84-EFAD7C442907}" type="sibTrans" cxnId="{F8BFECEC-910E-494F-AACB-5DCFB8B42D34}">
      <dgm:prSet/>
      <dgm:spPr/>
      <dgm:t>
        <a:bodyPr/>
        <a:lstStyle/>
        <a:p>
          <a:endParaRPr lang="en-US" sz="2400"/>
        </a:p>
      </dgm:t>
    </dgm:pt>
    <dgm:pt modelId="{C3C6CEFA-A4FB-4231-BE06-20DCC65A5F10}">
      <dgm:prSet phldrT="[Text]" custT="1"/>
      <dgm:spPr/>
      <dgm:t>
        <a:bodyPr/>
        <a:lstStyle/>
        <a:p>
          <a:r>
            <a:rPr lang="en-US" sz="900" b="0" i="0" u="none"/>
            <a:t>Enable cross department members during the evaluation process.</a:t>
          </a:r>
          <a:r>
            <a:rPr lang="en-US" sz="900"/>
            <a:t> </a:t>
          </a:r>
        </a:p>
      </dgm:t>
    </dgm:pt>
    <dgm:pt modelId="{FB7E90B4-4AD1-4E2C-8684-A6C6BAA32BFB}" type="parTrans" cxnId="{EDA27751-63F6-4977-B6A5-E4CC3D0449B7}">
      <dgm:prSet/>
      <dgm:spPr/>
      <dgm:t>
        <a:bodyPr/>
        <a:lstStyle/>
        <a:p>
          <a:endParaRPr lang="en-US" sz="2400"/>
        </a:p>
      </dgm:t>
    </dgm:pt>
    <dgm:pt modelId="{71990C7E-CEA8-4A9C-85E2-2F08F6E6A233}" type="sibTrans" cxnId="{EDA27751-63F6-4977-B6A5-E4CC3D0449B7}">
      <dgm:prSet/>
      <dgm:spPr/>
      <dgm:t>
        <a:bodyPr/>
        <a:lstStyle/>
        <a:p>
          <a:endParaRPr lang="en-US" sz="2400"/>
        </a:p>
      </dgm:t>
    </dgm:pt>
    <dgm:pt modelId="{823D1D5A-BFB3-4248-AF33-F2462ED9F40F}">
      <dgm:prSet phldrT="[Text]" custT="1"/>
      <dgm:spPr/>
      <dgm:t>
        <a:bodyPr/>
        <a:lstStyle/>
        <a:p>
          <a:r>
            <a:rPr lang="en-US" sz="1800" b="1" i="0" u="none"/>
            <a:t>Negotiation</a:t>
          </a:r>
          <a:endParaRPr lang="en-US" sz="1800"/>
        </a:p>
      </dgm:t>
    </dgm:pt>
    <dgm:pt modelId="{9D52E5E0-9A45-4E7A-920A-B0FEBD523FD0}" type="parTrans" cxnId="{67589206-9B33-4CC4-BA6F-972919291625}">
      <dgm:prSet/>
      <dgm:spPr/>
      <dgm:t>
        <a:bodyPr/>
        <a:lstStyle/>
        <a:p>
          <a:endParaRPr lang="en-US" sz="2400"/>
        </a:p>
      </dgm:t>
    </dgm:pt>
    <dgm:pt modelId="{21C6685D-07E4-42A6-9920-B2051C70E8C3}" type="sibTrans" cxnId="{67589206-9B33-4CC4-BA6F-972919291625}">
      <dgm:prSet/>
      <dgm:spPr/>
      <dgm:t>
        <a:bodyPr/>
        <a:lstStyle/>
        <a:p>
          <a:endParaRPr lang="en-US" sz="2400"/>
        </a:p>
      </dgm:t>
    </dgm:pt>
    <dgm:pt modelId="{C1C11E99-FDAD-4176-8333-B06F03020E28}">
      <dgm:prSet phldrT="[Text]" custT="1"/>
      <dgm:spPr/>
      <dgm:t>
        <a:bodyPr/>
        <a:lstStyle/>
        <a:p>
          <a:r>
            <a:rPr lang="en-US" sz="900" b="0" i="0" u="none"/>
            <a:t>Integrated messaging or communication features to facilitate discussions with suppliers.</a:t>
          </a:r>
          <a:r>
            <a:rPr lang="en-US" sz="900"/>
            <a:t> </a:t>
          </a:r>
        </a:p>
      </dgm:t>
    </dgm:pt>
    <dgm:pt modelId="{5AF0AD2C-300E-49DE-956D-85195A66DD7E}" type="parTrans" cxnId="{19D86E68-790A-44E7-9AD3-D1DF7A38906C}">
      <dgm:prSet/>
      <dgm:spPr/>
      <dgm:t>
        <a:bodyPr/>
        <a:lstStyle/>
        <a:p>
          <a:endParaRPr lang="en-US" sz="2400"/>
        </a:p>
      </dgm:t>
    </dgm:pt>
    <dgm:pt modelId="{18BACF6C-157B-419D-A74A-53171337723C}" type="sibTrans" cxnId="{19D86E68-790A-44E7-9AD3-D1DF7A38906C}">
      <dgm:prSet/>
      <dgm:spPr/>
      <dgm:t>
        <a:bodyPr/>
        <a:lstStyle/>
        <a:p>
          <a:endParaRPr lang="en-US" sz="2400"/>
        </a:p>
      </dgm:t>
    </dgm:pt>
    <dgm:pt modelId="{A8B0441C-6D7C-4A56-81DC-F4AF3897B79A}">
      <dgm:prSet phldrT="[Text]" custT="1"/>
      <dgm:spPr/>
      <dgm:t>
        <a:bodyPr/>
        <a:lstStyle/>
        <a:p>
          <a:r>
            <a:rPr lang="en-US" sz="900" b="0" i="0" u="none"/>
            <a:t>Secure sharing of proposals and documents for clarity during negotiations.</a:t>
          </a:r>
          <a:r>
            <a:rPr lang="en-US" sz="900"/>
            <a:t> </a:t>
          </a:r>
        </a:p>
      </dgm:t>
    </dgm:pt>
    <dgm:pt modelId="{66ECFBD9-3F03-49DE-83CD-2394128DC02D}" type="parTrans" cxnId="{E8721130-AB35-4F61-9679-DAE931352CF9}">
      <dgm:prSet/>
      <dgm:spPr/>
      <dgm:t>
        <a:bodyPr/>
        <a:lstStyle/>
        <a:p>
          <a:endParaRPr lang="en-US" sz="2400"/>
        </a:p>
      </dgm:t>
    </dgm:pt>
    <dgm:pt modelId="{48B2C8FE-93DF-43C9-9F1A-A4791FB20D44}" type="sibTrans" cxnId="{E8721130-AB35-4F61-9679-DAE931352CF9}">
      <dgm:prSet/>
      <dgm:spPr/>
      <dgm:t>
        <a:bodyPr/>
        <a:lstStyle/>
        <a:p>
          <a:endParaRPr lang="en-US" sz="2400"/>
        </a:p>
      </dgm:t>
    </dgm:pt>
    <dgm:pt modelId="{E97D5032-2F05-4CB7-A869-8E053B974724}" type="pres">
      <dgm:prSet presAssocID="{789F8379-E1A9-40C9-B25E-6A2C3795559B}" presName="theList" presStyleCnt="0">
        <dgm:presLayoutVars>
          <dgm:dir/>
          <dgm:animLvl val="lvl"/>
          <dgm:resizeHandles val="exact"/>
        </dgm:presLayoutVars>
      </dgm:prSet>
      <dgm:spPr/>
    </dgm:pt>
    <dgm:pt modelId="{85824267-5E5F-467C-978C-D9C888F6A8CF}" type="pres">
      <dgm:prSet presAssocID="{0C56386B-5DBE-473F-B68E-4055D46F1E61}" presName="compNode" presStyleCnt="0"/>
      <dgm:spPr/>
    </dgm:pt>
    <dgm:pt modelId="{3F75CA28-D205-4E20-8DA7-9F07C751E1EC}" type="pres">
      <dgm:prSet presAssocID="{0C56386B-5DBE-473F-B68E-4055D46F1E61}" presName="aNode" presStyleLbl="bgShp" presStyleIdx="0" presStyleCnt="4"/>
      <dgm:spPr/>
    </dgm:pt>
    <dgm:pt modelId="{EF557912-6ED8-4BBB-9D3D-347FBB23CD7A}" type="pres">
      <dgm:prSet presAssocID="{0C56386B-5DBE-473F-B68E-4055D46F1E61}" presName="textNode" presStyleLbl="bgShp" presStyleIdx="0" presStyleCnt="4"/>
      <dgm:spPr/>
    </dgm:pt>
    <dgm:pt modelId="{9E67C43C-9576-46AD-8B0A-67DE413390C4}" type="pres">
      <dgm:prSet presAssocID="{0C56386B-5DBE-473F-B68E-4055D46F1E61}" presName="compChildNode" presStyleCnt="0"/>
      <dgm:spPr/>
    </dgm:pt>
    <dgm:pt modelId="{E0AC4E0F-A8F3-4E6E-B624-AD88A4F718A4}" type="pres">
      <dgm:prSet presAssocID="{0C56386B-5DBE-473F-B68E-4055D46F1E61}" presName="theInnerList" presStyleCnt="0"/>
      <dgm:spPr/>
    </dgm:pt>
    <dgm:pt modelId="{687227B8-1B47-4380-8F42-51C93E0013BC}" type="pres">
      <dgm:prSet presAssocID="{8DB86A30-77B5-4628-A528-D80505F74692}" presName="childNode" presStyleLbl="node1" presStyleIdx="0" presStyleCnt="11">
        <dgm:presLayoutVars>
          <dgm:bulletEnabled val="1"/>
        </dgm:presLayoutVars>
      </dgm:prSet>
      <dgm:spPr/>
    </dgm:pt>
    <dgm:pt modelId="{8D20EEFD-D906-4BD6-9D23-5E6875FFA166}" type="pres">
      <dgm:prSet presAssocID="{8DB86A30-77B5-4628-A528-D80505F74692}" presName="aSpace2" presStyleCnt="0"/>
      <dgm:spPr/>
    </dgm:pt>
    <dgm:pt modelId="{6A36C0DB-192B-4815-9937-7CE06FF7739D}" type="pres">
      <dgm:prSet presAssocID="{DAB95020-9166-4C1B-ABDE-E26AA1C80ACC}" presName="childNode" presStyleLbl="node1" presStyleIdx="1" presStyleCnt="11">
        <dgm:presLayoutVars>
          <dgm:bulletEnabled val="1"/>
        </dgm:presLayoutVars>
      </dgm:prSet>
      <dgm:spPr/>
    </dgm:pt>
    <dgm:pt modelId="{1C0299FE-9E8A-463E-B65A-338E8FD273D9}" type="pres">
      <dgm:prSet presAssocID="{DAB95020-9166-4C1B-ABDE-E26AA1C80ACC}" presName="aSpace2" presStyleCnt="0"/>
      <dgm:spPr/>
    </dgm:pt>
    <dgm:pt modelId="{80518381-0EAB-4A6B-A2CB-8E2EB3ADACE8}" type="pres">
      <dgm:prSet presAssocID="{58AA0A88-76B2-4139-9FAF-73BB57359B90}" presName="childNode" presStyleLbl="node1" presStyleIdx="2" presStyleCnt="11">
        <dgm:presLayoutVars>
          <dgm:bulletEnabled val="1"/>
        </dgm:presLayoutVars>
      </dgm:prSet>
      <dgm:spPr/>
    </dgm:pt>
    <dgm:pt modelId="{1501D9A4-B4C1-4315-97B4-7CD6638D1045}" type="pres">
      <dgm:prSet presAssocID="{0C56386B-5DBE-473F-B68E-4055D46F1E61}" presName="aSpace" presStyleCnt="0"/>
      <dgm:spPr/>
    </dgm:pt>
    <dgm:pt modelId="{1679D401-C24F-4C9F-B2C7-973E30644C2F}" type="pres">
      <dgm:prSet presAssocID="{851A3F59-4C16-4661-AB4A-231EB2709029}" presName="compNode" presStyleCnt="0"/>
      <dgm:spPr/>
    </dgm:pt>
    <dgm:pt modelId="{B2DE5F74-8678-42AD-B4F0-D2BCF7405F81}" type="pres">
      <dgm:prSet presAssocID="{851A3F59-4C16-4661-AB4A-231EB2709029}" presName="aNode" presStyleLbl="bgShp" presStyleIdx="1" presStyleCnt="4"/>
      <dgm:spPr/>
    </dgm:pt>
    <dgm:pt modelId="{B116F5EB-483C-4753-982C-07A04F611BD5}" type="pres">
      <dgm:prSet presAssocID="{851A3F59-4C16-4661-AB4A-231EB2709029}" presName="textNode" presStyleLbl="bgShp" presStyleIdx="1" presStyleCnt="4"/>
      <dgm:spPr/>
    </dgm:pt>
    <dgm:pt modelId="{4800AB91-65AF-465A-BB93-903935273197}" type="pres">
      <dgm:prSet presAssocID="{851A3F59-4C16-4661-AB4A-231EB2709029}" presName="compChildNode" presStyleCnt="0"/>
      <dgm:spPr/>
    </dgm:pt>
    <dgm:pt modelId="{CF60645D-D621-46C8-AEFA-0D1F8C4AA4EB}" type="pres">
      <dgm:prSet presAssocID="{851A3F59-4C16-4661-AB4A-231EB2709029}" presName="theInnerList" presStyleCnt="0"/>
      <dgm:spPr/>
    </dgm:pt>
    <dgm:pt modelId="{A3C6D9E3-2440-4D03-AB6E-68010082E1B4}" type="pres">
      <dgm:prSet presAssocID="{0BC6B080-23DA-47F2-B32D-A2AC14B53FE4}" presName="childNode" presStyleLbl="node1" presStyleIdx="3" presStyleCnt="11">
        <dgm:presLayoutVars>
          <dgm:bulletEnabled val="1"/>
        </dgm:presLayoutVars>
      </dgm:prSet>
      <dgm:spPr/>
    </dgm:pt>
    <dgm:pt modelId="{AD079CF7-8FE0-4D0D-B0E9-5F5837FA43B7}" type="pres">
      <dgm:prSet presAssocID="{0BC6B080-23DA-47F2-B32D-A2AC14B53FE4}" presName="aSpace2" presStyleCnt="0"/>
      <dgm:spPr/>
    </dgm:pt>
    <dgm:pt modelId="{F8E8E2DC-C537-4F8E-A086-0930D5D08AEA}" type="pres">
      <dgm:prSet presAssocID="{F38C350E-1296-4E2A-910D-D7614D4C8AF1}" presName="childNode" presStyleLbl="node1" presStyleIdx="4" presStyleCnt="11">
        <dgm:presLayoutVars>
          <dgm:bulletEnabled val="1"/>
        </dgm:presLayoutVars>
      </dgm:prSet>
      <dgm:spPr/>
    </dgm:pt>
    <dgm:pt modelId="{4441E7C7-15C3-456C-BA2C-EA2D9DB3E0AA}" type="pres">
      <dgm:prSet presAssocID="{F38C350E-1296-4E2A-910D-D7614D4C8AF1}" presName="aSpace2" presStyleCnt="0"/>
      <dgm:spPr/>
    </dgm:pt>
    <dgm:pt modelId="{F21E3598-587E-4D08-B2EA-093CDBCDE5E3}" type="pres">
      <dgm:prSet presAssocID="{B54A5835-0D3E-4751-9C03-61072F3BD811}" presName="childNode" presStyleLbl="node1" presStyleIdx="5" presStyleCnt="11">
        <dgm:presLayoutVars>
          <dgm:bulletEnabled val="1"/>
        </dgm:presLayoutVars>
      </dgm:prSet>
      <dgm:spPr/>
    </dgm:pt>
    <dgm:pt modelId="{E34831D4-0742-477A-8FA0-CD66072E418A}" type="pres">
      <dgm:prSet presAssocID="{851A3F59-4C16-4661-AB4A-231EB2709029}" presName="aSpace" presStyleCnt="0"/>
      <dgm:spPr/>
    </dgm:pt>
    <dgm:pt modelId="{B1F00EF7-9D66-4BCE-9738-3070AB492D96}" type="pres">
      <dgm:prSet presAssocID="{D04AB229-8F30-495D-87EE-194604B6A019}" presName="compNode" presStyleCnt="0"/>
      <dgm:spPr/>
    </dgm:pt>
    <dgm:pt modelId="{403E8445-996A-4868-B567-8AC61D2570FD}" type="pres">
      <dgm:prSet presAssocID="{D04AB229-8F30-495D-87EE-194604B6A019}" presName="aNode" presStyleLbl="bgShp" presStyleIdx="2" presStyleCnt="4"/>
      <dgm:spPr/>
    </dgm:pt>
    <dgm:pt modelId="{CFEAB473-F0BB-4F54-A586-7EC34C9CF36B}" type="pres">
      <dgm:prSet presAssocID="{D04AB229-8F30-495D-87EE-194604B6A019}" presName="textNode" presStyleLbl="bgShp" presStyleIdx="2" presStyleCnt="4"/>
      <dgm:spPr/>
    </dgm:pt>
    <dgm:pt modelId="{A37602BD-26BE-4513-893C-51421C38C4CC}" type="pres">
      <dgm:prSet presAssocID="{D04AB229-8F30-495D-87EE-194604B6A019}" presName="compChildNode" presStyleCnt="0"/>
      <dgm:spPr/>
    </dgm:pt>
    <dgm:pt modelId="{0A55A6AF-02BA-491C-9445-FF4B20C6F538}" type="pres">
      <dgm:prSet presAssocID="{D04AB229-8F30-495D-87EE-194604B6A019}" presName="theInnerList" presStyleCnt="0"/>
      <dgm:spPr/>
    </dgm:pt>
    <dgm:pt modelId="{9E4C6C33-1F55-4EAE-88A1-D01C19C27E8A}" type="pres">
      <dgm:prSet presAssocID="{95A11F90-E088-419B-97E5-3FD1AD6B2FC2}" presName="childNode" presStyleLbl="node1" presStyleIdx="6" presStyleCnt="11">
        <dgm:presLayoutVars>
          <dgm:bulletEnabled val="1"/>
        </dgm:presLayoutVars>
      </dgm:prSet>
      <dgm:spPr/>
    </dgm:pt>
    <dgm:pt modelId="{AD238F09-F747-4225-89D1-08E1A4F53D87}" type="pres">
      <dgm:prSet presAssocID="{95A11F90-E088-419B-97E5-3FD1AD6B2FC2}" presName="aSpace2" presStyleCnt="0"/>
      <dgm:spPr/>
    </dgm:pt>
    <dgm:pt modelId="{177CD1E9-8EDE-4271-BC0F-6865638CD4F5}" type="pres">
      <dgm:prSet presAssocID="{25BC65D1-A644-42AF-89D5-90A6B29DCAEA}" presName="childNode" presStyleLbl="node1" presStyleIdx="7" presStyleCnt="11">
        <dgm:presLayoutVars>
          <dgm:bulletEnabled val="1"/>
        </dgm:presLayoutVars>
      </dgm:prSet>
      <dgm:spPr/>
    </dgm:pt>
    <dgm:pt modelId="{79793F5E-D5FC-4969-9DD4-18332BF58A3C}" type="pres">
      <dgm:prSet presAssocID="{25BC65D1-A644-42AF-89D5-90A6B29DCAEA}" presName="aSpace2" presStyleCnt="0"/>
      <dgm:spPr/>
    </dgm:pt>
    <dgm:pt modelId="{5CB88D1D-07BA-439D-9666-85DD2740E7F7}" type="pres">
      <dgm:prSet presAssocID="{C3C6CEFA-A4FB-4231-BE06-20DCC65A5F10}" presName="childNode" presStyleLbl="node1" presStyleIdx="8" presStyleCnt="11">
        <dgm:presLayoutVars>
          <dgm:bulletEnabled val="1"/>
        </dgm:presLayoutVars>
      </dgm:prSet>
      <dgm:spPr/>
    </dgm:pt>
    <dgm:pt modelId="{D031D2BA-CAB8-44A8-96BF-FA1FD74C3292}" type="pres">
      <dgm:prSet presAssocID="{D04AB229-8F30-495D-87EE-194604B6A019}" presName="aSpace" presStyleCnt="0"/>
      <dgm:spPr/>
    </dgm:pt>
    <dgm:pt modelId="{AF8DFACB-DFD8-448A-B283-393D64797D57}" type="pres">
      <dgm:prSet presAssocID="{823D1D5A-BFB3-4248-AF33-F2462ED9F40F}" presName="compNode" presStyleCnt="0"/>
      <dgm:spPr/>
    </dgm:pt>
    <dgm:pt modelId="{6AE2E5F0-B3F8-4C80-9A0A-5EB64F2EF166}" type="pres">
      <dgm:prSet presAssocID="{823D1D5A-BFB3-4248-AF33-F2462ED9F40F}" presName="aNode" presStyleLbl="bgShp" presStyleIdx="3" presStyleCnt="4"/>
      <dgm:spPr/>
    </dgm:pt>
    <dgm:pt modelId="{5126A4CB-265A-4CB7-B95D-D7FA0CD32B68}" type="pres">
      <dgm:prSet presAssocID="{823D1D5A-BFB3-4248-AF33-F2462ED9F40F}" presName="textNode" presStyleLbl="bgShp" presStyleIdx="3" presStyleCnt="4"/>
      <dgm:spPr/>
    </dgm:pt>
    <dgm:pt modelId="{1B903DBB-8ACC-4B8A-8086-EA4390DB4DBC}" type="pres">
      <dgm:prSet presAssocID="{823D1D5A-BFB3-4248-AF33-F2462ED9F40F}" presName="compChildNode" presStyleCnt="0"/>
      <dgm:spPr/>
    </dgm:pt>
    <dgm:pt modelId="{F4BB85E8-19C1-4810-8EAD-12658D7AA959}" type="pres">
      <dgm:prSet presAssocID="{823D1D5A-BFB3-4248-AF33-F2462ED9F40F}" presName="theInnerList" presStyleCnt="0"/>
      <dgm:spPr/>
    </dgm:pt>
    <dgm:pt modelId="{46CE5D7E-3A9F-49DD-90F5-6972F65E767E}" type="pres">
      <dgm:prSet presAssocID="{C1C11E99-FDAD-4176-8333-B06F03020E28}" presName="childNode" presStyleLbl="node1" presStyleIdx="9" presStyleCnt="11">
        <dgm:presLayoutVars>
          <dgm:bulletEnabled val="1"/>
        </dgm:presLayoutVars>
      </dgm:prSet>
      <dgm:spPr/>
    </dgm:pt>
    <dgm:pt modelId="{3566EFD6-547E-434A-ADDF-55C64E4B4011}" type="pres">
      <dgm:prSet presAssocID="{C1C11E99-FDAD-4176-8333-B06F03020E28}" presName="aSpace2" presStyleCnt="0"/>
      <dgm:spPr/>
    </dgm:pt>
    <dgm:pt modelId="{1CA56DCD-9BB1-43E2-B72D-32EB4DFAD9B0}" type="pres">
      <dgm:prSet presAssocID="{A8B0441C-6D7C-4A56-81DC-F4AF3897B79A}" presName="childNode" presStyleLbl="node1" presStyleIdx="10" presStyleCnt="11">
        <dgm:presLayoutVars>
          <dgm:bulletEnabled val="1"/>
        </dgm:presLayoutVars>
      </dgm:prSet>
      <dgm:spPr/>
    </dgm:pt>
  </dgm:ptLst>
  <dgm:cxnLst>
    <dgm:cxn modelId="{9FD1A402-C52A-4030-AFBB-648AB03CF241}" type="presOf" srcId="{0C56386B-5DBE-473F-B68E-4055D46F1E61}" destId="{3F75CA28-D205-4E20-8DA7-9F07C751E1EC}" srcOrd="0" destOrd="0" presId="urn:microsoft.com/office/officeart/2005/8/layout/lProcess2"/>
    <dgm:cxn modelId="{9C24EB05-5182-42D0-ADC8-6B61E0B23292}" type="presOf" srcId="{0BC6B080-23DA-47F2-B32D-A2AC14B53FE4}" destId="{A3C6D9E3-2440-4D03-AB6E-68010082E1B4}" srcOrd="0" destOrd="0" presId="urn:microsoft.com/office/officeart/2005/8/layout/lProcess2"/>
    <dgm:cxn modelId="{67589206-9B33-4CC4-BA6F-972919291625}" srcId="{789F8379-E1A9-40C9-B25E-6A2C3795559B}" destId="{823D1D5A-BFB3-4248-AF33-F2462ED9F40F}" srcOrd="3" destOrd="0" parTransId="{9D52E5E0-9A45-4E7A-920A-B0FEBD523FD0}" sibTransId="{21C6685D-07E4-42A6-9920-B2051C70E8C3}"/>
    <dgm:cxn modelId="{A1D6A307-4510-4490-9605-95DCA6AAF1E1}" type="presOf" srcId="{D04AB229-8F30-495D-87EE-194604B6A019}" destId="{CFEAB473-F0BB-4F54-A586-7EC34C9CF36B}" srcOrd="1" destOrd="0" presId="urn:microsoft.com/office/officeart/2005/8/layout/lProcess2"/>
    <dgm:cxn modelId="{8A927A09-FD98-4FCF-BF53-4910EE10B80D}" type="presOf" srcId="{851A3F59-4C16-4661-AB4A-231EB2709029}" destId="{B116F5EB-483C-4753-982C-07A04F611BD5}" srcOrd="1" destOrd="0" presId="urn:microsoft.com/office/officeart/2005/8/layout/lProcess2"/>
    <dgm:cxn modelId="{5F225D0C-A629-4F3A-9C37-5999522565F8}" srcId="{851A3F59-4C16-4661-AB4A-231EB2709029}" destId="{0BC6B080-23DA-47F2-B32D-A2AC14B53FE4}" srcOrd="0" destOrd="0" parTransId="{1D35CE70-6D69-4B8D-9906-C1228D2362F4}" sibTransId="{19F0B769-4FF0-4D45-B509-5E28BAD0CEEE}"/>
    <dgm:cxn modelId="{E8721130-AB35-4F61-9679-DAE931352CF9}" srcId="{823D1D5A-BFB3-4248-AF33-F2462ED9F40F}" destId="{A8B0441C-6D7C-4A56-81DC-F4AF3897B79A}" srcOrd="1" destOrd="0" parTransId="{66ECFBD9-3F03-49DE-83CD-2394128DC02D}" sibTransId="{48B2C8FE-93DF-43C9-9F1A-A4791FB20D44}"/>
    <dgm:cxn modelId="{CF7FD85D-F9B8-45AB-8FE9-F6E608768B0B}" srcId="{851A3F59-4C16-4661-AB4A-231EB2709029}" destId="{B54A5835-0D3E-4751-9C03-61072F3BD811}" srcOrd="2" destOrd="0" parTransId="{AD93D40E-C996-4FB4-AD0C-83CAF2D31C17}" sibTransId="{BD69262B-906C-4833-993C-73CF18020AAF}"/>
    <dgm:cxn modelId="{BE657D43-12F1-47E7-928C-E208D9650549}" srcId="{0C56386B-5DBE-473F-B68E-4055D46F1E61}" destId="{58AA0A88-76B2-4139-9FAF-73BB57359B90}" srcOrd="2" destOrd="0" parTransId="{94E4A0EA-291C-4DEF-9BCF-17257756CE4D}" sibTransId="{1F3D3357-3368-41F4-B45D-5CD7A7DA98D2}"/>
    <dgm:cxn modelId="{2654BB63-8771-4778-8DD9-EBA7C14AC64E}" type="presOf" srcId="{789F8379-E1A9-40C9-B25E-6A2C3795559B}" destId="{E97D5032-2F05-4CB7-A869-8E053B974724}" srcOrd="0" destOrd="0" presId="urn:microsoft.com/office/officeart/2005/8/layout/lProcess2"/>
    <dgm:cxn modelId="{8E291464-2E1D-4FCE-B9A6-220EF07DC9E3}" srcId="{0C56386B-5DBE-473F-B68E-4055D46F1E61}" destId="{DAB95020-9166-4C1B-ABDE-E26AA1C80ACC}" srcOrd="1" destOrd="0" parTransId="{BAE28149-BD14-4842-B394-BB9AEC61330F}" sibTransId="{42F7BE9F-6801-40B2-898F-649D308DC691}"/>
    <dgm:cxn modelId="{06F45944-2520-4601-AC5A-2C4EF1F6FAB1}" srcId="{789F8379-E1A9-40C9-B25E-6A2C3795559B}" destId="{0C56386B-5DBE-473F-B68E-4055D46F1E61}" srcOrd="0" destOrd="0" parTransId="{E066AAC0-D2F9-4ACC-AEA1-FE79AA99B5B7}" sibTransId="{9FEC6E1A-53A5-4B79-ABDE-08FCD0B71EE8}"/>
    <dgm:cxn modelId="{E9F98E46-0E3A-4323-AF6E-84ED9332AB68}" srcId="{789F8379-E1A9-40C9-B25E-6A2C3795559B}" destId="{851A3F59-4C16-4661-AB4A-231EB2709029}" srcOrd="1" destOrd="0" parTransId="{5AC013CB-1002-4AAE-9495-E643F36716C7}" sibTransId="{0EA0B481-540F-407E-A65E-AB78E5093364}"/>
    <dgm:cxn modelId="{19D86E68-790A-44E7-9AD3-D1DF7A38906C}" srcId="{823D1D5A-BFB3-4248-AF33-F2462ED9F40F}" destId="{C1C11E99-FDAD-4176-8333-B06F03020E28}" srcOrd="0" destOrd="0" parTransId="{5AF0AD2C-300E-49DE-956D-85195A66DD7E}" sibTransId="{18BACF6C-157B-419D-A74A-53171337723C}"/>
    <dgm:cxn modelId="{514F4A69-C7D8-4340-BE09-E3B03F813FCD}" type="presOf" srcId="{C1C11E99-FDAD-4176-8333-B06F03020E28}" destId="{46CE5D7E-3A9F-49DD-90F5-6972F65E767E}" srcOrd="0" destOrd="0" presId="urn:microsoft.com/office/officeart/2005/8/layout/lProcess2"/>
    <dgm:cxn modelId="{B5388B6D-D46A-4609-9C6D-28FA0EF3664A}" srcId="{851A3F59-4C16-4661-AB4A-231EB2709029}" destId="{F38C350E-1296-4E2A-910D-D7614D4C8AF1}" srcOrd="1" destOrd="0" parTransId="{0AF92C50-FE56-4CF6-9ED8-F8098779A27E}" sibTransId="{DDBEFE4D-E025-4A5E-9E7F-CD6149946DD1}"/>
    <dgm:cxn modelId="{1728C750-626C-4C5C-92C1-63060022FDD6}" type="presOf" srcId="{95A11F90-E088-419B-97E5-3FD1AD6B2FC2}" destId="{9E4C6C33-1F55-4EAE-88A1-D01C19C27E8A}" srcOrd="0" destOrd="0" presId="urn:microsoft.com/office/officeart/2005/8/layout/lProcess2"/>
    <dgm:cxn modelId="{EDA27751-63F6-4977-B6A5-E4CC3D0449B7}" srcId="{D04AB229-8F30-495D-87EE-194604B6A019}" destId="{C3C6CEFA-A4FB-4231-BE06-20DCC65A5F10}" srcOrd="2" destOrd="0" parTransId="{FB7E90B4-4AD1-4E2C-8684-A6C6BAA32BFB}" sibTransId="{71990C7E-CEA8-4A9C-85E2-2F08F6E6A233}"/>
    <dgm:cxn modelId="{5A87D551-19CD-495F-9DC1-D6D183E1CDBF}" type="presOf" srcId="{C3C6CEFA-A4FB-4231-BE06-20DCC65A5F10}" destId="{5CB88D1D-07BA-439D-9666-85DD2740E7F7}" srcOrd="0" destOrd="0" presId="urn:microsoft.com/office/officeart/2005/8/layout/lProcess2"/>
    <dgm:cxn modelId="{FD014E7F-2600-4613-A7E4-CB738EF7EE01}" type="presOf" srcId="{851A3F59-4C16-4661-AB4A-231EB2709029}" destId="{B2DE5F74-8678-42AD-B4F0-D2BCF7405F81}" srcOrd="0" destOrd="0" presId="urn:microsoft.com/office/officeart/2005/8/layout/lProcess2"/>
    <dgm:cxn modelId="{22ADC786-1DFF-4E42-A9E9-9A8B1B031D44}" type="presOf" srcId="{A8B0441C-6D7C-4A56-81DC-F4AF3897B79A}" destId="{1CA56DCD-9BB1-43E2-B72D-32EB4DFAD9B0}" srcOrd="0" destOrd="0" presId="urn:microsoft.com/office/officeart/2005/8/layout/lProcess2"/>
    <dgm:cxn modelId="{D9D6768F-95DD-4DB7-A65D-6C6DA013116E}" srcId="{0C56386B-5DBE-473F-B68E-4055D46F1E61}" destId="{8DB86A30-77B5-4628-A528-D80505F74692}" srcOrd="0" destOrd="0" parTransId="{106C46AF-E767-429D-85B5-0CBD2F781D6B}" sibTransId="{0851DAA4-8E6D-410B-AD99-81B53F4923DC}"/>
    <dgm:cxn modelId="{F0D2159D-EAE4-45CB-868C-455CAE092526}" type="presOf" srcId="{D04AB229-8F30-495D-87EE-194604B6A019}" destId="{403E8445-996A-4868-B567-8AC61D2570FD}" srcOrd="0" destOrd="0" presId="urn:microsoft.com/office/officeart/2005/8/layout/lProcess2"/>
    <dgm:cxn modelId="{3E1552A4-C0BC-45BD-A79C-405BB7E4598D}" type="presOf" srcId="{823D1D5A-BFB3-4248-AF33-F2462ED9F40F}" destId="{5126A4CB-265A-4CB7-B95D-D7FA0CD32B68}" srcOrd="1" destOrd="0" presId="urn:microsoft.com/office/officeart/2005/8/layout/lProcess2"/>
    <dgm:cxn modelId="{7B2F63AB-F0D6-4972-AABC-5AD96EF6410D}" type="presOf" srcId="{823D1D5A-BFB3-4248-AF33-F2462ED9F40F}" destId="{6AE2E5F0-B3F8-4C80-9A0A-5EB64F2EF166}" srcOrd="0" destOrd="0" presId="urn:microsoft.com/office/officeart/2005/8/layout/lProcess2"/>
    <dgm:cxn modelId="{F140E2B0-0569-4592-B56E-EEAF122B91F1}" type="presOf" srcId="{8DB86A30-77B5-4628-A528-D80505F74692}" destId="{687227B8-1B47-4380-8F42-51C93E0013BC}" srcOrd="0" destOrd="0" presId="urn:microsoft.com/office/officeart/2005/8/layout/lProcess2"/>
    <dgm:cxn modelId="{EA8BD7B2-3D64-4F36-86F8-671956228290}" type="presOf" srcId="{0C56386B-5DBE-473F-B68E-4055D46F1E61}" destId="{EF557912-6ED8-4BBB-9D3D-347FBB23CD7A}" srcOrd="1" destOrd="0" presId="urn:microsoft.com/office/officeart/2005/8/layout/lProcess2"/>
    <dgm:cxn modelId="{17B3FFB7-30EB-4325-8B33-5662CE43DED2}" srcId="{789F8379-E1A9-40C9-B25E-6A2C3795559B}" destId="{D04AB229-8F30-495D-87EE-194604B6A019}" srcOrd="2" destOrd="0" parTransId="{70524649-9797-422D-B5C6-F986A50AFBE9}" sibTransId="{6502E8AC-BD29-4BC7-A216-E1D4E736CA2A}"/>
    <dgm:cxn modelId="{4B5516B8-0CB2-415C-A5F0-6D1E570E3334}" type="presOf" srcId="{25BC65D1-A644-42AF-89D5-90A6B29DCAEA}" destId="{177CD1E9-8EDE-4271-BC0F-6865638CD4F5}" srcOrd="0" destOrd="0" presId="urn:microsoft.com/office/officeart/2005/8/layout/lProcess2"/>
    <dgm:cxn modelId="{783274CB-D4CA-4C32-BF02-6C80CD388542}" type="presOf" srcId="{F38C350E-1296-4E2A-910D-D7614D4C8AF1}" destId="{F8E8E2DC-C537-4F8E-A086-0930D5D08AEA}" srcOrd="0" destOrd="0" presId="urn:microsoft.com/office/officeart/2005/8/layout/lProcess2"/>
    <dgm:cxn modelId="{99BCEECC-DA1C-4433-8549-897C1B3347E7}" type="presOf" srcId="{58AA0A88-76B2-4139-9FAF-73BB57359B90}" destId="{80518381-0EAB-4A6B-A2CB-8E2EB3ADACE8}" srcOrd="0" destOrd="0" presId="urn:microsoft.com/office/officeart/2005/8/layout/lProcess2"/>
    <dgm:cxn modelId="{5AEDA1CD-117E-4418-A58B-E58CD9CFEF19}" type="presOf" srcId="{DAB95020-9166-4C1B-ABDE-E26AA1C80ACC}" destId="{6A36C0DB-192B-4815-9937-7CE06FF7739D}" srcOrd="0" destOrd="0" presId="urn:microsoft.com/office/officeart/2005/8/layout/lProcess2"/>
    <dgm:cxn modelId="{534A9AD6-BD69-4982-8C33-5252DE8A9C04}" type="presOf" srcId="{B54A5835-0D3E-4751-9C03-61072F3BD811}" destId="{F21E3598-587E-4D08-B2EA-093CDBCDE5E3}" srcOrd="0" destOrd="0" presId="urn:microsoft.com/office/officeart/2005/8/layout/lProcess2"/>
    <dgm:cxn modelId="{F8BFECEC-910E-494F-AACB-5DCFB8B42D34}" srcId="{D04AB229-8F30-495D-87EE-194604B6A019}" destId="{25BC65D1-A644-42AF-89D5-90A6B29DCAEA}" srcOrd="1" destOrd="0" parTransId="{5CD5C1FA-E6BB-4ABB-B5B9-AAC331380D11}" sibTransId="{BEDBB543-2720-4470-8D84-EFAD7C442907}"/>
    <dgm:cxn modelId="{9A7BFEF0-FBE4-4786-950E-2B6947FD29CD}" srcId="{D04AB229-8F30-495D-87EE-194604B6A019}" destId="{95A11F90-E088-419B-97E5-3FD1AD6B2FC2}" srcOrd="0" destOrd="0" parTransId="{7616690F-D447-4AAA-85DF-08434A100C6F}" sibTransId="{D05EC237-2BE1-4ACB-B523-27BCC135AC8F}"/>
    <dgm:cxn modelId="{8D7004F6-D801-47A9-AB9C-778A472DF1F9}" type="presParOf" srcId="{E97D5032-2F05-4CB7-A869-8E053B974724}" destId="{85824267-5E5F-467C-978C-D9C888F6A8CF}" srcOrd="0" destOrd="0" presId="urn:microsoft.com/office/officeart/2005/8/layout/lProcess2"/>
    <dgm:cxn modelId="{4DDF90C9-BF87-4F85-9958-A50E108E5393}" type="presParOf" srcId="{85824267-5E5F-467C-978C-D9C888F6A8CF}" destId="{3F75CA28-D205-4E20-8DA7-9F07C751E1EC}" srcOrd="0" destOrd="0" presId="urn:microsoft.com/office/officeart/2005/8/layout/lProcess2"/>
    <dgm:cxn modelId="{51C60BC5-48E3-44BA-8F29-8B3AB80D4417}" type="presParOf" srcId="{85824267-5E5F-467C-978C-D9C888F6A8CF}" destId="{EF557912-6ED8-4BBB-9D3D-347FBB23CD7A}" srcOrd="1" destOrd="0" presId="urn:microsoft.com/office/officeart/2005/8/layout/lProcess2"/>
    <dgm:cxn modelId="{450E542D-D629-466A-A5BD-80FC848C4311}" type="presParOf" srcId="{85824267-5E5F-467C-978C-D9C888F6A8CF}" destId="{9E67C43C-9576-46AD-8B0A-67DE413390C4}" srcOrd="2" destOrd="0" presId="urn:microsoft.com/office/officeart/2005/8/layout/lProcess2"/>
    <dgm:cxn modelId="{522B3247-7A8E-4A3B-A3EA-2C190684D38C}" type="presParOf" srcId="{9E67C43C-9576-46AD-8B0A-67DE413390C4}" destId="{E0AC4E0F-A8F3-4E6E-B624-AD88A4F718A4}" srcOrd="0" destOrd="0" presId="urn:microsoft.com/office/officeart/2005/8/layout/lProcess2"/>
    <dgm:cxn modelId="{AC41C15C-0C7C-4E89-84F7-EAD6A95D9A47}" type="presParOf" srcId="{E0AC4E0F-A8F3-4E6E-B624-AD88A4F718A4}" destId="{687227B8-1B47-4380-8F42-51C93E0013BC}" srcOrd="0" destOrd="0" presId="urn:microsoft.com/office/officeart/2005/8/layout/lProcess2"/>
    <dgm:cxn modelId="{6FC9B6D5-D8E5-428F-8A6A-7BBF5E0428CC}" type="presParOf" srcId="{E0AC4E0F-A8F3-4E6E-B624-AD88A4F718A4}" destId="{8D20EEFD-D906-4BD6-9D23-5E6875FFA166}" srcOrd="1" destOrd="0" presId="urn:microsoft.com/office/officeart/2005/8/layout/lProcess2"/>
    <dgm:cxn modelId="{C2F40A30-1D0F-4FD3-8342-307842D38858}" type="presParOf" srcId="{E0AC4E0F-A8F3-4E6E-B624-AD88A4F718A4}" destId="{6A36C0DB-192B-4815-9937-7CE06FF7739D}" srcOrd="2" destOrd="0" presId="urn:microsoft.com/office/officeart/2005/8/layout/lProcess2"/>
    <dgm:cxn modelId="{5FA0A5FA-3C4D-4217-A55B-049684D45808}" type="presParOf" srcId="{E0AC4E0F-A8F3-4E6E-B624-AD88A4F718A4}" destId="{1C0299FE-9E8A-463E-B65A-338E8FD273D9}" srcOrd="3" destOrd="0" presId="urn:microsoft.com/office/officeart/2005/8/layout/lProcess2"/>
    <dgm:cxn modelId="{B6CF0862-18A8-4BAA-B082-DA6010FAE2E6}" type="presParOf" srcId="{E0AC4E0F-A8F3-4E6E-B624-AD88A4F718A4}" destId="{80518381-0EAB-4A6B-A2CB-8E2EB3ADACE8}" srcOrd="4" destOrd="0" presId="urn:microsoft.com/office/officeart/2005/8/layout/lProcess2"/>
    <dgm:cxn modelId="{334DA920-CA7A-49BC-9B14-DD33AACCC4EB}" type="presParOf" srcId="{E97D5032-2F05-4CB7-A869-8E053B974724}" destId="{1501D9A4-B4C1-4315-97B4-7CD6638D1045}" srcOrd="1" destOrd="0" presId="urn:microsoft.com/office/officeart/2005/8/layout/lProcess2"/>
    <dgm:cxn modelId="{384BE5A5-F55F-4607-B70C-94148AD8986B}" type="presParOf" srcId="{E97D5032-2F05-4CB7-A869-8E053B974724}" destId="{1679D401-C24F-4C9F-B2C7-973E30644C2F}" srcOrd="2" destOrd="0" presId="urn:microsoft.com/office/officeart/2005/8/layout/lProcess2"/>
    <dgm:cxn modelId="{FF922A90-C171-4394-BB85-A1A1D584B896}" type="presParOf" srcId="{1679D401-C24F-4C9F-B2C7-973E30644C2F}" destId="{B2DE5F74-8678-42AD-B4F0-D2BCF7405F81}" srcOrd="0" destOrd="0" presId="urn:microsoft.com/office/officeart/2005/8/layout/lProcess2"/>
    <dgm:cxn modelId="{E0FFC9AF-D34A-4906-9C57-6A18AFAAE2AB}" type="presParOf" srcId="{1679D401-C24F-4C9F-B2C7-973E30644C2F}" destId="{B116F5EB-483C-4753-982C-07A04F611BD5}" srcOrd="1" destOrd="0" presId="urn:microsoft.com/office/officeart/2005/8/layout/lProcess2"/>
    <dgm:cxn modelId="{67A8964C-A886-49C4-994A-81E032381F6F}" type="presParOf" srcId="{1679D401-C24F-4C9F-B2C7-973E30644C2F}" destId="{4800AB91-65AF-465A-BB93-903935273197}" srcOrd="2" destOrd="0" presId="urn:microsoft.com/office/officeart/2005/8/layout/lProcess2"/>
    <dgm:cxn modelId="{4B346588-5942-4250-B0E1-721D2E091BD8}" type="presParOf" srcId="{4800AB91-65AF-465A-BB93-903935273197}" destId="{CF60645D-D621-46C8-AEFA-0D1F8C4AA4EB}" srcOrd="0" destOrd="0" presId="urn:microsoft.com/office/officeart/2005/8/layout/lProcess2"/>
    <dgm:cxn modelId="{AB9F75AF-B40B-4784-8CC9-F9B8F672161D}" type="presParOf" srcId="{CF60645D-D621-46C8-AEFA-0D1F8C4AA4EB}" destId="{A3C6D9E3-2440-4D03-AB6E-68010082E1B4}" srcOrd="0" destOrd="0" presId="urn:microsoft.com/office/officeart/2005/8/layout/lProcess2"/>
    <dgm:cxn modelId="{4CBFBC15-0BBB-40EE-9F35-84EF6BF3C151}" type="presParOf" srcId="{CF60645D-D621-46C8-AEFA-0D1F8C4AA4EB}" destId="{AD079CF7-8FE0-4D0D-B0E9-5F5837FA43B7}" srcOrd="1" destOrd="0" presId="urn:microsoft.com/office/officeart/2005/8/layout/lProcess2"/>
    <dgm:cxn modelId="{12AC2716-633E-4F91-8042-16BB908991B4}" type="presParOf" srcId="{CF60645D-D621-46C8-AEFA-0D1F8C4AA4EB}" destId="{F8E8E2DC-C537-4F8E-A086-0930D5D08AEA}" srcOrd="2" destOrd="0" presId="urn:microsoft.com/office/officeart/2005/8/layout/lProcess2"/>
    <dgm:cxn modelId="{AFCD02D1-B0D1-40DD-A79E-9C2F534787E5}" type="presParOf" srcId="{CF60645D-D621-46C8-AEFA-0D1F8C4AA4EB}" destId="{4441E7C7-15C3-456C-BA2C-EA2D9DB3E0AA}" srcOrd="3" destOrd="0" presId="urn:microsoft.com/office/officeart/2005/8/layout/lProcess2"/>
    <dgm:cxn modelId="{E52819D4-F99C-4699-BF46-AFE16B54DA5A}" type="presParOf" srcId="{CF60645D-D621-46C8-AEFA-0D1F8C4AA4EB}" destId="{F21E3598-587E-4D08-B2EA-093CDBCDE5E3}" srcOrd="4" destOrd="0" presId="urn:microsoft.com/office/officeart/2005/8/layout/lProcess2"/>
    <dgm:cxn modelId="{E0E19A32-0143-4955-8842-F5F4D6EA9315}" type="presParOf" srcId="{E97D5032-2F05-4CB7-A869-8E053B974724}" destId="{E34831D4-0742-477A-8FA0-CD66072E418A}" srcOrd="3" destOrd="0" presId="urn:microsoft.com/office/officeart/2005/8/layout/lProcess2"/>
    <dgm:cxn modelId="{6955EC31-645E-4350-B428-949C492A86BB}" type="presParOf" srcId="{E97D5032-2F05-4CB7-A869-8E053B974724}" destId="{B1F00EF7-9D66-4BCE-9738-3070AB492D96}" srcOrd="4" destOrd="0" presId="urn:microsoft.com/office/officeart/2005/8/layout/lProcess2"/>
    <dgm:cxn modelId="{87D2C877-9558-4F8A-8FFD-0D2BB2F5DF8E}" type="presParOf" srcId="{B1F00EF7-9D66-4BCE-9738-3070AB492D96}" destId="{403E8445-996A-4868-B567-8AC61D2570FD}" srcOrd="0" destOrd="0" presId="urn:microsoft.com/office/officeart/2005/8/layout/lProcess2"/>
    <dgm:cxn modelId="{8568C7E7-5C9C-4EAE-93A6-758800D471D7}" type="presParOf" srcId="{B1F00EF7-9D66-4BCE-9738-3070AB492D96}" destId="{CFEAB473-F0BB-4F54-A586-7EC34C9CF36B}" srcOrd="1" destOrd="0" presId="urn:microsoft.com/office/officeart/2005/8/layout/lProcess2"/>
    <dgm:cxn modelId="{1F79CF0E-8C67-42C9-9584-48A8CBB7AF79}" type="presParOf" srcId="{B1F00EF7-9D66-4BCE-9738-3070AB492D96}" destId="{A37602BD-26BE-4513-893C-51421C38C4CC}" srcOrd="2" destOrd="0" presId="urn:microsoft.com/office/officeart/2005/8/layout/lProcess2"/>
    <dgm:cxn modelId="{AE7754B1-F44F-42D6-9E00-9650701BB9C2}" type="presParOf" srcId="{A37602BD-26BE-4513-893C-51421C38C4CC}" destId="{0A55A6AF-02BA-491C-9445-FF4B20C6F538}" srcOrd="0" destOrd="0" presId="urn:microsoft.com/office/officeart/2005/8/layout/lProcess2"/>
    <dgm:cxn modelId="{C0895C38-1AD2-4CC1-B32F-DDFFF0E76F46}" type="presParOf" srcId="{0A55A6AF-02BA-491C-9445-FF4B20C6F538}" destId="{9E4C6C33-1F55-4EAE-88A1-D01C19C27E8A}" srcOrd="0" destOrd="0" presId="urn:microsoft.com/office/officeart/2005/8/layout/lProcess2"/>
    <dgm:cxn modelId="{96F2BD0F-1928-4C1D-9F81-8AF476613E7E}" type="presParOf" srcId="{0A55A6AF-02BA-491C-9445-FF4B20C6F538}" destId="{AD238F09-F747-4225-89D1-08E1A4F53D87}" srcOrd="1" destOrd="0" presId="urn:microsoft.com/office/officeart/2005/8/layout/lProcess2"/>
    <dgm:cxn modelId="{C990D527-A5CB-4CB8-98B7-C51BD56EFA82}" type="presParOf" srcId="{0A55A6AF-02BA-491C-9445-FF4B20C6F538}" destId="{177CD1E9-8EDE-4271-BC0F-6865638CD4F5}" srcOrd="2" destOrd="0" presId="urn:microsoft.com/office/officeart/2005/8/layout/lProcess2"/>
    <dgm:cxn modelId="{95BF4627-28DE-459B-B9CB-139AC2BC8536}" type="presParOf" srcId="{0A55A6AF-02BA-491C-9445-FF4B20C6F538}" destId="{79793F5E-D5FC-4969-9DD4-18332BF58A3C}" srcOrd="3" destOrd="0" presId="urn:microsoft.com/office/officeart/2005/8/layout/lProcess2"/>
    <dgm:cxn modelId="{09DB7A2E-AF8F-42AF-89F3-6570B6E321EC}" type="presParOf" srcId="{0A55A6AF-02BA-491C-9445-FF4B20C6F538}" destId="{5CB88D1D-07BA-439D-9666-85DD2740E7F7}" srcOrd="4" destOrd="0" presId="urn:microsoft.com/office/officeart/2005/8/layout/lProcess2"/>
    <dgm:cxn modelId="{3D67A892-24CF-40B5-AFBB-2EDB6863FF8E}" type="presParOf" srcId="{E97D5032-2F05-4CB7-A869-8E053B974724}" destId="{D031D2BA-CAB8-44A8-96BF-FA1FD74C3292}" srcOrd="5" destOrd="0" presId="urn:microsoft.com/office/officeart/2005/8/layout/lProcess2"/>
    <dgm:cxn modelId="{6E9BBA4C-8DF1-4181-8176-E68B7A6DFCA9}" type="presParOf" srcId="{E97D5032-2F05-4CB7-A869-8E053B974724}" destId="{AF8DFACB-DFD8-448A-B283-393D64797D57}" srcOrd="6" destOrd="0" presId="urn:microsoft.com/office/officeart/2005/8/layout/lProcess2"/>
    <dgm:cxn modelId="{4806994E-D735-4C05-BB8E-31D3FF384E9C}" type="presParOf" srcId="{AF8DFACB-DFD8-448A-B283-393D64797D57}" destId="{6AE2E5F0-B3F8-4C80-9A0A-5EB64F2EF166}" srcOrd="0" destOrd="0" presId="urn:microsoft.com/office/officeart/2005/8/layout/lProcess2"/>
    <dgm:cxn modelId="{3A298732-E599-45A2-A4C8-C5193DAD3635}" type="presParOf" srcId="{AF8DFACB-DFD8-448A-B283-393D64797D57}" destId="{5126A4CB-265A-4CB7-B95D-D7FA0CD32B68}" srcOrd="1" destOrd="0" presId="urn:microsoft.com/office/officeart/2005/8/layout/lProcess2"/>
    <dgm:cxn modelId="{AB2C5F15-9B84-4B87-9360-52E1C4F60584}" type="presParOf" srcId="{AF8DFACB-DFD8-448A-B283-393D64797D57}" destId="{1B903DBB-8ACC-4B8A-8086-EA4390DB4DBC}" srcOrd="2" destOrd="0" presId="urn:microsoft.com/office/officeart/2005/8/layout/lProcess2"/>
    <dgm:cxn modelId="{A893823B-16E2-406B-8A4F-4143C890C6F6}" type="presParOf" srcId="{1B903DBB-8ACC-4B8A-8086-EA4390DB4DBC}" destId="{F4BB85E8-19C1-4810-8EAD-12658D7AA959}" srcOrd="0" destOrd="0" presId="urn:microsoft.com/office/officeart/2005/8/layout/lProcess2"/>
    <dgm:cxn modelId="{46D6D18E-22BA-49CB-A054-4DD104374BCB}" type="presParOf" srcId="{F4BB85E8-19C1-4810-8EAD-12658D7AA959}" destId="{46CE5D7E-3A9F-49DD-90F5-6972F65E767E}" srcOrd="0" destOrd="0" presId="urn:microsoft.com/office/officeart/2005/8/layout/lProcess2"/>
    <dgm:cxn modelId="{6CB34075-EDCF-4DF6-9ECD-39B6D56AEBE9}" type="presParOf" srcId="{F4BB85E8-19C1-4810-8EAD-12658D7AA959}" destId="{3566EFD6-547E-434A-ADDF-55C64E4B4011}" srcOrd="1" destOrd="0" presId="urn:microsoft.com/office/officeart/2005/8/layout/lProcess2"/>
    <dgm:cxn modelId="{2759097B-D21F-412C-A898-30BFD4881F37}" type="presParOf" srcId="{F4BB85E8-19C1-4810-8EAD-12658D7AA959}" destId="{1CA56DCD-9BB1-43E2-B72D-32EB4DFAD9B0}" srcOrd="2" destOrd="0" presId="urn:microsoft.com/office/officeart/2005/8/layout/lProcess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89F8379-E1A9-40C9-B25E-6A2C3795559B}" type="doc">
      <dgm:prSet loTypeId="urn:microsoft.com/office/officeart/2005/8/layout/lProcess2" loCatId="list" qsTypeId="urn:microsoft.com/office/officeart/2005/8/quickstyle/simple1" qsCatId="simple" csTypeId="urn:microsoft.com/office/officeart/2005/8/colors/accent3_5" csCatId="accent3" phldr="1"/>
      <dgm:spPr/>
      <dgm:t>
        <a:bodyPr/>
        <a:lstStyle/>
        <a:p>
          <a:endParaRPr lang="en-US"/>
        </a:p>
      </dgm:t>
    </dgm:pt>
    <dgm:pt modelId="{EC6FBA19-9CF1-4C7C-B762-4BFA1C7DEAC0}">
      <dgm:prSet phldrT="[Text]" custT="1"/>
      <dgm:spPr/>
      <dgm:t>
        <a:bodyPr/>
        <a:lstStyle/>
        <a:p>
          <a:r>
            <a:rPr lang="en-US" sz="1800" b="1" i="0" u="none"/>
            <a:t>Purchase Order/Contract</a:t>
          </a:r>
          <a:endParaRPr lang="en-US" sz="1800"/>
        </a:p>
      </dgm:t>
    </dgm:pt>
    <dgm:pt modelId="{346385DB-FEE8-4809-B62D-B479081CC0CD}" type="parTrans" cxnId="{4584B758-068C-46A6-82A5-E79740F28213}">
      <dgm:prSet/>
      <dgm:spPr/>
      <dgm:t>
        <a:bodyPr/>
        <a:lstStyle/>
        <a:p>
          <a:endParaRPr lang="en-US" sz="2400"/>
        </a:p>
      </dgm:t>
    </dgm:pt>
    <dgm:pt modelId="{BB2E3BD0-527F-4C18-8D86-CBD14669C0D0}" type="sibTrans" cxnId="{4584B758-068C-46A6-82A5-E79740F28213}">
      <dgm:prSet/>
      <dgm:spPr/>
      <dgm:t>
        <a:bodyPr/>
        <a:lstStyle/>
        <a:p>
          <a:endParaRPr lang="en-US" sz="2400"/>
        </a:p>
      </dgm:t>
    </dgm:pt>
    <dgm:pt modelId="{7F99297F-4505-4313-8644-A63A3EAE77D6}">
      <dgm:prSet phldrT="[Text]" custT="1"/>
      <dgm:spPr/>
      <dgm:t>
        <a:bodyPr/>
        <a:lstStyle/>
        <a:p>
          <a:r>
            <a:rPr lang="en-US" sz="950" b="0" i="0" u="none"/>
            <a:t>Ability to automatically generate purchase orders with predefined format based on approved requests.</a:t>
          </a:r>
          <a:r>
            <a:rPr lang="en-US" sz="950"/>
            <a:t> </a:t>
          </a:r>
        </a:p>
      </dgm:t>
    </dgm:pt>
    <dgm:pt modelId="{65A129AD-5282-41C3-8ADD-56F742C5D56F}" type="parTrans" cxnId="{D0936ED2-7C53-4C19-9C45-627BA958C3CC}">
      <dgm:prSet/>
      <dgm:spPr/>
      <dgm:t>
        <a:bodyPr/>
        <a:lstStyle/>
        <a:p>
          <a:endParaRPr lang="en-US" sz="2400"/>
        </a:p>
      </dgm:t>
    </dgm:pt>
    <dgm:pt modelId="{716315A6-C29D-4DAA-A456-8C70FB506F8D}" type="sibTrans" cxnId="{D0936ED2-7C53-4C19-9C45-627BA958C3CC}">
      <dgm:prSet/>
      <dgm:spPr/>
      <dgm:t>
        <a:bodyPr/>
        <a:lstStyle/>
        <a:p>
          <a:endParaRPr lang="en-US" sz="2400"/>
        </a:p>
      </dgm:t>
    </dgm:pt>
    <dgm:pt modelId="{D6FBDADB-ED16-4ACE-B363-8E27FA4CAF2A}">
      <dgm:prSet phldrT="[Text]" custT="1"/>
      <dgm:spPr/>
      <dgm:t>
        <a:bodyPr/>
        <a:lstStyle/>
        <a:p>
          <a:r>
            <a:rPr lang="en-US" sz="950" b="0" i="0" u="none"/>
            <a:t>Features to create, store, manage and track contracts with suppliers.</a:t>
          </a:r>
          <a:endParaRPr lang="en-US" sz="950"/>
        </a:p>
      </dgm:t>
    </dgm:pt>
    <dgm:pt modelId="{5F97293D-192E-4113-9F03-947AC102936A}" type="parTrans" cxnId="{F61F7831-6F2A-498A-B8FE-CA1BC079F3E0}">
      <dgm:prSet/>
      <dgm:spPr/>
      <dgm:t>
        <a:bodyPr/>
        <a:lstStyle/>
        <a:p>
          <a:endParaRPr lang="en-US" sz="2400"/>
        </a:p>
      </dgm:t>
    </dgm:pt>
    <dgm:pt modelId="{BC479705-DFCC-40A1-98FC-9715CF8A9428}" type="sibTrans" cxnId="{F61F7831-6F2A-498A-B8FE-CA1BC079F3E0}">
      <dgm:prSet/>
      <dgm:spPr/>
      <dgm:t>
        <a:bodyPr/>
        <a:lstStyle/>
        <a:p>
          <a:endParaRPr lang="en-US" sz="2400"/>
        </a:p>
      </dgm:t>
    </dgm:pt>
    <dgm:pt modelId="{56AEFE1C-7305-463E-94AD-443F53B71F3A}">
      <dgm:prSet phldrT="[Text]" custT="1"/>
      <dgm:spPr/>
      <dgm:t>
        <a:bodyPr/>
        <a:lstStyle/>
        <a:p>
          <a:r>
            <a:rPr lang="en-US" sz="950" b="0" i="0" u="none"/>
            <a:t>Integration of e-signature functionalities to streamline the approval process.</a:t>
          </a:r>
          <a:r>
            <a:rPr lang="en-US" sz="950"/>
            <a:t> </a:t>
          </a:r>
        </a:p>
      </dgm:t>
    </dgm:pt>
    <dgm:pt modelId="{58254E62-4F5D-4555-B5A8-71C5E2D837B1}" type="parTrans" cxnId="{0008ABA3-567F-4E94-A836-43F001E5F03B}">
      <dgm:prSet/>
      <dgm:spPr/>
      <dgm:t>
        <a:bodyPr/>
        <a:lstStyle/>
        <a:p>
          <a:endParaRPr lang="en-US" sz="2400"/>
        </a:p>
      </dgm:t>
    </dgm:pt>
    <dgm:pt modelId="{5C746A56-84D6-4CC7-9CCB-EEE4C3F04149}" type="sibTrans" cxnId="{0008ABA3-567F-4E94-A836-43F001E5F03B}">
      <dgm:prSet/>
      <dgm:spPr/>
      <dgm:t>
        <a:bodyPr/>
        <a:lstStyle/>
        <a:p>
          <a:endParaRPr lang="en-US" sz="2400"/>
        </a:p>
      </dgm:t>
    </dgm:pt>
    <dgm:pt modelId="{9F9869A9-9E61-4AA2-87DD-9B5526AA39B3}">
      <dgm:prSet phldrT="[Text]" custT="1"/>
      <dgm:spPr/>
      <dgm:t>
        <a:bodyPr/>
        <a:lstStyle/>
        <a:p>
          <a:r>
            <a:rPr lang="en-US" sz="1800" b="1" i="0" u="none"/>
            <a:t>Billing &amp; Invoice</a:t>
          </a:r>
          <a:endParaRPr lang="en-US" sz="1800"/>
        </a:p>
      </dgm:t>
    </dgm:pt>
    <dgm:pt modelId="{8E97B6A0-8888-402B-8474-3AAD543155AA}" type="parTrans" cxnId="{08A301DC-6C34-4865-83B1-917047D7D9F3}">
      <dgm:prSet/>
      <dgm:spPr/>
      <dgm:t>
        <a:bodyPr/>
        <a:lstStyle/>
        <a:p>
          <a:endParaRPr lang="en-US" sz="2400"/>
        </a:p>
      </dgm:t>
    </dgm:pt>
    <dgm:pt modelId="{A4969F6D-6956-467B-8E8E-27E283F4C2DA}" type="sibTrans" cxnId="{08A301DC-6C34-4865-83B1-917047D7D9F3}">
      <dgm:prSet/>
      <dgm:spPr/>
      <dgm:t>
        <a:bodyPr/>
        <a:lstStyle/>
        <a:p>
          <a:endParaRPr lang="en-US" sz="2400"/>
        </a:p>
      </dgm:t>
    </dgm:pt>
    <dgm:pt modelId="{5C9E6201-C1E8-46C8-8640-E829BA6A4DF2}">
      <dgm:prSet phldrT="[Text]" custT="1"/>
      <dgm:spPr/>
      <dgm:t>
        <a:bodyPr/>
        <a:lstStyle/>
        <a:p>
          <a:r>
            <a:rPr lang="en-US" sz="950" b="0" i="0" u="none"/>
            <a:t>Suppliers can upload invoices through the platform.</a:t>
          </a:r>
          <a:endParaRPr lang="en-US" sz="950"/>
        </a:p>
      </dgm:t>
    </dgm:pt>
    <dgm:pt modelId="{FA167BAA-0F37-480F-8853-86EDC64D2E36}" type="parTrans" cxnId="{137EA6D7-A15B-4BEA-8563-06B052AB9731}">
      <dgm:prSet/>
      <dgm:spPr/>
      <dgm:t>
        <a:bodyPr/>
        <a:lstStyle/>
        <a:p>
          <a:endParaRPr lang="en-US" sz="2400"/>
        </a:p>
      </dgm:t>
    </dgm:pt>
    <dgm:pt modelId="{42061D43-AA6F-45AD-8183-3712BF6AB89E}" type="sibTrans" cxnId="{137EA6D7-A15B-4BEA-8563-06B052AB9731}">
      <dgm:prSet/>
      <dgm:spPr/>
      <dgm:t>
        <a:bodyPr/>
        <a:lstStyle/>
        <a:p>
          <a:endParaRPr lang="en-US" sz="2400"/>
        </a:p>
      </dgm:t>
    </dgm:pt>
    <dgm:pt modelId="{DDCDCCAA-AB3C-4CB0-84D3-77FDEF776656}">
      <dgm:prSet phldrT="[Text]" custT="1"/>
      <dgm:spPr/>
      <dgm:t>
        <a:bodyPr/>
        <a:lstStyle/>
        <a:p>
          <a:r>
            <a:rPr lang="en-US" sz="950" b="0" i="0" u="none"/>
            <a:t>Comprehensive reporting capabilities to analyze procurement activities and supplier performance.</a:t>
          </a:r>
          <a:r>
            <a:rPr lang="en-US" sz="950"/>
            <a:t> </a:t>
          </a:r>
        </a:p>
      </dgm:t>
    </dgm:pt>
    <dgm:pt modelId="{3EE8481F-337E-4DC8-B4BC-E545A40EE2BF}" type="parTrans" cxnId="{C2F46A93-7CD7-4B7D-A80B-8D183A114D75}">
      <dgm:prSet/>
      <dgm:spPr/>
      <dgm:t>
        <a:bodyPr/>
        <a:lstStyle/>
        <a:p>
          <a:endParaRPr lang="en-US" sz="2400"/>
        </a:p>
      </dgm:t>
    </dgm:pt>
    <dgm:pt modelId="{FA5B9DBE-0AD7-472C-8055-27CB6A3F59E7}" type="sibTrans" cxnId="{C2F46A93-7CD7-4B7D-A80B-8D183A114D75}">
      <dgm:prSet/>
      <dgm:spPr/>
      <dgm:t>
        <a:bodyPr/>
        <a:lstStyle/>
        <a:p>
          <a:endParaRPr lang="en-US" sz="2400"/>
        </a:p>
      </dgm:t>
    </dgm:pt>
    <dgm:pt modelId="{C0E3ABB3-3E1C-41BE-B4A5-35C335432B89}">
      <dgm:prSet phldrT="[Text]" custT="1"/>
      <dgm:spPr/>
      <dgm:t>
        <a:bodyPr/>
        <a:lstStyle/>
        <a:p>
          <a:r>
            <a:rPr lang="en-US" sz="950" b="0" i="0" u="none"/>
            <a:t>Visual dashboards to provide real-time insights into procurement metrics and KPIs.</a:t>
          </a:r>
          <a:endParaRPr lang="en-US" sz="950"/>
        </a:p>
      </dgm:t>
    </dgm:pt>
    <dgm:pt modelId="{456D26C4-B321-4BC8-B3B6-8833563D966E}" type="parTrans" cxnId="{09E34452-D4D1-41FB-AD6D-EDBB932844F4}">
      <dgm:prSet/>
      <dgm:spPr/>
      <dgm:t>
        <a:bodyPr/>
        <a:lstStyle/>
        <a:p>
          <a:endParaRPr lang="en-US" sz="2400"/>
        </a:p>
      </dgm:t>
    </dgm:pt>
    <dgm:pt modelId="{77D56892-4518-4DC9-84EA-38C9DD71AD1D}" type="sibTrans" cxnId="{09E34452-D4D1-41FB-AD6D-EDBB932844F4}">
      <dgm:prSet/>
      <dgm:spPr/>
      <dgm:t>
        <a:bodyPr/>
        <a:lstStyle/>
        <a:p>
          <a:endParaRPr lang="en-US" sz="2400"/>
        </a:p>
      </dgm:t>
    </dgm:pt>
    <dgm:pt modelId="{7F383F69-E0D1-4A97-9DC1-B1E4546C250F}">
      <dgm:prSet phldrT="[Text]" custT="1"/>
      <dgm:spPr/>
      <dgm:t>
        <a:bodyPr/>
        <a:lstStyle/>
        <a:p>
          <a:r>
            <a:rPr lang="en-US" sz="950" b="0" i="0" u="none"/>
            <a:t>Utilize historical data to forecast future procurement needs and trends.</a:t>
          </a:r>
          <a:r>
            <a:rPr lang="en-US" sz="950"/>
            <a:t> </a:t>
          </a:r>
        </a:p>
      </dgm:t>
    </dgm:pt>
    <dgm:pt modelId="{7F7BB6C8-4EEA-4E56-A2CD-E3A51544320D}" type="parTrans" cxnId="{C85800FB-B001-49C8-82CF-7451494A0C8E}">
      <dgm:prSet/>
      <dgm:spPr/>
      <dgm:t>
        <a:bodyPr/>
        <a:lstStyle/>
        <a:p>
          <a:endParaRPr lang="en-US" sz="2400"/>
        </a:p>
      </dgm:t>
    </dgm:pt>
    <dgm:pt modelId="{C49A72BB-9642-4B70-BBDE-70C11F03F5F7}" type="sibTrans" cxnId="{C85800FB-B001-49C8-82CF-7451494A0C8E}">
      <dgm:prSet/>
      <dgm:spPr/>
      <dgm:t>
        <a:bodyPr/>
        <a:lstStyle/>
        <a:p>
          <a:endParaRPr lang="en-US" sz="2400"/>
        </a:p>
      </dgm:t>
    </dgm:pt>
    <dgm:pt modelId="{B63F7E7C-5853-45B9-8C59-D53719DE5189}">
      <dgm:prSet phldrT="[Text]" custT="1"/>
      <dgm:spPr/>
      <dgm:t>
        <a:bodyPr/>
        <a:lstStyle/>
        <a:p>
          <a:r>
            <a:rPr lang="en-US" sz="1800" b="1" i="0" u="none"/>
            <a:t>Data Analytics</a:t>
          </a:r>
          <a:endParaRPr lang="en-US" sz="1800"/>
        </a:p>
      </dgm:t>
    </dgm:pt>
    <dgm:pt modelId="{01D0B2A9-BA05-4A88-9233-A8454F76DF4C}" type="sibTrans" cxnId="{D4D67F55-F6E3-42DD-8363-1E7BDD0A0F45}">
      <dgm:prSet/>
      <dgm:spPr/>
      <dgm:t>
        <a:bodyPr/>
        <a:lstStyle/>
        <a:p>
          <a:endParaRPr lang="en-US" sz="2400"/>
        </a:p>
      </dgm:t>
    </dgm:pt>
    <dgm:pt modelId="{0C05CC1B-4303-49B8-809D-BACB5C810C11}" type="parTrans" cxnId="{D4D67F55-F6E3-42DD-8363-1E7BDD0A0F45}">
      <dgm:prSet/>
      <dgm:spPr/>
      <dgm:t>
        <a:bodyPr/>
        <a:lstStyle/>
        <a:p>
          <a:endParaRPr lang="en-US" sz="2400"/>
        </a:p>
      </dgm:t>
    </dgm:pt>
    <dgm:pt modelId="{E97D5032-2F05-4CB7-A869-8E053B974724}" type="pres">
      <dgm:prSet presAssocID="{789F8379-E1A9-40C9-B25E-6A2C3795559B}" presName="theList" presStyleCnt="0">
        <dgm:presLayoutVars>
          <dgm:dir/>
          <dgm:animLvl val="lvl"/>
          <dgm:resizeHandles val="exact"/>
        </dgm:presLayoutVars>
      </dgm:prSet>
      <dgm:spPr/>
    </dgm:pt>
    <dgm:pt modelId="{5B7C1680-D41B-45F3-918E-953DF2209AB1}" type="pres">
      <dgm:prSet presAssocID="{EC6FBA19-9CF1-4C7C-B762-4BFA1C7DEAC0}" presName="compNode" presStyleCnt="0"/>
      <dgm:spPr/>
    </dgm:pt>
    <dgm:pt modelId="{44CE42C9-FCC4-46C2-A036-8FD6EC3AF308}" type="pres">
      <dgm:prSet presAssocID="{EC6FBA19-9CF1-4C7C-B762-4BFA1C7DEAC0}" presName="aNode" presStyleLbl="bgShp" presStyleIdx="0" presStyleCnt="3"/>
      <dgm:spPr/>
    </dgm:pt>
    <dgm:pt modelId="{626546CA-BDBE-47D4-A528-804145861236}" type="pres">
      <dgm:prSet presAssocID="{EC6FBA19-9CF1-4C7C-B762-4BFA1C7DEAC0}" presName="textNode" presStyleLbl="bgShp" presStyleIdx="0" presStyleCnt="3"/>
      <dgm:spPr/>
    </dgm:pt>
    <dgm:pt modelId="{9A11B884-089C-405F-A519-8908205C7B49}" type="pres">
      <dgm:prSet presAssocID="{EC6FBA19-9CF1-4C7C-B762-4BFA1C7DEAC0}" presName="compChildNode" presStyleCnt="0"/>
      <dgm:spPr/>
    </dgm:pt>
    <dgm:pt modelId="{F28BDCD8-650F-4B7B-839F-3C8051F748D9}" type="pres">
      <dgm:prSet presAssocID="{EC6FBA19-9CF1-4C7C-B762-4BFA1C7DEAC0}" presName="theInnerList" presStyleCnt="0"/>
      <dgm:spPr/>
    </dgm:pt>
    <dgm:pt modelId="{F813ABD0-1F74-4EF0-BD45-1B25D3F38B2A}" type="pres">
      <dgm:prSet presAssocID="{7F99297F-4505-4313-8644-A63A3EAE77D6}" presName="childNode" presStyleLbl="node1" presStyleIdx="0" presStyleCnt="7">
        <dgm:presLayoutVars>
          <dgm:bulletEnabled val="1"/>
        </dgm:presLayoutVars>
      </dgm:prSet>
      <dgm:spPr/>
    </dgm:pt>
    <dgm:pt modelId="{F4562FD0-27EB-484A-AC05-B2D3A03BDB1D}" type="pres">
      <dgm:prSet presAssocID="{7F99297F-4505-4313-8644-A63A3EAE77D6}" presName="aSpace2" presStyleCnt="0"/>
      <dgm:spPr/>
    </dgm:pt>
    <dgm:pt modelId="{DCF958CD-79B1-4B3E-858E-F2A805408AF0}" type="pres">
      <dgm:prSet presAssocID="{D6FBDADB-ED16-4ACE-B363-8E27FA4CAF2A}" presName="childNode" presStyleLbl="node1" presStyleIdx="1" presStyleCnt="7">
        <dgm:presLayoutVars>
          <dgm:bulletEnabled val="1"/>
        </dgm:presLayoutVars>
      </dgm:prSet>
      <dgm:spPr/>
    </dgm:pt>
    <dgm:pt modelId="{2B35CEEE-3C0E-4725-8535-EEAEF95746A2}" type="pres">
      <dgm:prSet presAssocID="{D6FBDADB-ED16-4ACE-B363-8E27FA4CAF2A}" presName="aSpace2" presStyleCnt="0"/>
      <dgm:spPr/>
    </dgm:pt>
    <dgm:pt modelId="{7A9C7B93-8290-438B-BAD7-4327D1E95987}" type="pres">
      <dgm:prSet presAssocID="{56AEFE1C-7305-463E-94AD-443F53B71F3A}" presName="childNode" presStyleLbl="node1" presStyleIdx="2" presStyleCnt="7">
        <dgm:presLayoutVars>
          <dgm:bulletEnabled val="1"/>
        </dgm:presLayoutVars>
      </dgm:prSet>
      <dgm:spPr/>
    </dgm:pt>
    <dgm:pt modelId="{45ECD5F5-03F6-4699-8843-80467919D53F}" type="pres">
      <dgm:prSet presAssocID="{EC6FBA19-9CF1-4C7C-B762-4BFA1C7DEAC0}" presName="aSpace" presStyleCnt="0"/>
      <dgm:spPr/>
    </dgm:pt>
    <dgm:pt modelId="{84F99E28-8A4E-4030-9AD3-AC13AD902F2D}" type="pres">
      <dgm:prSet presAssocID="{9F9869A9-9E61-4AA2-87DD-9B5526AA39B3}" presName="compNode" presStyleCnt="0"/>
      <dgm:spPr/>
    </dgm:pt>
    <dgm:pt modelId="{95438235-4D33-4D88-BD58-3B6F96DD7468}" type="pres">
      <dgm:prSet presAssocID="{9F9869A9-9E61-4AA2-87DD-9B5526AA39B3}" presName="aNode" presStyleLbl="bgShp" presStyleIdx="1" presStyleCnt="3"/>
      <dgm:spPr/>
    </dgm:pt>
    <dgm:pt modelId="{EDE00981-0CDB-4A70-B172-1637190BF16B}" type="pres">
      <dgm:prSet presAssocID="{9F9869A9-9E61-4AA2-87DD-9B5526AA39B3}" presName="textNode" presStyleLbl="bgShp" presStyleIdx="1" presStyleCnt="3"/>
      <dgm:spPr/>
    </dgm:pt>
    <dgm:pt modelId="{7ECE8780-06FF-480F-883E-CCEDB73F6EA4}" type="pres">
      <dgm:prSet presAssocID="{9F9869A9-9E61-4AA2-87DD-9B5526AA39B3}" presName="compChildNode" presStyleCnt="0"/>
      <dgm:spPr/>
    </dgm:pt>
    <dgm:pt modelId="{2674A5C5-4DB6-4CB2-AA9E-B12A1DFE6064}" type="pres">
      <dgm:prSet presAssocID="{9F9869A9-9E61-4AA2-87DD-9B5526AA39B3}" presName="theInnerList" presStyleCnt="0"/>
      <dgm:spPr/>
    </dgm:pt>
    <dgm:pt modelId="{57BB8957-76F6-4EC4-B9BA-1ADC4DA7B836}" type="pres">
      <dgm:prSet presAssocID="{5C9E6201-C1E8-46C8-8640-E829BA6A4DF2}" presName="childNode" presStyleLbl="node1" presStyleIdx="3" presStyleCnt="7">
        <dgm:presLayoutVars>
          <dgm:bulletEnabled val="1"/>
        </dgm:presLayoutVars>
      </dgm:prSet>
      <dgm:spPr/>
    </dgm:pt>
    <dgm:pt modelId="{9BEF9122-7E23-4F3E-A6F6-E52710E77E59}" type="pres">
      <dgm:prSet presAssocID="{9F9869A9-9E61-4AA2-87DD-9B5526AA39B3}" presName="aSpace" presStyleCnt="0"/>
      <dgm:spPr/>
    </dgm:pt>
    <dgm:pt modelId="{B840E3FF-3773-4835-84BC-B2251F38D7E3}" type="pres">
      <dgm:prSet presAssocID="{B63F7E7C-5853-45B9-8C59-D53719DE5189}" presName="compNode" presStyleCnt="0"/>
      <dgm:spPr/>
    </dgm:pt>
    <dgm:pt modelId="{B32F4222-F706-471F-BDC2-13A4ECD307A3}" type="pres">
      <dgm:prSet presAssocID="{B63F7E7C-5853-45B9-8C59-D53719DE5189}" presName="aNode" presStyleLbl="bgShp" presStyleIdx="2" presStyleCnt="3"/>
      <dgm:spPr/>
    </dgm:pt>
    <dgm:pt modelId="{5D5B8A26-BE14-443E-8A7C-BB2829EF46A1}" type="pres">
      <dgm:prSet presAssocID="{B63F7E7C-5853-45B9-8C59-D53719DE5189}" presName="textNode" presStyleLbl="bgShp" presStyleIdx="2" presStyleCnt="3"/>
      <dgm:spPr/>
    </dgm:pt>
    <dgm:pt modelId="{D3B9AAB2-123C-4D19-84EB-81CE29B3163D}" type="pres">
      <dgm:prSet presAssocID="{B63F7E7C-5853-45B9-8C59-D53719DE5189}" presName="compChildNode" presStyleCnt="0"/>
      <dgm:spPr/>
    </dgm:pt>
    <dgm:pt modelId="{01A0C754-59B4-4DEE-A37A-BBD5A6A29A26}" type="pres">
      <dgm:prSet presAssocID="{B63F7E7C-5853-45B9-8C59-D53719DE5189}" presName="theInnerList" presStyleCnt="0"/>
      <dgm:spPr/>
    </dgm:pt>
    <dgm:pt modelId="{B052D337-DF3D-4866-984A-DC083488CC9E}" type="pres">
      <dgm:prSet presAssocID="{DDCDCCAA-AB3C-4CB0-84D3-77FDEF776656}" presName="childNode" presStyleLbl="node1" presStyleIdx="4" presStyleCnt="7">
        <dgm:presLayoutVars>
          <dgm:bulletEnabled val="1"/>
        </dgm:presLayoutVars>
      </dgm:prSet>
      <dgm:spPr/>
    </dgm:pt>
    <dgm:pt modelId="{AE49B583-71F7-43F8-B027-98C52EF02DC8}" type="pres">
      <dgm:prSet presAssocID="{DDCDCCAA-AB3C-4CB0-84D3-77FDEF776656}" presName="aSpace2" presStyleCnt="0"/>
      <dgm:spPr/>
    </dgm:pt>
    <dgm:pt modelId="{56FE12A3-84E3-4029-B738-13E8B6F6320A}" type="pres">
      <dgm:prSet presAssocID="{C0E3ABB3-3E1C-41BE-B4A5-35C335432B89}" presName="childNode" presStyleLbl="node1" presStyleIdx="5" presStyleCnt="7">
        <dgm:presLayoutVars>
          <dgm:bulletEnabled val="1"/>
        </dgm:presLayoutVars>
      </dgm:prSet>
      <dgm:spPr/>
    </dgm:pt>
    <dgm:pt modelId="{7B171301-A5CB-43E5-B4B6-FF008C64D536}" type="pres">
      <dgm:prSet presAssocID="{C0E3ABB3-3E1C-41BE-B4A5-35C335432B89}" presName="aSpace2" presStyleCnt="0"/>
      <dgm:spPr/>
    </dgm:pt>
    <dgm:pt modelId="{DDEECBBA-A155-46B5-81EB-134EEBA79487}" type="pres">
      <dgm:prSet presAssocID="{7F383F69-E0D1-4A97-9DC1-B1E4546C250F}" presName="childNode" presStyleLbl="node1" presStyleIdx="6" presStyleCnt="7">
        <dgm:presLayoutVars>
          <dgm:bulletEnabled val="1"/>
        </dgm:presLayoutVars>
      </dgm:prSet>
      <dgm:spPr/>
    </dgm:pt>
  </dgm:ptLst>
  <dgm:cxnLst>
    <dgm:cxn modelId="{9B6F7519-6C1D-427A-8658-3106AA429C17}" type="presOf" srcId="{B63F7E7C-5853-45B9-8C59-D53719DE5189}" destId="{B32F4222-F706-471F-BDC2-13A4ECD307A3}" srcOrd="0" destOrd="0" presId="urn:microsoft.com/office/officeart/2005/8/layout/lProcess2"/>
    <dgm:cxn modelId="{243E3B25-8035-4481-A662-593B9CBFCAC2}" type="presOf" srcId="{9F9869A9-9E61-4AA2-87DD-9B5526AA39B3}" destId="{95438235-4D33-4D88-BD58-3B6F96DD7468}" srcOrd="0" destOrd="0" presId="urn:microsoft.com/office/officeart/2005/8/layout/lProcess2"/>
    <dgm:cxn modelId="{F61F7831-6F2A-498A-B8FE-CA1BC079F3E0}" srcId="{EC6FBA19-9CF1-4C7C-B762-4BFA1C7DEAC0}" destId="{D6FBDADB-ED16-4ACE-B363-8E27FA4CAF2A}" srcOrd="1" destOrd="0" parTransId="{5F97293D-192E-4113-9F03-947AC102936A}" sibTransId="{BC479705-DFCC-40A1-98FC-9715CF8A9428}"/>
    <dgm:cxn modelId="{D5EAC234-6D30-405C-A1D2-BAEA0FD65680}" type="presOf" srcId="{B63F7E7C-5853-45B9-8C59-D53719DE5189}" destId="{5D5B8A26-BE14-443E-8A7C-BB2829EF46A1}" srcOrd="1" destOrd="0" presId="urn:microsoft.com/office/officeart/2005/8/layout/lProcess2"/>
    <dgm:cxn modelId="{7C058838-A63B-4489-8AE7-04AC2F08C7E3}" type="presOf" srcId="{7F99297F-4505-4313-8644-A63A3EAE77D6}" destId="{F813ABD0-1F74-4EF0-BD45-1B25D3F38B2A}" srcOrd="0" destOrd="0" presId="urn:microsoft.com/office/officeart/2005/8/layout/lProcess2"/>
    <dgm:cxn modelId="{1A46933A-1478-4421-94B9-B7A654CAFF0D}" type="presOf" srcId="{DDCDCCAA-AB3C-4CB0-84D3-77FDEF776656}" destId="{B052D337-DF3D-4866-984A-DC083488CC9E}" srcOrd="0" destOrd="0" presId="urn:microsoft.com/office/officeart/2005/8/layout/lProcess2"/>
    <dgm:cxn modelId="{F0EE6541-2233-4523-B4FE-CAF5621D7F91}" type="presOf" srcId="{56AEFE1C-7305-463E-94AD-443F53B71F3A}" destId="{7A9C7B93-8290-438B-BAD7-4327D1E95987}" srcOrd="0" destOrd="0" presId="urn:microsoft.com/office/officeart/2005/8/layout/lProcess2"/>
    <dgm:cxn modelId="{8702BC41-6553-4024-8E2D-1161C74FA5EF}" type="presOf" srcId="{9F9869A9-9E61-4AA2-87DD-9B5526AA39B3}" destId="{EDE00981-0CDB-4A70-B172-1637190BF16B}" srcOrd="1" destOrd="0" presId="urn:microsoft.com/office/officeart/2005/8/layout/lProcess2"/>
    <dgm:cxn modelId="{2654BB63-8771-4778-8DD9-EBA7C14AC64E}" type="presOf" srcId="{789F8379-E1A9-40C9-B25E-6A2C3795559B}" destId="{E97D5032-2F05-4CB7-A869-8E053B974724}" srcOrd="0" destOrd="0" presId="urn:microsoft.com/office/officeart/2005/8/layout/lProcess2"/>
    <dgm:cxn modelId="{09E34452-D4D1-41FB-AD6D-EDBB932844F4}" srcId="{B63F7E7C-5853-45B9-8C59-D53719DE5189}" destId="{C0E3ABB3-3E1C-41BE-B4A5-35C335432B89}" srcOrd="1" destOrd="0" parTransId="{456D26C4-B321-4BC8-B3B6-8833563D966E}" sibTransId="{77D56892-4518-4DC9-84EA-38C9DD71AD1D}"/>
    <dgm:cxn modelId="{D4D67F55-F6E3-42DD-8363-1E7BDD0A0F45}" srcId="{789F8379-E1A9-40C9-B25E-6A2C3795559B}" destId="{B63F7E7C-5853-45B9-8C59-D53719DE5189}" srcOrd="2" destOrd="0" parTransId="{0C05CC1B-4303-49B8-809D-BACB5C810C11}" sibTransId="{01D0B2A9-BA05-4A88-9233-A8454F76DF4C}"/>
    <dgm:cxn modelId="{4584B758-068C-46A6-82A5-E79740F28213}" srcId="{789F8379-E1A9-40C9-B25E-6A2C3795559B}" destId="{EC6FBA19-9CF1-4C7C-B762-4BFA1C7DEAC0}" srcOrd="0" destOrd="0" parTransId="{346385DB-FEE8-4809-B62D-B479081CC0CD}" sibTransId="{BB2E3BD0-527F-4C18-8D86-CBD14669C0D0}"/>
    <dgm:cxn modelId="{8EACEF7F-06C4-4AE0-8975-99262DBA46ED}" type="presOf" srcId="{EC6FBA19-9CF1-4C7C-B762-4BFA1C7DEAC0}" destId="{626546CA-BDBE-47D4-A528-804145861236}" srcOrd="1" destOrd="0" presId="urn:microsoft.com/office/officeart/2005/8/layout/lProcess2"/>
    <dgm:cxn modelId="{C2F46A93-7CD7-4B7D-A80B-8D183A114D75}" srcId="{B63F7E7C-5853-45B9-8C59-D53719DE5189}" destId="{DDCDCCAA-AB3C-4CB0-84D3-77FDEF776656}" srcOrd="0" destOrd="0" parTransId="{3EE8481F-337E-4DC8-B4BC-E545A40EE2BF}" sibTransId="{FA5B9DBE-0AD7-472C-8055-27CB6A3F59E7}"/>
    <dgm:cxn modelId="{0008ABA3-567F-4E94-A836-43F001E5F03B}" srcId="{EC6FBA19-9CF1-4C7C-B762-4BFA1C7DEAC0}" destId="{56AEFE1C-7305-463E-94AD-443F53B71F3A}" srcOrd="2" destOrd="0" parTransId="{58254E62-4F5D-4555-B5A8-71C5E2D837B1}" sibTransId="{5C746A56-84D6-4CC7-9CCB-EEE4C3F04149}"/>
    <dgm:cxn modelId="{C3A0A4A8-6A66-4D87-B6B7-72CA92C42B10}" type="presOf" srcId="{D6FBDADB-ED16-4ACE-B363-8E27FA4CAF2A}" destId="{DCF958CD-79B1-4B3E-858E-F2A805408AF0}" srcOrd="0" destOrd="0" presId="urn:microsoft.com/office/officeart/2005/8/layout/lProcess2"/>
    <dgm:cxn modelId="{77614EBD-ECD0-4FA2-98C4-C455BFD37222}" type="presOf" srcId="{EC6FBA19-9CF1-4C7C-B762-4BFA1C7DEAC0}" destId="{44CE42C9-FCC4-46C2-A036-8FD6EC3AF308}" srcOrd="0" destOrd="0" presId="urn:microsoft.com/office/officeart/2005/8/layout/lProcess2"/>
    <dgm:cxn modelId="{2A3A2DBF-E665-4CCD-A481-10C4F8497AAF}" type="presOf" srcId="{5C9E6201-C1E8-46C8-8640-E829BA6A4DF2}" destId="{57BB8957-76F6-4EC4-B9BA-1ADC4DA7B836}" srcOrd="0" destOrd="0" presId="urn:microsoft.com/office/officeart/2005/8/layout/lProcess2"/>
    <dgm:cxn modelId="{D0936ED2-7C53-4C19-9C45-627BA958C3CC}" srcId="{EC6FBA19-9CF1-4C7C-B762-4BFA1C7DEAC0}" destId="{7F99297F-4505-4313-8644-A63A3EAE77D6}" srcOrd="0" destOrd="0" parTransId="{65A129AD-5282-41C3-8ADD-56F742C5D56F}" sibTransId="{716315A6-C29D-4DAA-A456-8C70FB506F8D}"/>
    <dgm:cxn modelId="{137EA6D7-A15B-4BEA-8563-06B052AB9731}" srcId="{9F9869A9-9E61-4AA2-87DD-9B5526AA39B3}" destId="{5C9E6201-C1E8-46C8-8640-E829BA6A4DF2}" srcOrd="0" destOrd="0" parTransId="{FA167BAA-0F37-480F-8853-86EDC64D2E36}" sibTransId="{42061D43-AA6F-45AD-8183-3712BF6AB89E}"/>
    <dgm:cxn modelId="{71F158DB-8DC2-44C4-9B9F-FA0CB718D6CC}" type="presOf" srcId="{7F383F69-E0D1-4A97-9DC1-B1E4546C250F}" destId="{DDEECBBA-A155-46B5-81EB-134EEBA79487}" srcOrd="0" destOrd="0" presId="urn:microsoft.com/office/officeart/2005/8/layout/lProcess2"/>
    <dgm:cxn modelId="{08A301DC-6C34-4865-83B1-917047D7D9F3}" srcId="{789F8379-E1A9-40C9-B25E-6A2C3795559B}" destId="{9F9869A9-9E61-4AA2-87DD-9B5526AA39B3}" srcOrd="1" destOrd="0" parTransId="{8E97B6A0-8888-402B-8474-3AAD543155AA}" sibTransId="{A4969F6D-6956-467B-8E8E-27E283F4C2DA}"/>
    <dgm:cxn modelId="{A02070DE-C35C-4640-857C-8B325270CCEF}" type="presOf" srcId="{C0E3ABB3-3E1C-41BE-B4A5-35C335432B89}" destId="{56FE12A3-84E3-4029-B738-13E8B6F6320A}" srcOrd="0" destOrd="0" presId="urn:microsoft.com/office/officeart/2005/8/layout/lProcess2"/>
    <dgm:cxn modelId="{C85800FB-B001-49C8-82CF-7451494A0C8E}" srcId="{B63F7E7C-5853-45B9-8C59-D53719DE5189}" destId="{7F383F69-E0D1-4A97-9DC1-B1E4546C250F}" srcOrd="2" destOrd="0" parTransId="{7F7BB6C8-4EEA-4E56-A2CD-E3A51544320D}" sibTransId="{C49A72BB-9642-4B70-BBDE-70C11F03F5F7}"/>
    <dgm:cxn modelId="{30EB5E5F-1888-465A-97A3-254722492F80}" type="presParOf" srcId="{E97D5032-2F05-4CB7-A869-8E053B974724}" destId="{5B7C1680-D41B-45F3-918E-953DF2209AB1}" srcOrd="0" destOrd="0" presId="urn:microsoft.com/office/officeart/2005/8/layout/lProcess2"/>
    <dgm:cxn modelId="{DB5FC25F-9443-4FD1-B82B-600F27A1CA9B}" type="presParOf" srcId="{5B7C1680-D41B-45F3-918E-953DF2209AB1}" destId="{44CE42C9-FCC4-46C2-A036-8FD6EC3AF308}" srcOrd="0" destOrd="0" presId="urn:microsoft.com/office/officeart/2005/8/layout/lProcess2"/>
    <dgm:cxn modelId="{1967A059-67BF-49C2-B0A0-3947F3D1248E}" type="presParOf" srcId="{5B7C1680-D41B-45F3-918E-953DF2209AB1}" destId="{626546CA-BDBE-47D4-A528-804145861236}" srcOrd="1" destOrd="0" presId="urn:microsoft.com/office/officeart/2005/8/layout/lProcess2"/>
    <dgm:cxn modelId="{283589BA-D369-4E46-98BC-0E641D212093}" type="presParOf" srcId="{5B7C1680-D41B-45F3-918E-953DF2209AB1}" destId="{9A11B884-089C-405F-A519-8908205C7B49}" srcOrd="2" destOrd="0" presId="urn:microsoft.com/office/officeart/2005/8/layout/lProcess2"/>
    <dgm:cxn modelId="{5F63A789-9404-4AB3-8585-9CF88A20B265}" type="presParOf" srcId="{9A11B884-089C-405F-A519-8908205C7B49}" destId="{F28BDCD8-650F-4B7B-839F-3C8051F748D9}" srcOrd="0" destOrd="0" presId="urn:microsoft.com/office/officeart/2005/8/layout/lProcess2"/>
    <dgm:cxn modelId="{2C936884-D9C8-4BA6-B28B-8B4B6AF5977C}" type="presParOf" srcId="{F28BDCD8-650F-4B7B-839F-3C8051F748D9}" destId="{F813ABD0-1F74-4EF0-BD45-1B25D3F38B2A}" srcOrd="0" destOrd="0" presId="urn:microsoft.com/office/officeart/2005/8/layout/lProcess2"/>
    <dgm:cxn modelId="{122ACBFF-39F0-49A2-A484-678283FE2FD5}" type="presParOf" srcId="{F28BDCD8-650F-4B7B-839F-3C8051F748D9}" destId="{F4562FD0-27EB-484A-AC05-B2D3A03BDB1D}" srcOrd="1" destOrd="0" presId="urn:microsoft.com/office/officeart/2005/8/layout/lProcess2"/>
    <dgm:cxn modelId="{15F03FCF-C73D-44CA-8D33-16793E0DB290}" type="presParOf" srcId="{F28BDCD8-650F-4B7B-839F-3C8051F748D9}" destId="{DCF958CD-79B1-4B3E-858E-F2A805408AF0}" srcOrd="2" destOrd="0" presId="urn:microsoft.com/office/officeart/2005/8/layout/lProcess2"/>
    <dgm:cxn modelId="{E587D506-2458-4918-8E02-6C1E8AD92CA2}" type="presParOf" srcId="{F28BDCD8-650F-4B7B-839F-3C8051F748D9}" destId="{2B35CEEE-3C0E-4725-8535-EEAEF95746A2}" srcOrd="3" destOrd="0" presId="urn:microsoft.com/office/officeart/2005/8/layout/lProcess2"/>
    <dgm:cxn modelId="{40A4632B-98F0-4552-8EA1-490F4B2F6EF6}" type="presParOf" srcId="{F28BDCD8-650F-4B7B-839F-3C8051F748D9}" destId="{7A9C7B93-8290-438B-BAD7-4327D1E95987}" srcOrd="4" destOrd="0" presId="urn:microsoft.com/office/officeart/2005/8/layout/lProcess2"/>
    <dgm:cxn modelId="{FC602C71-2ADA-4EA6-BF17-1D624324F17F}" type="presParOf" srcId="{E97D5032-2F05-4CB7-A869-8E053B974724}" destId="{45ECD5F5-03F6-4699-8843-80467919D53F}" srcOrd="1" destOrd="0" presId="urn:microsoft.com/office/officeart/2005/8/layout/lProcess2"/>
    <dgm:cxn modelId="{DAEB73F3-4A10-4C33-9A48-6F8B492C3B60}" type="presParOf" srcId="{E97D5032-2F05-4CB7-A869-8E053B974724}" destId="{84F99E28-8A4E-4030-9AD3-AC13AD902F2D}" srcOrd="2" destOrd="0" presId="urn:microsoft.com/office/officeart/2005/8/layout/lProcess2"/>
    <dgm:cxn modelId="{A398A31F-8FAF-4BB4-8E7C-7FB2A9F0B0AB}" type="presParOf" srcId="{84F99E28-8A4E-4030-9AD3-AC13AD902F2D}" destId="{95438235-4D33-4D88-BD58-3B6F96DD7468}" srcOrd="0" destOrd="0" presId="urn:microsoft.com/office/officeart/2005/8/layout/lProcess2"/>
    <dgm:cxn modelId="{F9FE143D-B78B-4B67-BDD9-A8BA136CEE9D}" type="presParOf" srcId="{84F99E28-8A4E-4030-9AD3-AC13AD902F2D}" destId="{EDE00981-0CDB-4A70-B172-1637190BF16B}" srcOrd="1" destOrd="0" presId="urn:microsoft.com/office/officeart/2005/8/layout/lProcess2"/>
    <dgm:cxn modelId="{0FAC8E76-594E-4C71-8E97-FF45B6B4DEDC}" type="presParOf" srcId="{84F99E28-8A4E-4030-9AD3-AC13AD902F2D}" destId="{7ECE8780-06FF-480F-883E-CCEDB73F6EA4}" srcOrd="2" destOrd="0" presId="urn:microsoft.com/office/officeart/2005/8/layout/lProcess2"/>
    <dgm:cxn modelId="{D35BFD56-AF2D-4757-9FAE-EE91F4924653}" type="presParOf" srcId="{7ECE8780-06FF-480F-883E-CCEDB73F6EA4}" destId="{2674A5C5-4DB6-4CB2-AA9E-B12A1DFE6064}" srcOrd="0" destOrd="0" presId="urn:microsoft.com/office/officeart/2005/8/layout/lProcess2"/>
    <dgm:cxn modelId="{72C64BDB-477A-48E9-9CC3-395578FF0702}" type="presParOf" srcId="{2674A5C5-4DB6-4CB2-AA9E-B12A1DFE6064}" destId="{57BB8957-76F6-4EC4-B9BA-1ADC4DA7B836}" srcOrd="0" destOrd="0" presId="urn:microsoft.com/office/officeart/2005/8/layout/lProcess2"/>
    <dgm:cxn modelId="{0C0F4488-D995-4EE8-9693-2C002A4C6001}" type="presParOf" srcId="{E97D5032-2F05-4CB7-A869-8E053B974724}" destId="{9BEF9122-7E23-4F3E-A6F6-E52710E77E59}" srcOrd="3" destOrd="0" presId="urn:microsoft.com/office/officeart/2005/8/layout/lProcess2"/>
    <dgm:cxn modelId="{271F4642-2843-4068-A02A-CAB0AEF848F8}" type="presParOf" srcId="{E97D5032-2F05-4CB7-A869-8E053B974724}" destId="{B840E3FF-3773-4835-84BC-B2251F38D7E3}" srcOrd="4" destOrd="0" presId="urn:microsoft.com/office/officeart/2005/8/layout/lProcess2"/>
    <dgm:cxn modelId="{BC2EE5D8-C265-42BF-B36C-6ABD2BC8728D}" type="presParOf" srcId="{B840E3FF-3773-4835-84BC-B2251F38D7E3}" destId="{B32F4222-F706-471F-BDC2-13A4ECD307A3}" srcOrd="0" destOrd="0" presId="urn:microsoft.com/office/officeart/2005/8/layout/lProcess2"/>
    <dgm:cxn modelId="{CB107375-F5F5-4D3F-A594-F5F884B70E56}" type="presParOf" srcId="{B840E3FF-3773-4835-84BC-B2251F38D7E3}" destId="{5D5B8A26-BE14-443E-8A7C-BB2829EF46A1}" srcOrd="1" destOrd="0" presId="urn:microsoft.com/office/officeart/2005/8/layout/lProcess2"/>
    <dgm:cxn modelId="{578599B7-3A9F-44FA-A379-93CE81E74478}" type="presParOf" srcId="{B840E3FF-3773-4835-84BC-B2251F38D7E3}" destId="{D3B9AAB2-123C-4D19-84EB-81CE29B3163D}" srcOrd="2" destOrd="0" presId="urn:microsoft.com/office/officeart/2005/8/layout/lProcess2"/>
    <dgm:cxn modelId="{5DEE3843-1FB0-4C67-B413-156695613E9E}" type="presParOf" srcId="{D3B9AAB2-123C-4D19-84EB-81CE29B3163D}" destId="{01A0C754-59B4-4DEE-A37A-BBD5A6A29A26}" srcOrd="0" destOrd="0" presId="urn:microsoft.com/office/officeart/2005/8/layout/lProcess2"/>
    <dgm:cxn modelId="{3B22606C-80F2-4731-B3D0-B7C3F120C70E}" type="presParOf" srcId="{01A0C754-59B4-4DEE-A37A-BBD5A6A29A26}" destId="{B052D337-DF3D-4866-984A-DC083488CC9E}" srcOrd="0" destOrd="0" presId="urn:microsoft.com/office/officeart/2005/8/layout/lProcess2"/>
    <dgm:cxn modelId="{4BD4A04B-0754-4BE2-BB6C-70325B22026D}" type="presParOf" srcId="{01A0C754-59B4-4DEE-A37A-BBD5A6A29A26}" destId="{AE49B583-71F7-43F8-B027-98C52EF02DC8}" srcOrd="1" destOrd="0" presId="urn:microsoft.com/office/officeart/2005/8/layout/lProcess2"/>
    <dgm:cxn modelId="{5441C5B4-7DBC-46FE-A78A-E36E205D65B3}" type="presParOf" srcId="{01A0C754-59B4-4DEE-A37A-BBD5A6A29A26}" destId="{56FE12A3-84E3-4029-B738-13E8B6F6320A}" srcOrd="2" destOrd="0" presId="urn:microsoft.com/office/officeart/2005/8/layout/lProcess2"/>
    <dgm:cxn modelId="{20A460C5-CE27-4CE9-B1E8-8252185D6619}" type="presParOf" srcId="{01A0C754-59B4-4DEE-A37A-BBD5A6A29A26}" destId="{7B171301-A5CB-43E5-B4B6-FF008C64D536}" srcOrd="3" destOrd="0" presId="urn:microsoft.com/office/officeart/2005/8/layout/lProcess2"/>
    <dgm:cxn modelId="{842519CB-4CC8-4C01-A261-C355706413A9}" type="presParOf" srcId="{01A0C754-59B4-4DEE-A37A-BBD5A6A29A26}" destId="{DDEECBBA-A155-46B5-81EB-134EEBA79487}" srcOrd="4" destOrd="0" presId="urn:microsoft.com/office/officeart/2005/8/layout/lProcess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22079E-E524-456F-9C57-B3F2AC67DFA0}">
      <dsp:nvSpPr>
        <dsp:cNvPr id="0" name=""/>
        <dsp:cNvSpPr/>
      </dsp:nvSpPr>
      <dsp:spPr>
        <a:xfrm>
          <a:off x="1635" y="0"/>
          <a:ext cx="1604536" cy="388818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Supplier Registration</a:t>
          </a:r>
          <a:endParaRPr lang="en-US" sz="1800" kern="1200"/>
        </a:p>
      </dsp:txBody>
      <dsp:txXfrm>
        <a:off x="1635" y="0"/>
        <a:ext cx="1604536" cy="1166456"/>
      </dsp:txXfrm>
    </dsp:sp>
    <dsp:sp modelId="{DF5FEC42-CB9F-4137-925E-BEBEC2CAF80B}">
      <dsp:nvSpPr>
        <dsp:cNvPr id="0" name=""/>
        <dsp:cNvSpPr/>
      </dsp:nvSpPr>
      <dsp:spPr>
        <a:xfrm>
          <a:off x="162088" y="1166788"/>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New portal that allows supplier to register.</a:t>
          </a:r>
          <a:endParaRPr lang="en-US" sz="900" kern="1200"/>
        </a:p>
      </dsp:txBody>
      <dsp:txXfrm>
        <a:off x="184461" y="1189161"/>
        <a:ext cx="1238882" cy="719127"/>
      </dsp:txXfrm>
    </dsp:sp>
    <dsp:sp modelId="{EA6493E7-A1B2-42FA-A781-54F4BDC56624}">
      <dsp:nvSpPr>
        <dsp:cNvPr id="0" name=""/>
        <dsp:cNvSpPr/>
      </dsp:nvSpPr>
      <dsp:spPr>
        <a:xfrm>
          <a:off x="162088" y="2048180"/>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Allow suppliers to upload required documents (e.g., certifications, licenses) during registration.</a:t>
          </a:r>
          <a:r>
            <a:rPr lang="en-US" sz="900" kern="1200"/>
            <a:t> </a:t>
          </a:r>
        </a:p>
      </dsp:txBody>
      <dsp:txXfrm>
        <a:off x="184461" y="2070553"/>
        <a:ext cx="1238882" cy="719127"/>
      </dsp:txXfrm>
    </dsp:sp>
    <dsp:sp modelId="{861E588C-4A9C-4E69-A129-DAB74E111404}">
      <dsp:nvSpPr>
        <dsp:cNvPr id="0" name=""/>
        <dsp:cNvSpPr/>
      </dsp:nvSpPr>
      <dsp:spPr>
        <a:xfrm>
          <a:off x="162088" y="2929573"/>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Automatic email notifications to suppliers upon successful registration or if additional information is needed.</a:t>
          </a:r>
          <a:r>
            <a:rPr lang="en-US" sz="900" kern="1200"/>
            <a:t> </a:t>
          </a:r>
        </a:p>
      </dsp:txBody>
      <dsp:txXfrm>
        <a:off x="184461" y="2951946"/>
        <a:ext cx="1238882" cy="719127"/>
      </dsp:txXfrm>
    </dsp:sp>
    <dsp:sp modelId="{92509B9F-585B-4B76-85AF-8FC00C753CC5}">
      <dsp:nvSpPr>
        <dsp:cNvPr id="0" name=""/>
        <dsp:cNvSpPr/>
      </dsp:nvSpPr>
      <dsp:spPr>
        <a:xfrm>
          <a:off x="1726511" y="0"/>
          <a:ext cx="1604536" cy="388818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Supplier Verification</a:t>
          </a:r>
          <a:endParaRPr lang="en-US" sz="1800" kern="1200"/>
        </a:p>
      </dsp:txBody>
      <dsp:txXfrm>
        <a:off x="1726511" y="0"/>
        <a:ext cx="1604536" cy="1166456"/>
      </dsp:txXfrm>
    </dsp:sp>
    <dsp:sp modelId="{89EFF0D9-739D-46E6-9C28-B6D5454AC00B}">
      <dsp:nvSpPr>
        <dsp:cNvPr id="0" name=""/>
        <dsp:cNvSpPr/>
      </dsp:nvSpPr>
      <dsp:spPr>
        <a:xfrm>
          <a:off x="1886964" y="1166788"/>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Integration with third-party sanction tools to verify </a:t>
          </a:r>
          <a:r>
            <a:rPr lang="en-US" sz="1000" b="0" i="0" u="none" kern="1200"/>
            <a:t>supplier</a:t>
          </a:r>
          <a:r>
            <a:rPr lang="en-US" sz="900" b="0" i="0" u="none" kern="1200"/>
            <a:t> credentials and compliance automatically.</a:t>
          </a:r>
          <a:r>
            <a:rPr lang="en-US" sz="900" kern="1200"/>
            <a:t> </a:t>
          </a:r>
        </a:p>
      </dsp:txBody>
      <dsp:txXfrm>
        <a:off x="1909337" y="1189161"/>
        <a:ext cx="1238882" cy="719127"/>
      </dsp:txXfrm>
    </dsp:sp>
    <dsp:sp modelId="{6736CA44-678D-4C0C-A349-8E4BD8CD353F}">
      <dsp:nvSpPr>
        <dsp:cNvPr id="0" name=""/>
        <dsp:cNvSpPr/>
      </dsp:nvSpPr>
      <dsp:spPr>
        <a:xfrm>
          <a:off x="1886964" y="2048180"/>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 workflow for manual review of supplier applications.</a:t>
          </a:r>
          <a:r>
            <a:rPr lang="en-US" sz="900" kern="1200"/>
            <a:t> </a:t>
          </a:r>
        </a:p>
      </dsp:txBody>
      <dsp:txXfrm>
        <a:off x="1909337" y="2070553"/>
        <a:ext cx="1238882" cy="719127"/>
      </dsp:txXfrm>
    </dsp:sp>
    <dsp:sp modelId="{B3358CD0-F8E5-4EB4-AAC8-60E09FE62412}">
      <dsp:nvSpPr>
        <dsp:cNvPr id="0" name=""/>
        <dsp:cNvSpPr/>
      </dsp:nvSpPr>
      <dsp:spPr>
        <a:xfrm>
          <a:off x="1886964" y="2929573"/>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Clear visibility into the verification status for both buyers and suppliers.</a:t>
          </a:r>
          <a:r>
            <a:rPr lang="en-US" sz="900" kern="1200"/>
            <a:t> </a:t>
          </a:r>
        </a:p>
      </dsp:txBody>
      <dsp:txXfrm>
        <a:off x="1909337" y="2951946"/>
        <a:ext cx="1238882" cy="719127"/>
      </dsp:txXfrm>
    </dsp:sp>
    <dsp:sp modelId="{B9F9E038-0C36-4BBA-9A32-92396D627FF6}">
      <dsp:nvSpPr>
        <dsp:cNvPr id="0" name=""/>
        <dsp:cNvSpPr/>
      </dsp:nvSpPr>
      <dsp:spPr>
        <a:xfrm>
          <a:off x="3451387" y="0"/>
          <a:ext cx="1604536" cy="388818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Supplier Pool</a:t>
          </a:r>
          <a:endParaRPr lang="en-US" sz="1800" kern="1200"/>
        </a:p>
      </dsp:txBody>
      <dsp:txXfrm>
        <a:off x="3451387" y="0"/>
        <a:ext cx="1604536" cy="1166456"/>
      </dsp:txXfrm>
    </dsp:sp>
    <dsp:sp modelId="{71D1F747-5C57-4093-B9B9-1CB18E89CAF5}">
      <dsp:nvSpPr>
        <dsp:cNvPr id="0" name=""/>
        <dsp:cNvSpPr/>
      </dsp:nvSpPr>
      <dsp:spPr>
        <a:xfrm>
          <a:off x="3611841" y="1166788"/>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 comprehensive database to store and manage all supplier information securely.</a:t>
          </a:r>
          <a:r>
            <a:rPr lang="en-US" sz="900" kern="1200"/>
            <a:t> </a:t>
          </a:r>
        </a:p>
      </dsp:txBody>
      <dsp:txXfrm>
        <a:off x="3634214" y="1189161"/>
        <a:ext cx="1238882" cy="719127"/>
      </dsp:txXfrm>
    </dsp:sp>
    <dsp:sp modelId="{2C622C51-B611-4C5B-9F0C-F870B232436D}">
      <dsp:nvSpPr>
        <dsp:cNvPr id="0" name=""/>
        <dsp:cNvSpPr/>
      </dsp:nvSpPr>
      <dsp:spPr>
        <a:xfrm>
          <a:off x="3611841" y="2048180"/>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Enhanced search capabilities to easily locate suppliers based on various criteria (e.g., location, tier, category).</a:t>
          </a:r>
          <a:r>
            <a:rPr lang="en-US" sz="900" kern="1200"/>
            <a:t> </a:t>
          </a:r>
        </a:p>
      </dsp:txBody>
      <dsp:txXfrm>
        <a:off x="3634214" y="2070553"/>
        <a:ext cx="1238882" cy="719127"/>
      </dsp:txXfrm>
    </dsp:sp>
    <dsp:sp modelId="{E9171A5F-4B10-44BC-9EF3-F1B03DDCBFD5}">
      <dsp:nvSpPr>
        <dsp:cNvPr id="0" name=""/>
        <dsp:cNvSpPr/>
      </dsp:nvSpPr>
      <dsp:spPr>
        <a:xfrm>
          <a:off x="3611841" y="2929573"/>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Ability to categorize suppliers based on services/products offered, performance, and risk levels.</a:t>
          </a:r>
          <a:r>
            <a:rPr lang="en-US" sz="900" kern="1200"/>
            <a:t> </a:t>
          </a:r>
        </a:p>
      </dsp:txBody>
      <dsp:txXfrm>
        <a:off x="3634214" y="2951946"/>
        <a:ext cx="1238882" cy="719127"/>
      </dsp:txXfrm>
    </dsp:sp>
    <dsp:sp modelId="{3F75CA28-D205-4E20-8DA7-9F07C751E1EC}">
      <dsp:nvSpPr>
        <dsp:cNvPr id="0" name=""/>
        <dsp:cNvSpPr/>
      </dsp:nvSpPr>
      <dsp:spPr>
        <a:xfrm>
          <a:off x="5176263" y="0"/>
          <a:ext cx="1604536" cy="3888188"/>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Supplier Relationship Management (SRM)</a:t>
          </a:r>
          <a:endParaRPr lang="en-US" sz="1800" kern="1200"/>
        </a:p>
      </dsp:txBody>
      <dsp:txXfrm>
        <a:off x="5176263" y="0"/>
        <a:ext cx="1604536" cy="1166456"/>
      </dsp:txXfrm>
    </dsp:sp>
    <dsp:sp modelId="{687227B8-1B47-4380-8F42-51C93E0013BC}">
      <dsp:nvSpPr>
        <dsp:cNvPr id="0" name=""/>
        <dsp:cNvSpPr/>
      </dsp:nvSpPr>
      <dsp:spPr>
        <a:xfrm>
          <a:off x="5336717" y="1166788"/>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Built-in messaging or communication tools to facilitate ongoing dialogue with suppliers.</a:t>
          </a:r>
          <a:r>
            <a:rPr lang="en-US" sz="900" kern="1200"/>
            <a:t> </a:t>
          </a:r>
        </a:p>
      </dsp:txBody>
      <dsp:txXfrm>
        <a:off x="5359090" y="1189161"/>
        <a:ext cx="1238882" cy="719127"/>
      </dsp:txXfrm>
    </dsp:sp>
    <dsp:sp modelId="{6A36C0DB-192B-4815-9937-7CE06FF7739D}">
      <dsp:nvSpPr>
        <dsp:cNvPr id="0" name=""/>
        <dsp:cNvSpPr/>
      </dsp:nvSpPr>
      <dsp:spPr>
        <a:xfrm>
          <a:off x="5336717" y="2048180"/>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Regularly scheduled performance assessments to evaluate supplier effectiveness and compliance.</a:t>
          </a:r>
          <a:r>
            <a:rPr lang="en-US" sz="900" kern="1200"/>
            <a:t> </a:t>
          </a:r>
        </a:p>
      </dsp:txBody>
      <dsp:txXfrm>
        <a:off x="5359090" y="2070553"/>
        <a:ext cx="1238882" cy="719127"/>
      </dsp:txXfrm>
    </dsp:sp>
    <dsp:sp modelId="{80518381-0EAB-4A6B-A2CB-8E2EB3ADACE8}">
      <dsp:nvSpPr>
        <dsp:cNvPr id="0" name=""/>
        <dsp:cNvSpPr/>
      </dsp:nvSpPr>
      <dsp:spPr>
        <a:xfrm>
          <a:off x="5336717" y="2929573"/>
          <a:ext cx="1283628" cy="763873"/>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Ability to launch surveys for gathering feedback from suppliers to improve relationships.</a:t>
          </a:r>
          <a:r>
            <a:rPr lang="en-US" sz="900" kern="1200"/>
            <a:t> </a:t>
          </a:r>
        </a:p>
      </dsp:txBody>
      <dsp:txXfrm>
        <a:off x="5359090" y="2951946"/>
        <a:ext cx="1238882" cy="7191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22079E-E524-456F-9C57-B3F2AC67DFA0}">
      <dsp:nvSpPr>
        <dsp:cNvPr id="0" name=""/>
        <dsp:cNvSpPr/>
      </dsp:nvSpPr>
      <dsp:spPr>
        <a:xfrm>
          <a:off x="716" y="0"/>
          <a:ext cx="1863947" cy="2773846"/>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Preparation of Procurement</a:t>
          </a:r>
          <a:endParaRPr lang="en-US" sz="1800" kern="1200"/>
        </a:p>
      </dsp:txBody>
      <dsp:txXfrm>
        <a:off x="716" y="0"/>
        <a:ext cx="1863947" cy="832153"/>
      </dsp:txXfrm>
    </dsp:sp>
    <dsp:sp modelId="{DF5FEC42-CB9F-4137-925E-BEBEC2CAF80B}">
      <dsp:nvSpPr>
        <dsp:cNvPr id="0" name=""/>
        <dsp:cNvSpPr/>
      </dsp:nvSpPr>
      <dsp:spPr>
        <a:xfrm>
          <a:off x="187111" y="832390"/>
          <a:ext cx="1491157" cy="544949"/>
        </a:xfrm>
        <a:prstGeom prst="roundRect">
          <a:avLst>
            <a:gd name="adj" fmla="val 10000"/>
          </a:avLst>
        </a:prstGeom>
        <a:solidFill>
          <a:schemeClr val="accent3">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Tools to facilitate the identification of procurement needs and specifications</a:t>
          </a:r>
          <a:r>
            <a:rPr lang="en-US" sz="1050" b="0" i="0" u="none" kern="1200"/>
            <a:t>.</a:t>
          </a:r>
          <a:r>
            <a:rPr lang="en-US" sz="1050" kern="1200"/>
            <a:t> </a:t>
          </a:r>
        </a:p>
      </dsp:txBody>
      <dsp:txXfrm>
        <a:off x="203072" y="848351"/>
        <a:ext cx="1459235" cy="513027"/>
      </dsp:txXfrm>
    </dsp:sp>
    <dsp:sp modelId="{EA6493E7-A1B2-42FA-A781-54F4BDC56624}">
      <dsp:nvSpPr>
        <dsp:cNvPr id="0" name=""/>
        <dsp:cNvSpPr/>
      </dsp:nvSpPr>
      <dsp:spPr>
        <a:xfrm>
          <a:off x="187111" y="1461178"/>
          <a:ext cx="1491157" cy="544949"/>
        </a:xfrm>
        <a:prstGeom prst="roundRect">
          <a:avLst>
            <a:gd name="adj" fmla="val 10000"/>
          </a:avLst>
        </a:prstGeom>
        <a:solidFill>
          <a:schemeClr val="accent3">
            <a:alpha val="90000"/>
            <a:hueOff val="0"/>
            <a:satOff val="0"/>
            <a:lumOff val="0"/>
            <a:alphaOff val="-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Integration with ERP to ensure alignment with financial resources &amp; material data.</a:t>
          </a:r>
          <a:r>
            <a:rPr lang="en-US" sz="900" kern="1200"/>
            <a:t> </a:t>
          </a:r>
        </a:p>
      </dsp:txBody>
      <dsp:txXfrm>
        <a:off x="203072" y="1477139"/>
        <a:ext cx="1459235" cy="513027"/>
      </dsp:txXfrm>
    </dsp:sp>
    <dsp:sp modelId="{861E588C-4A9C-4E69-A129-DAB74E111404}">
      <dsp:nvSpPr>
        <dsp:cNvPr id="0" name=""/>
        <dsp:cNvSpPr/>
      </dsp:nvSpPr>
      <dsp:spPr>
        <a:xfrm>
          <a:off x="187111" y="2089967"/>
          <a:ext cx="1491157" cy="544949"/>
        </a:xfrm>
        <a:prstGeom prst="roundRect">
          <a:avLst>
            <a:gd name="adj" fmla="val 10000"/>
          </a:avLst>
        </a:prstGeom>
        <a:solidFill>
          <a:schemeClr val="accent3">
            <a:alpha val="90000"/>
            <a:hueOff val="0"/>
            <a:satOff val="0"/>
            <a:lumOff val="0"/>
            <a:alphaOff val="-1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Access to supplier database and performance history for informed decision-making.</a:t>
          </a:r>
          <a:endParaRPr lang="en-US" sz="900" kern="1200"/>
        </a:p>
      </dsp:txBody>
      <dsp:txXfrm>
        <a:off x="203072" y="2105928"/>
        <a:ext cx="1459235" cy="513027"/>
      </dsp:txXfrm>
    </dsp:sp>
    <dsp:sp modelId="{92509B9F-585B-4B76-85AF-8FC00C753CC5}">
      <dsp:nvSpPr>
        <dsp:cNvPr id="0" name=""/>
        <dsp:cNvSpPr/>
      </dsp:nvSpPr>
      <dsp:spPr>
        <a:xfrm>
          <a:off x="2004459" y="0"/>
          <a:ext cx="1863947" cy="2773846"/>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Purchasing Requisition</a:t>
          </a:r>
          <a:endParaRPr lang="en-US" sz="1800" kern="1200"/>
        </a:p>
      </dsp:txBody>
      <dsp:txXfrm>
        <a:off x="2004459" y="0"/>
        <a:ext cx="1863947" cy="832153"/>
      </dsp:txXfrm>
    </dsp:sp>
    <dsp:sp modelId="{89EFF0D9-739D-46E6-9C28-B6D5454AC00B}">
      <dsp:nvSpPr>
        <dsp:cNvPr id="0" name=""/>
        <dsp:cNvSpPr/>
      </dsp:nvSpPr>
      <dsp:spPr>
        <a:xfrm>
          <a:off x="2190854" y="832390"/>
          <a:ext cx="1491157" cy="544949"/>
        </a:xfrm>
        <a:prstGeom prst="roundRect">
          <a:avLst>
            <a:gd name="adj" fmla="val 10000"/>
          </a:avLst>
        </a:prstGeom>
        <a:solidFill>
          <a:schemeClr val="accent3">
            <a:alpha val="90000"/>
            <a:hueOff val="0"/>
            <a:satOff val="0"/>
            <a:lumOff val="0"/>
            <a:alphaOff val="-1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Standardised forms for employees to create purchasing requisition.</a:t>
          </a:r>
          <a:r>
            <a:rPr lang="en-US" sz="900" kern="1200"/>
            <a:t> </a:t>
          </a:r>
        </a:p>
      </dsp:txBody>
      <dsp:txXfrm>
        <a:off x="2206815" y="848351"/>
        <a:ext cx="1459235" cy="513027"/>
      </dsp:txXfrm>
    </dsp:sp>
    <dsp:sp modelId="{6736CA44-678D-4C0C-A349-8E4BD8CD353F}">
      <dsp:nvSpPr>
        <dsp:cNvPr id="0" name=""/>
        <dsp:cNvSpPr/>
      </dsp:nvSpPr>
      <dsp:spPr>
        <a:xfrm>
          <a:off x="2190854" y="1461178"/>
          <a:ext cx="1491157" cy="544949"/>
        </a:xfrm>
        <a:prstGeom prst="roundRect">
          <a:avLst>
            <a:gd name="adj" fmla="val 10000"/>
          </a:avLst>
        </a:prstGeom>
        <a:solidFill>
          <a:schemeClr val="accent3">
            <a:alpha val="90000"/>
            <a:hueOff val="0"/>
            <a:satOff val="0"/>
            <a:lumOff val="0"/>
            <a:alphaOff val="-2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Automated workflows for approvals based on predefined hierarchies and budget limits.</a:t>
          </a:r>
          <a:endParaRPr lang="en-US" sz="900" kern="1200"/>
        </a:p>
      </dsp:txBody>
      <dsp:txXfrm>
        <a:off x="2206815" y="1477139"/>
        <a:ext cx="1459235" cy="513027"/>
      </dsp:txXfrm>
    </dsp:sp>
    <dsp:sp modelId="{B3358CD0-F8E5-4EB4-AAC8-60E09FE62412}">
      <dsp:nvSpPr>
        <dsp:cNvPr id="0" name=""/>
        <dsp:cNvSpPr/>
      </dsp:nvSpPr>
      <dsp:spPr>
        <a:xfrm>
          <a:off x="2190854" y="2089967"/>
          <a:ext cx="1491157" cy="544949"/>
        </a:xfrm>
        <a:prstGeom prst="roundRect">
          <a:avLst>
            <a:gd name="adj" fmla="val 10000"/>
          </a:avLst>
        </a:prstGeom>
        <a:solidFill>
          <a:schemeClr val="accent3">
            <a:alpha val="90000"/>
            <a:hueOff val="0"/>
            <a:satOff val="0"/>
            <a:lumOff val="0"/>
            <a:alphaOff val="-2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Capability to track the status of requisitions from submission to approval.</a:t>
          </a:r>
          <a:endParaRPr lang="en-US" sz="900" kern="1200"/>
        </a:p>
      </dsp:txBody>
      <dsp:txXfrm>
        <a:off x="2206815" y="2105928"/>
        <a:ext cx="1459235" cy="513027"/>
      </dsp:txXfrm>
    </dsp:sp>
    <dsp:sp modelId="{B9F9E038-0C36-4BBA-9A32-92396D627FF6}">
      <dsp:nvSpPr>
        <dsp:cNvPr id="0" name=""/>
        <dsp:cNvSpPr/>
      </dsp:nvSpPr>
      <dsp:spPr>
        <a:xfrm>
          <a:off x="4008203" y="0"/>
          <a:ext cx="1863947" cy="2773846"/>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Request for Quotation (RFQ)</a:t>
          </a:r>
          <a:endParaRPr lang="en-US" sz="1800" kern="1200"/>
        </a:p>
      </dsp:txBody>
      <dsp:txXfrm>
        <a:off x="4008203" y="0"/>
        <a:ext cx="1863947" cy="832153"/>
      </dsp:txXfrm>
    </dsp:sp>
    <dsp:sp modelId="{71D1F747-5C57-4093-B9B9-1CB18E89CAF5}">
      <dsp:nvSpPr>
        <dsp:cNvPr id="0" name=""/>
        <dsp:cNvSpPr/>
      </dsp:nvSpPr>
      <dsp:spPr>
        <a:xfrm>
          <a:off x="4194597" y="832390"/>
          <a:ext cx="1491157" cy="544949"/>
        </a:xfrm>
        <a:prstGeom prst="roundRect">
          <a:avLst>
            <a:gd name="adj" fmla="val 10000"/>
          </a:avLst>
        </a:prstGeom>
        <a:solidFill>
          <a:schemeClr val="accent3">
            <a:alpha val="90000"/>
            <a:hueOff val="0"/>
            <a:satOff val="0"/>
            <a:lumOff val="0"/>
            <a:alphaOff val="-3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Predefined templates for consistency in RFQs.</a:t>
          </a:r>
          <a:r>
            <a:rPr lang="en-US" sz="900" kern="1200"/>
            <a:t> </a:t>
          </a:r>
        </a:p>
      </dsp:txBody>
      <dsp:txXfrm>
        <a:off x="4210558" y="848351"/>
        <a:ext cx="1459235" cy="513027"/>
      </dsp:txXfrm>
    </dsp:sp>
    <dsp:sp modelId="{2C622C51-B611-4C5B-9F0C-F870B232436D}">
      <dsp:nvSpPr>
        <dsp:cNvPr id="0" name=""/>
        <dsp:cNvSpPr/>
      </dsp:nvSpPr>
      <dsp:spPr>
        <a:xfrm>
          <a:off x="4194597" y="1461178"/>
          <a:ext cx="1491157" cy="544949"/>
        </a:xfrm>
        <a:prstGeom prst="roundRect">
          <a:avLst>
            <a:gd name="adj" fmla="val 10000"/>
          </a:avLst>
        </a:prstGeom>
        <a:solidFill>
          <a:schemeClr val="accent3">
            <a:alpha val="90000"/>
            <a:hueOff val="0"/>
            <a:satOff val="0"/>
            <a:lumOff val="0"/>
            <a:alphaOff val="-35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Suggest Suppliers based on the nature/category of purchasing requisitions or past purchase history.</a:t>
          </a:r>
          <a:endParaRPr lang="en-US" sz="900" kern="1200"/>
        </a:p>
      </dsp:txBody>
      <dsp:txXfrm>
        <a:off x="4210558" y="1477139"/>
        <a:ext cx="1459235" cy="513027"/>
      </dsp:txXfrm>
    </dsp:sp>
    <dsp:sp modelId="{E9171A5F-4B10-44BC-9EF3-F1B03DDCBFD5}">
      <dsp:nvSpPr>
        <dsp:cNvPr id="0" name=""/>
        <dsp:cNvSpPr/>
      </dsp:nvSpPr>
      <dsp:spPr>
        <a:xfrm>
          <a:off x="4194597" y="2089967"/>
          <a:ext cx="1491157" cy="544949"/>
        </a:xfrm>
        <a:prstGeom prst="roundRect">
          <a:avLst>
            <a:gd name="adj" fmla="val 10000"/>
          </a:avLst>
        </a:prstGeom>
        <a:solidFill>
          <a:schemeClr val="accent3">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Automatic reminders and deadline tracking for suppliers to ensure timely responses.</a:t>
          </a:r>
          <a:endParaRPr lang="en-US" sz="900" kern="1200"/>
        </a:p>
      </dsp:txBody>
      <dsp:txXfrm>
        <a:off x="4210558" y="2105928"/>
        <a:ext cx="1459235" cy="51302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75CA28-D205-4E20-8DA7-9F07C751E1EC}">
      <dsp:nvSpPr>
        <dsp:cNvPr id="0" name=""/>
        <dsp:cNvSpPr/>
      </dsp:nvSpPr>
      <dsp:spPr>
        <a:xfrm>
          <a:off x="1604" y="0"/>
          <a:ext cx="1574445" cy="3260035"/>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Invited Tender</a:t>
          </a:r>
          <a:endParaRPr lang="en-US" sz="1800" kern="1200"/>
        </a:p>
      </dsp:txBody>
      <dsp:txXfrm>
        <a:off x="1604" y="0"/>
        <a:ext cx="1574445" cy="978010"/>
      </dsp:txXfrm>
    </dsp:sp>
    <dsp:sp modelId="{687227B8-1B47-4380-8F42-51C93E0013BC}">
      <dsp:nvSpPr>
        <dsp:cNvPr id="0" name=""/>
        <dsp:cNvSpPr/>
      </dsp:nvSpPr>
      <dsp:spPr>
        <a:xfrm>
          <a:off x="159049" y="978289"/>
          <a:ext cx="1259556" cy="640466"/>
        </a:xfrm>
        <a:prstGeom prst="roundRect">
          <a:avLst>
            <a:gd name="adj" fmla="val 10000"/>
          </a:avLst>
        </a:prstGeom>
        <a:solidFill>
          <a:schemeClr val="accent3">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Systems to manage and track invitations sent to selected suppliers.</a:t>
          </a:r>
          <a:r>
            <a:rPr lang="en-US" sz="900" kern="1200"/>
            <a:t> </a:t>
          </a:r>
        </a:p>
      </dsp:txBody>
      <dsp:txXfrm>
        <a:off x="177808" y="997048"/>
        <a:ext cx="1222038" cy="602948"/>
      </dsp:txXfrm>
    </dsp:sp>
    <dsp:sp modelId="{6A36C0DB-192B-4815-9937-7CE06FF7739D}">
      <dsp:nvSpPr>
        <dsp:cNvPr id="0" name=""/>
        <dsp:cNvSpPr/>
      </dsp:nvSpPr>
      <dsp:spPr>
        <a:xfrm>
          <a:off x="159049" y="1717288"/>
          <a:ext cx="1259556" cy="640466"/>
        </a:xfrm>
        <a:prstGeom prst="roundRect">
          <a:avLst>
            <a:gd name="adj" fmla="val 10000"/>
          </a:avLst>
        </a:prstGeom>
        <a:solidFill>
          <a:schemeClr val="accent3">
            <a:alpha val="90000"/>
            <a:hueOff val="0"/>
            <a:satOff val="0"/>
            <a:lumOff val="0"/>
            <a:alphaOff val="-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Features to maintain confidentiality of submissions during the tender process.</a:t>
          </a:r>
          <a:r>
            <a:rPr lang="en-US" sz="900" kern="1200"/>
            <a:t> </a:t>
          </a:r>
        </a:p>
      </dsp:txBody>
      <dsp:txXfrm>
        <a:off x="177808" y="1736047"/>
        <a:ext cx="1222038" cy="602948"/>
      </dsp:txXfrm>
    </dsp:sp>
    <dsp:sp modelId="{80518381-0EAB-4A6B-A2CB-8E2EB3ADACE8}">
      <dsp:nvSpPr>
        <dsp:cNvPr id="0" name=""/>
        <dsp:cNvSpPr/>
      </dsp:nvSpPr>
      <dsp:spPr>
        <a:xfrm>
          <a:off x="159049" y="2456288"/>
          <a:ext cx="1259556" cy="640466"/>
        </a:xfrm>
        <a:prstGeom prst="roundRect">
          <a:avLst>
            <a:gd name="adj" fmla="val 10000"/>
          </a:avLst>
        </a:prstGeom>
        <a:solidFill>
          <a:schemeClr val="accent3">
            <a:alpha val="90000"/>
            <a:hueOff val="0"/>
            <a:satOff val="0"/>
            <a:lumOff val="0"/>
            <a:alphaOff val="-8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Automatic reminders and deadline tracking for suppliers to ensure timely responses.</a:t>
          </a:r>
          <a:endParaRPr lang="en-US" sz="900" kern="1200"/>
        </a:p>
      </dsp:txBody>
      <dsp:txXfrm>
        <a:off x="177808" y="2475047"/>
        <a:ext cx="1222038" cy="602948"/>
      </dsp:txXfrm>
    </dsp:sp>
    <dsp:sp modelId="{B2DE5F74-8678-42AD-B4F0-D2BCF7405F81}">
      <dsp:nvSpPr>
        <dsp:cNvPr id="0" name=""/>
        <dsp:cNvSpPr/>
      </dsp:nvSpPr>
      <dsp:spPr>
        <a:xfrm>
          <a:off x="1694133" y="0"/>
          <a:ext cx="1574445" cy="3260035"/>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Open Tender</a:t>
          </a:r>
          <a:endParaRPr lang="en-US" sz="1800" kern="1200"/>
        </a:p>
      </dsp:txBody>
      <dsp:txXfrm>
        <a:off x="1694133" y="0"/>
        <a:ext cx="1574445" cy="978010"/>
      </dsp:txXfrm>
    </dsp:sp>
    <dsp:sp modelId="{A3C6D9E3-2440-4D03-AB6E-68010082E1B4}">
      <dsp:nvSpPr>
        <dsp:cNvPr id="0" name=""/>
        <dsp:cNvSpPr/>
      </dsp:nvSpPr>
      <dsp:spPr>
        <a:xfrm>
          <a:off x="1851578" y="978289"/>
          <a:ext cx="1259556" cy="640466"/>
        </a:xfrm>
        <a:prstGeom prst="roundRect">
          <a:avLst>
            <a:gd name="adj" fmla="val 10000"/>
          </a:avLst>
        </a:prstGeom>
        <a:solidFill>
          <a:schemeClr val="accent3">
            <a:alpha val="90000"/>
            <a:hueOff val="0"/>
            <a:satOff val="0"/>
            <a:lumOff val="0"/>
            <a:alphaOff val="-1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Capabilities to publicly post tender notices on the new platform.</a:t>
          </a:r>
          <a:r>
            <a:rPr lang="en-US" sz="900" kern="1200"/>
            <a:t> </a:t>
          </a:r>
        </a:p>
      </dsp:txBody>
      <dsp:txXfrm>
        <a:off x="1870337" y="997048"/>
        <a:ext cx="1222038" cy="602948"/>
      </dsp:txXfrm>
    </dsp:sp>
    <dsp:sp modelId="{F8E8E2DC-C537-4F8E-A086-0930D5D08AEA}">
      <dsp:nvSpPr>
        <dsp:cNvPr id="0" name=""/>
        <dsp:cNvSpPr/>
      </dsp:nvSpPr>
      <dsp:spPr>
        <a:xfrm>
          <a:off x="1851578" y="1717288"/>
          <a:ext cx="1259556" cy="640466"/>
        </a:xfrm>
        <a:prstGeom prst="roundRect">
          <a:avLst>
            <a:gd name="adj" fmla="val 10000"/>
          </a:avLst>
        </a:prstGeom>
        <a:solidFill>
          <a:schemeClr val="accent3">
            <a:alpha val="90000"/>
            <a:hueOff val="0"/>
            <a:satOff val="0"/>
            <a:lumOff val="0"/>
            <a:alphaOff val="-1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Features to maintain confidentiality of submissions during the tender process.</a:t>
          </a:r>
          <a:r>
            <a:rPr lang="en-US" sz="900" kern="1200"/>
            <a:t> </a:t>
          </a:r>
        </a:p>
      </dsp:txBody>
      <dsp:txXfrm>
        <a:off x="1870337" y="1736047"/>
        <a:ext cx="1222038" cy="602948"/>
      </dsp:txXfrm>
    </dsp:sp>
    <dsp:sp modelId="{F21E3598-587E-4D08-B2EA-093CDBCDE5E3}">
      <dsp:nvSpPr>
        <dsp:cNvPr id="0" name=""/>
        <dsp:cNvSpPr/>
      </dsp:nvSpPr>
      <dsp:spPr>
        <a:xfrm>
          <a:off x="1851578" y="2456288"/>
          <a:ext cx="1259556" cy="640466"/>
        </a:xfrm>
        <a:prstGeom prst="roundRect">
          <a:avLst>
            <a:gd name="adj" fmla="val 10000"/>
          </a:avLst>
        </a:prstGeom>
        <a:solidFill>
          <a:schemeClr val="accent3">
            <a:alpha val="90000"/>
            <a:hueOff val="0"/>
            <a:satOff val="0"/>
            <a:lumOff val="0"/>
            <a:alphaOff val="-2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Automatic reminders and deadline tracking for suppliers to ensure timely responses.</a:t>
          </a:r>
          <a:r>
            <a:rPr lang="en-US" sz="900" kern="1200"/>
            <a:t> </a:t>
          </a:r>
        </a:p>
      </dsp:txBody>
      <dsp:txXfrm>
        <a:off x="1870337" y="2475047"/>
        <a:ext cx="1222038" cy="602948"/>
      </dsp:txXfrm>
    </dsp:sp>
    <dsp:sp modelId="{403E8445-996A-4868-B567-8AC61D2570FD}">
      <dsp:nvSpPr>
        <dsp:cNvPr id="0" name=""/>
        <dsp:cNvSpPr/>
      </dsp:nvSpPr>
      <dsp:spPr>
        <a:xfrm>
          <a:off x="3386662" y="0"/>
          <a:ext cx="1574445" cy="3260035"/>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Evaluation</a:t>
          </a:r>
          <a:endParaRPr lang="en-US" sz="1800" kern="1200"/>
        </a:p>
      </dsp:txBody>
      <dsp:txXfrm>
        <a:off x="3386662" y="0"/>
        <a:ext cx="1574445" cy="978010"/>
      </dsp:txXfrm>
    </dsp:sp>
    <dsp:sp modelId="{9E4C6C33-1F55-4EAE-88A1-D01C19C27E8A}">
      <dsp:nvSpPr>
        <dsp:cNvPr id="0" name=""/>
        <dsp:cNvSpPr/>
      </dsp:nvSpPr>
      <dsp:spPr>
        <a:xfrm>
          <a:off x="3544107" y="978289"/>
          <a:ext cx="1259556" cy="640466"/>
        </a:xfrm>
        <a:prstGeom prst="roundRect">
          <a:avLst>
            <a:gd name="adj" fmla="val 10000"/>
          </a:avLst>
        </a:prstGeom>
        <a:solidFill>
          <a:schemeClr val="accent3">
            <a:alpha val="90000"/>
            <a:hueOff val="0"/>
            <a:satOff val="0"/>
            <a:lumOff val="0"/>
            <a:alphaOff val="-2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Predefined and customizable evaluation criteria for both technical and commercial aspects.</a:t>
          </a:r>
          <a:r>
            <a:rPr lang="en-US" sz="900" kern="1200"/>
            <a:t> </a:t>
          </a:r>
        </a:p>
      </dsp:txBody>
      <dsp:txXfrm>
        <a:off x="3562866" y="997048"/>
        <a:ext cx="1222038" cy="602948"/>
      </dsp:txXfrm>
    </dsp:sp>
    <dsp:sp modelId="{177CD1E9-8EDE-4271-BC0F-6865638CD4F5}">
      <dsp:nvSpPr>
        <dsp:cNvPr id="0" name=""/>
        <dsp:cNvSpPr/>
      </dsp:nvSpPr>
      <dsp:spPr>
        <a:xfrm>
          <a:off x="3544107" y="1717288"/>
          <a:ext cx="1259556" cy="640466"/>
        </a:xfrm>
        <a:prstGeom prst="roundRect">
          <a:avLst>
            <a:gd name="adj" fmla="val 10000"/>
          </a:avLst>
        </a:prstGeom>
        <a:solidFill>
          <a:schemeClr val="accent3">
            <a:alpha val="90000"/>
            <a:hueOff val="0"/>
            <a:satOff val="0"/>
            <a:lumOff val="0"/>
            <a:alphaOff val="-28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Implement a scoring system with weighting function to facilitate objective comparison of bids.</a:t>
          </a:r>
          <a:endParaRPr lang="en-US" sz="900" kern="1200"/>
        </a:p>
      </dsp:txBody>
      <dsp:txXfrm>
        <a:off x="3562866" y="1736047"/>
        <a:ext cx="1222038" cy="602948"/>
      </dsp:txXfrm>
    </dsp:sp>
    <dsp:sp modelId="{5CB88D1D-07BA-439D-9666-85DD2740E7F7}">
      <dsp:nvSpPr>
        <dsp:cNvPr id="0" name=""/>
        <dsp:cNvSpPr/>
      </dsp:nvSpPr>
      <dsp:spPr>
        <a:xfrm>
          <a:off x="3544107" y="2456288"/>
          <a:ext cx="1259556" cy="640466"/>
        </a:xfrm>
        <a:prstGeom prst="roundRect">
          <a:avLst>
            <a:gd name="adj" fmla="val 10000"/>
          </a:avLst>
        </a:prstGeom>
        <a:solidFill>
          <a:schemeClr val="accent3">
            <a:alpha val="90000"/>
            <a:hueOff val="0"/>
            <a:satOff val="0"/>
            <a:lumOff val="0"/>
            <a:alphaOff val="-3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Enable cross department members during the evaluation process.</a:t>
          </a:r>
          <a:r>
            <a:rPr lang="en-US" sz="900" kern="1200"/>
            <a:t> </a:t>
          </a:r>
        </a:p>
      </dsp:txBody>
      <dsp:txXfrm>
        <a:off x="3562866" y="2475047"/>
        <a:ext cx="1222038" cy="602948"/>
      </dsp:txXfrm>
    </dsp:sp>
    <dsp:sp modelId="{6AE2E5F0-B3F8-4C80-9A0A-5EB64F2EF166}">
      <dsp:nvSpPr>
        <dsp:cNvPr id="0" name=""/>
        <dsp:cNvSpPr/>
      </dsp:nvSpPr>
      <dsp:spPr>
        <a:xfrm>
          <a:off x="5079191" y="0"/>
          <a:ext cx="1574445" cy="3260035"/>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Negotiation</a:t>
          </a:r>
          <a:endParaRPr lang="en-US" sz="1800" kern="1200"/>
        </a:p>
      </dsp:txBody>
      <dsp:txXfrm>
        <a:off x="5079191" y="0"/>
        <a:ext cx="1574445" cy="978010"/>
      </dsp:txXfrm>
    </dsp:sp>
    <dsp:sp modelId="{46CE5D7E-3A9F-49DD-90F5-6972F65E767E}">
      <dsp:nvSpPr>
        <dsp:cNvPr id="0" name=""/>
        <dsp:cNvSpPr/>
      </dsp:nvSpPr>
      <dsp:spPr>
        <a:xfrm>
          <a:off x="5236636" y="978965"/>
          <a:ext cx="1259556" cy="982945"/>
        </a:xfrm>
        <a:prstGeom prst="roundRect">
          <a:avLst>
            <a:gd name="adj" fmla="val 10000"/>
          </a:avLst>
        </a:prstGeom>
        <a:solidFill>
          <a:schemeClr val="accent3">
            <a:alpha val="90000"/>
            <a:hueOff val="0"/>
            <a:satOff val="0"/>
            <a:lumOff val="0"/>
            <a:alphaOff val="-3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Integrated messaging or communication features to facilitate discussions with suppliers.</a:t>
          </a:r>
          <a:r>
            <a:rPr lang="en-US" sz="900" kern="1200"/>
            <a:t> </a:t>
          </a:r>
        </a:p>
      </dsp:txBody>
      <dsp:txXfrm>
        <a:off x="5265425" y="1007754"/>
        <a:ext cx="1201978" cy="925367"/>
      </dsp:txXfrm>
    </dsp:sp>
    <dsp:sp modelId="{1CA56DCD-9BB1-43E2-B72D-32EB4DFAD9B0}">
      <dsp:nvSpPr>
        <dsp:cNvPr id="0" name=""/>
        <dsp:cNvSpPr/>
      </dsp:nvSpPr>
      <dsp:spPr>
        <a:xfrm>
          <a:off x="5236636" y="2113133"/>
          <a:ext cx="1259556" cy="982945"/>
        </a:xfrm>
        <a:prstGeom prst="roundRect">
          <a:avLst>
            <a:gd name="adj" fmla="val 10000"/>
          </a:avLst>
        </a:prstGeom>
        <a:solidFill>
          <a:schemeClr val="accent3">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17145" rIns="22860" bIns="17145" numCol="1" spcCol="1270" anchor="ctr" anchorCtr="0">
          <a:noAutofit/>
        </a:bodyPr>
        <a:lstStyle/>
        <a:p>
          <a:pPr marL="0" lvl="0" indent="0" algn="ctr" defTabSz="400050">
            <a:lnSpc>
              <a:spcPct val="90000"/>
            </a:lnSpc>
            <a:spcBef>
              <a:spcPct val="0"/>
            </a:spcBef>
            <a:spcAft>
              <a:spcPct val="35000"/>
            </a:spcAft>
            <a:buNone/>
          </a:pPr>
          <a:r>
            <a:rPr lang="en-US" sz="900" b="0" i="0" u="none" kern="1200"/>
            <a:t>Secure sharing of proposals and documents for clarity during negotiations.</a:t>
          </a:r>
          <a:r>
            <a:rPr lang="en-US" sz="900" kern="1200"/>
            <a:t> </a:t>
          </a:r>
        </a:p>
      </dsp:txBody>
      <dsp:txXfrm>
        <a:off x="5265425" y="2141922"/>
        <a:ext cx="1201978" cy="92536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CE42C9-FCC4-46C2-A036-8FD6EC3AF308}">
      <dsp:nvSpPr>
        <dsp:cNvPr id="0" name=""/>
        <dsp:cNvSpPr/>
      </dsp:nvSpPr>
      <dsp:spPr>
        <a:xfrm>
          <a:off x="806" y="0"/>
          <a:ext cx="2097117" cy="3037398"/>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Purchase Order/Contract</a:t>
          </a:r>
          <a:endParaRPr lang="en-US" sz="1800" kern="1200"/>
        </a:p>
      </dsp:txBody>
      <dsp:txXfrm>
        <a:off x="806" y="0"/>
        <a:ext cx="2097117" cy="911219"/>
      </dsp:txXfrm>
    </dsp:sp>
    <dsp:sp modelId="{F813ABD0-1F74-4EF0-BD45-1B25D3F38B2A}">
      <dsp:nvSpPr>
        <dsp:cNvPr id="0" name=""/>
        <dsp:cNvSpPr/>
      </dsp:nvSpPr>
      <dsp:spPr>
        <a:xfrm>
          <a:off x="210518" y="911478"/>
          <a:ext cx="1677694" cy="596727"/>
        </a:xfrm>
        <a:prstGeom prst="roundRect">
          <a:avLst>
            <a:gd name="adj" fmla="val 10000"/>
          </a:avLst>
        </a:prstGeom>
        <a:solidFill>
          <a:schemeClr val="accent3">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22275">
            <a:lnSpc>
              <a:spcPct val="90000"/>
            </a:lnSpc>
            <a:spcBef>
              <a:spcPct val="0"/>
            </a:spcBef>
            <a:spcAft>
              <a:spcPct val="35000"/>
            </a:spcAft>
            <a:buNone/>
          </a:pPr>
          <a:r>
            <a:rPr lang="en-US" sz="950" b="0" i="0" u="none" kern="1200"/>
            <a:t>Ability to automatically generate purchase orders with predefined format based on approved requests.</a:t>
          </a:r>
          <a:r>
            <a:rPr lang="en-US" sz="950" kern="1200"/>
            <a:t> </a:t>
          </a:r>
        </a:p>
      </dsp:txBody>
      <dsp:txXfrm>
        <a:off x="227996" y="928956"/>
        <a:ext cx="1642738" cy="561771"/>
      </dsp:txXfrm>
    </dsp:sp>
    <dsp:sp modelId="{DCF958CD-79B1-4B3E-858E-F2A805408AF0}">
      <dsp:nvSpPr>
        <dsp:cNvPr id="0" name=""/>
        <dsp:cNvSpPr/>
      </dsp:nvSpPr>
      <dsp:spPr>
        <a:xfrm>
          <a:off x="210518" y="1600010"/>
          <a:ext cx="1677694" cy="596727"/>
        </a:xfrm>
        <a:prstGeom prst="roundRect">
          <a:avLst>
            <a:gd name="adj" fmla="val 10000"/>
          </a:avLst>
        </a:prstGeom>
        <a:solidFill>
          <a:schemeClr val="accent3">
            <a:alpha val="90000"/>
            <a:hueOff val="0"/>
            <a:satOff val="0"/>
            <a:lumOff val="0"/>
            <a:alphaOff val="-6667"/>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22275">
            <a:lnSpc>
              <a:spcPct val="90000"/>
            </a:lnSpc>
            <a:spcBef>
              <a:spcPct val="0"/>
            </a:spcBef>
            <a:spcAft>
              <a:spcPct val="35000"/>
            </a:spcAft>
            <a:buNone/>
          </a:pPr>
          <a:r>
            <a:rPr lang="en-US" sz="950" b="0" i="0" u="none" kern="1200"/>
            <a:t>Features to create, store, manage and track contracts with suppliers.</a:t>
          </a:r>
          <a:endParaRPr lang="en-US" sz="950" kern="1200"/>
        </a:p>
      </dsp:txBody>
      <dsp:txXfrm>
        <a:off x="227996" y="1617488"/>
        <a:ext cx="1642738" cy="561771"/>
      </dsp:txXfrm>
    </dsp:sp>
    <dsp:sp modelId="{7A9C7B93-8290-438B-BAD7-4327D1E95987}">
      <dsp:nvSpPr>
        <dsp:cNvPr id="0" name=""/>
        <dsp:cNvSpPr/>
      </dsp:nvSpPr>
      <dsp:spPr>
        <a:xfrm>
          <a:off x="210518" y="2288541"/>
          <a:ext cx="1677694" cy="596727"/>
        </a:xfrm>
        <a:prstGeom prst="roundRect">
          <a:avLst>
            <a:gd name="adj" fmla="val 10000"/>
          </a:avLst>
        </a:prstGeom>
        <a:solidFill>
          <a:schemeClr val="accent3">
            <a:alpha val="90000"/>
            <a:hueOff val="0"/>
            <a:satOff val="0"/>
            <a:lumOff val="0"/>
            <a:alphaOff val="-13333"/>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22275">
            <a:lnSpc>
              <a:spcPct val="90000"/>
            </a:lnSpc>
            <a:spcBef>
              <a:spcPct val="0"/>
            </a:spcBef>
            <a:spcAft>
              <a:spcPct val="35000"/>
            </a:spcAft>
            <a:buNone/>
          </a:pPr>
          <a:r>
            <a:rPr lang="en-US" sz="950" b="0" i="0" u="none" kern="1200"/>
            <a:t>Integration of e-signature functionalities to streamline the approval process.</a:t>
          </a:r>
          <a:r>
            <a:rPr lang="en-US" sz="950" kern="1200"/>
            <a:t> </a:t>
          </a:r>
        </a:p>
      </dsp:txBody>
      <dsp:txXfrm>
        <a:off x="227996" y="2306019"/>
        <a:ext cx="1642738" cy="561771"/>
      </dsp:txXfrm>
    </dsp:sp>
    <dsp:sp modelId="{95438235-4D33-4D88-BD58-3B6F96DD7468}">
      <dsp:nvSpPr>
        <dsp:cNvPr id="0" name=""/>
        <dsp:cNvSpPr/>
      </dsp:nvSpPr>
      <dsp:spPr>
        <a:xfrm>
          <a:off x="2255208" y="0"/>
          <a:ext cx="2097117" cy="3037398"/>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Billing &amp; Invoice</a:t>
          </a:r>
          <a:endParaRPr lang="en-US" sz="1800" kern="1200"/>
        </a:p>
      </dsp:txBody>
      <dsp:txXfrm>
        <a:off x="2255208" y="0"/>
        <a:ext cx="2097117" cy="911219"/>
      </dsp:txXfrm>
    </dsp:sp>
    <dsp:sp modelId="{57BB8957-76F6-4EC4-B9BA-1ADC4DA7B836}">
      <dsp:nvSpPr>
        <dsp:cNvPr id="0" name=""/>
        <dsp:cNvSpPr/>
      </dsp:nvSpPr>
      <dsp:spPr>
        <a:xfrm>
          <a:off x="2464919" y="911219"/>
          <a:ext cx="1677694" cy="1974308"/>
        </a:xfrm>
        <a:prstGeom prst="roundRect">
          <a:avLst>
            <a:gd name="adj" fmla="val 10000"/>
          </a:avLst>
        </a:prstGeom>
        <a:solidFill>
          <a:schemeClr val="accent3">
            <a:alpha val="90000"/>
            <a:hueOff val="0"/>
            <a:satOff val="0"/>
            <a:lumOff val="0"/>
            <a:alphaOff val="-2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22275">
            <a:lnSpc>
              <a:spcPct val="90000"/>
            </a:lnSpc>
            <a:spcBef>
              <a:spcPct val="0"/>
            </a:spcBef>
            <a:spcAft>
              <a:spcPct val="35000"/>
            </a:spcAft>
            <a:buNone/>
          </a:pPr>
          <a:r>
            <a:rPr lang="en-US" sz="950" b="0" i="0" u="none" kern="1200"/>
            <a:t>Suppliers can upload invoices through the platform.</a:t>
          </a:r>
          <a:endParaRPr lang="en-US" sz="950" kern="1200"/>
        </a:p>
      </dsp:txBody>
      <dsp:txXfrm>
        <a:off x="2514057" y="960357"/>
        <a:ext cx="1579418" cy="1876032"/>
      </dsp:txXfrm>
    </dsp:sp>
    <dsp:sp modelId="{B32F4222-F706-471F-BDC2-13A4ECD307A3}">
      <dsp:nvSpPr>
        <dsp:cNvPr id="0" name=""/>
        <dsp:cNvSpPr/>
      </dsp:nvSpPr>
      <dsp:spPr>
        <a:xfrm>
          <a:off x="4509609" y="0"/>
          <a:ext cx="2097117" cy="3037398"/>
        </a:xfrm>
        <a:prstGeom prst="roundRect">
          <a:avLst>
            <a:gd name="adj" fmla="val 10000"/>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i="0" u="none" kern="1200"/>
            <a:t>Data Analytics</a:t>
          </a:r>
          <a:endParaRPr lang="en-US" sz="1800" kern="1200"/>
        </a:p>
      </dsp:txBody>
      <dsp:txXfrm>
        <a:off x="4509609" y="0"/>
        <a:ext cx="2097117" cy="911219"/>
      </dsp:txXfrm>
    </dsp:sp>
    <dsp:sp modelId="{B052D337-DF3D-4866-984A-DC083488CC9E}">
      <dsp:nvSpPr>
        <dsp:cNvPr id="0" name=""/>
        <dsp:cNvSpPr/>
      </dsp:nvSpPr>
      <dsp:spPr>
        <a:xfrm>
          <a:off x="4719321" y="911478"/>
          <a:ext cx="1677694" cy="596727"/>
        </a:xfrm>
        <a:prstGeom prst="roundRect">
          <a:avLst>
            <a:gd name="adj" fmla="val 10000"/>
          </a:avLst>
        </a:prstGeom>
        <a:solidFill>
          <a:schemeClr val="accent3">
            <a:alpha val="90000"/>
            <a:hueOff val="0"/>
            <a:satOff val="0"/>
            <a:lumOff val="0"/>
            <a:alphaOff val="-26667"/>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22275">
            <a:lnSpc>
              <a:spcPct val="90000"/>
            </a:lnSpc>
            <a:spcBef>
              <a:spcPct val="0"/>
            </a:spcBef>
            <a:spcAft>
              <a:spcPct val="35000"/>
            </a:spcAft>
            <a:buNone/>
          </a:pPr>
          <a:r>
            <a:rPr lang="en-US" sz="950" b="0" i="0" u="none" kern="1200"/>
            <a:t>Comprehensive reporting capabilities to analyze procurement activities and supplier performance.</a:t>
          </a:r>
          <a:r>
            <a:rPr lang="en-US" sz="950" kern="1200"/>
            <a:t> </a:t>
          </a:r>
        </a:p>
      </dsp:txBody>
      <dsp:txXfrm>
        <a:off x="4736799" y="928956"/>
        <a:ext cx="1642738" cy="561771"/>
      </dsp:txXfrm>
    </dsp:sp>
    <dsp:sp modelId="{56FE12A3-84E3-4029-B738-13E8B6F6320A}">
      <dsp:nvSpPr>
        <dsp:cNvPr id="0" name=""/>
        <dsp:cNvSpPr/>
      </dsp:nvSpPr>
      <dsp:spPr>
        <a:xfrm>
          <a:off x="4719321" y="1600010"/>
          <a:ext cx="1677694" cy="596727"/>
        </a:xfrm>
        <a:prstGeom prst="roundRect">
          <a:avLst>
            <a:gd name="adj" fmla="val 10000"/>
          </a:avLst>
        </a:prstGeom>
        <a:solidFill>
          <a:schemeClr val="accent3">
            <a:alpha val="90000"/>
            <a:hueOff val="0"/>
            <a:satOff val="0"/>
            <a:lumOff val="0"/>
            <a:alphaOff val="-33333"/>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22275">
            <a:lnSpc>
              <a:spcPct val="90000"/>
            </a:lnSpc>
            <a:spcBef>
              <a:spcPct val="0"/>
            </a:spcBef>
            <a:spcAft>
              <a:spcPct val="35000"/>
            </a:spcAft>
            <a:buNone/>
          </a:pPr>
          <a:r>
            <a:rPr lang="en-US" sz="950" b="0" i="0" u="none" kern="1200"/>
            <a:t>Visual dashboards to provide real-time insights into procurement metrics and KPIs.</a:t>
          </a:r>
          <a:endParaRPr lang="en-US" sz="950" kern="1200"/>
        </a:p>
      </dsp:txBody>
      <dsp:txXfrm>
        <a:off x="4736799" y="1617488"/>
        <a:ext cx="1642738" cy="561771"/>
      </dsp:txXfrm>
    </dsp:sp>
    <dsp:sp modelId="{DDEECBBA-A155-46B5-81EB-134EEBA79487}">
      <dsp:nvSpPr>
        <dsp:cNvPr id="0" name=""/>
        <dsp:cNvSpPr/>
      </dsp:nvSpPr>
      <dsp:spPr>
        <a:xfrm>
          <a:off x="4719321" y="2288541"/>
          <a:ext cx="1677694" cy="596727"/>
        </a:xfrm>
        <a:prstGeom prst="roundRect">
          <a:avLst>
            <a:gd name="adj" fmla="val 10000"/>
          </a:avLst>
        </a:prstGeom>
        <a:solidFill>
          <a:schemeClr val="accent3">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22275">
            <a:lnSpc>
              <a:spcPct val="90000"/>
            </a:lnSpc>
            <a:spcBef>
              <a:spcPct val="0"/>
            </a:spcBef>
            <a:spcAft>
              <a:spcPct val="35000"/>
            </a:spcAft>
            <a:buNone/>
          </a:pPr>
          <a:r>
            <a:rPr lang="en-US" sz="950" b="0" i="0" u="none" kern="1200"/>
            <a:t>Utilize historical data to forecast future procurement needs and trends.</a:t>
          </a:r>
          <a:r>
            <a:rPr lang="en-US" sz="950" kern="1200"/>
            <a:t> </a:t>
          </a:r>
        </a:p>
      </dsp:txBody>
      <dsp:txXfrm>
        <a:off x="4736799" y="2306019"/>
        <a:ext cx="1642738" cy="561771"/>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c10a503e-d895-4f5b-8c67-2acdbabcc338">
      <Terms xmlns="http://schemas.microsoft.com/office/infopath/2007/PartnerControls"/>
    </TaxKeywordTaxHTField>
    <lcf76f155ced4ddcb4097134ff3c332f xmlns="ded10eb1-2b79-4e8d-b98e-1da01f0c0fbe">
      <Terms xmlns="http://schemas.microsoft.com/office/infopath/2007/PartnerControls"/>
    </lcf76f155ced4ddcb4097134ff3c332f>
    <TaxCatchAll xmlns="c10a503e-d895-4f5b-8c67-2acdbabcc33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127E597697E624A80A497C4DA8B1E26" ma:contentTypeVersion="20" ma:contentTypeDescription="Create a new document." ma:contentTypeScope="" ma:versionID="94dbcabb64f8969d9fe7bc5082dbc370">
  <xsd:schema xmlns:xsd="http://www.w3.org/2001/XMLSchema" xmlns:xs="http://www.w3.org/2001/XMLSchema" xmlns:p="http://schemas.microsoft.com/office/2006/metadata/properties" xmlns:ns2="ded10eb1-2b79-4e8d-b98e-1da01f0c0fbe" xmlns:ns3="c10a503e-d895-4f5b-8c67-2acdbabcc338" targetNamespace="http://schemas.microsoft.com/office/2006/metadata/properties" ma:root="true" ma:fieldsID="835b91b03a310e7dcb0b82864d063e21" ns2:_="" ns3:_="">
    <xsd:import namespace="ded10eb1-2b79-4e8d-b98e-1da01f0c0fbe"/>
    <xsd:import namespace="c10a503e-d895-4f5b-8c67-2acdbabcc3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Location" minOccurs="0"/>
                <xsd:element ref="ns3:TaxKeywordTaxHTField"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10eb1-2b79-4e8d-b98e-1da01f0c0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0cd18eb9-43c7-4c24-9af7-860062f97d5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0a503e-d895-4f5b-8c67-2acdbabcc3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KeywordTaxHTField" ma:index="16" nillable="true" ma:taxonomy="true" ma:internalName="TaxKeywordTaxHTField" ma:taxonomyFieldName="TaxKeyword" ma:displayName="Enterprise Keywords" ma:fieldId="{23f27201-bee3-471e-b2e7-b64fd8b7ca38}" ma:taxonomyMulti="true" ma:sspId="0cd18eb9-43c7-4c24-9af7-860062f97d59" ma:termSetId="00000000-0000-0000-0000-000000000000" ma:anchorId="00000000-0000-0000-0000-000000000000" ma:open="true" ma:isKeyword="true">
      <xsd:complexType>
        <xsd:sequence>
          <xsd:element ref="pc:Terms" minOccurs="0" maxOccurs="1"/>
        </xsd:sequence>
      </xsd:complexType>
    </xsd:element>
    <xsd:element name="TaxCatchAll" ma:index="17" nillable="true" ma:displayName="Taxonomy Catch All Column" ma:hidden="true" ma:list="{d60a1fbd-a7f7-4114-b3c2-9c930dbdf235}" ma:internalName="TaxCatchAll" ma:showField="CatchAllData" ma:web="c10a503e-d895-4f5b-8c67-2acdbabcc3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29C1ED-886E-4D7E-B7EB-D701738CE124}">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c10a503e-d895-4f5b-8c67-2acdbabcc338"/>
    <ds:schemaRef ds:uri="ded10eb1-2b79-4e8d-b98e-1da01f0c0fbe"/>
    <ds:schemaRef ds:uri="http://www.w3.org/XML/1998/namespace"/>
    <ds:schemaRef ds:uri="http://purl.org/dc/dcmitype/"/>
  </ds:schemaRefs>
</ds:datastoreItem>
</file>

<file path=customXml/itemProps2.xml><?xml version="1.0" encoding="utf-8"?>
<ds:datastoreItem xmlns:ds="http://schemas.openxmlformats.org/officeDocument/2006/customXml" ds:itemID="{2C251E7B-E5B4-4A98-82A9-29B681306D1D}">
  <ds:schemaRefs>
    <ds:schemaRef ds:uri="http://schemas.microsoft.com/sharepoint/v3/contenttype/forms"/>
  </ds:schemaRefs>
</ds:datastoreItem>
</file>

<file path=customXml/itemProps3.xml><?xml version="1.0" encoding="utf-8"?>
<ds:datastoreItem xmlns:ds="http://schemas.openxmlformats.org/officeDocument/2006/customXml" ds:itemID="{D8897D03-BC29-4B1D-8792-D2FE00AEFF86}">
  <ds:schemaRefs>
    <ds:schemaRef ds:uri="http://schemas.openxmlformats.org/officeDocument/2006/bibliography"/>
  </ds:schemaRefs>
</ds:datastoreItem>
</file>

<file path=customXml/itemProps4.xml><?xml version="1.0" encoding="utf-8"?>
<ds:datastoreItem xmlns:ds="http://schemas.openxmlformats.org/officeDocument/2006/customXml" ds:itemID="{F9AB75FC-FF0F-4ADF-AAF0-87BCCB8EB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10eb1-2b79-4e8d-b98e-1da01f0c0fbe"/>
    <ds:schemaRef ds:uri="c10a503e-d895-4f5b-8c67-2acdbabcc3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4840</Words>
  <Characters>27591</Characters>
  <Application>Microsoft Office Word</Application>
  <DocSecurity>0</DocSecurity>
  <Lines>229</Lines>
  <Paragraphs>64</Paragraphs>
  <ScaleCrop>false</ScaleCrop>
  <Company/>
  <LinksUpToDate>false</LinksUpToDate>
  <CharactersWithSpaces>32367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Ocean, Mok Hoi Ieong</dc:creator>
  <cp:keywords/>
  <dc:description/>
  <cp:lastModifiedBy>Esther Hong</cp:lastModifiedBy>
  <cp:revision>138</cp:revision>
  <dcterms:created xsi:type="dcterms:W3CDTF">2025-02-18T07:18:00Z</dcterms:created>
  <dcterms:modified xsi:type="dcterms:W3CDTF">2025-04-25T05:15:00Z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0x0101006127E597697E624A80A497C4DA8B1E26</vt:lpwstr>
  </property>
  <property fmtid="{D5CDD505-2E9C-101B-9397-08002B2CF9AE}" pid="3" name="TaxKeyword">
    <vt:lpwstr/>
  </property>
  <property fmtid="{D5CDD505-2E9C-101B-9397-08002B2CF9AE}" pid="4" name="MediaServiceImageTags">
    <vt:lpwstr/>
  </property>
</Properties>
</file>